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98" w:rsidRPr="003B1791" w:rsidRDefault="00191998" w:rsidP="00191998">
      <w:pPr>
        <w:pStyle w:val="Title"/>
        <w:spacing w:before="0" w:beforeAutospacing="0" w:after="0" w:afterAutospacing="0"/>
        <w:jc w:val="right"/>
        <w:rPr>
          <w:rFonts w:ascii="Calibri" w:hAnsi="Calibri"/>
          <w:b/>
          <w:bCs/>
          <w:caps/>
          <w:sz w:val="22"/>
          <w:szCs w:val="22"/>
        </w:rPr>
      </w:pPr>
      <w:r w:rsidRPr="003B1791">
        <w:rPr>
          <w:rFonts w:ascii="Calibri" w:hAnsi="Calibri"/>
          <w:b/>
          <w:bCs/>
          <w:sz w:val="22"/>
          <w:szCs w:val="22"/>
        </w:rPr>
        <w:t>Patvirtinta:</w:t>
      </w:r>
    </w:p>
    <w:p w:rsidR="00191998" w:rsidRPr="003B1791" w:rsidRDefault="00191998" w:rsidP="00191998">
      <w:pPr>
        <w:pStyle w:val="Title"/>
        <w:spacing w:before="0" w:beforeAutospacing="0" w:after="0" w:afterAutospacing="0"/>
        <w:jc w:val="right"/>
        <w:rPr>
          <w:rFonts w:ascii="Calibri" w:hAnsi="Calibri"/>
          <w:bCs/>
          <w:sz w:val="20"/>
          <w:szCs w:val="20"/>
        </w:rPr>
      </w:pPr>
      <w:r w:rsidRPr="003B1791">
        <w:rPr>
          <w:rFonts w:ascii="Calibri" w:hAnsi="Calibri"/>
          <w:bCs/>
          <w:sz w:val="20"/>
          <w:szCs w:val="20"/>
        </w:rPr>
        <w:t xml:space="preserve">LASF Tikrųjų narių </w:t>
      </w:r>
      <w:r w:rsidR="00232424">
        <w:rPr>
          <w:rFonts w:ascii="Calibri" w:hAnsi="Calibri"/>
          <w:bCs/>
          <w:sz w:val="20"/>
          <w:szCs w:val="20"/>
        </w:rPr>
        <w:t>ne</w:t>
      </w:r>
      <w:r w:rsidRPr="003B1791">
        <w:rPr>
          <w:rFonts w:ascii="Calibri" w:hAnsi="Calibri"/>
          <w:bCs/>
          <w:sz w:val="20"/>
          <w:szCs w:val="20"/>
        </w:rPr>
        <w:t>eiliniame suvažiavime</w:t>
      </w:r>
    </w:p>
    <w:p w:rsidR="00191998" w:rsidRPr="003B1791" w:rsidRDefault="00CC0824" w:rsidP="00191998">
      <w:pPr>
        <w:pStyle w:val="Title"/>
        <w:spacing w:before="0" w:beforeAutospacing="0" w:after="0" w:afterAutospacing="0"/>
        <w:jc w:val="right"/>
        <w:rPr>
          <w:rFonts w:ascii="Calibri" w:hAnsi="Calibri"/>
          <w:bCs/>
          <w:sz w:val="20"/>
          <w:szCs w:val="20"/>
        </w:rPr>
      </w:pPr>
      <w:r w:rsidRPr="003F02FB">
        <w:rPr>
          <w:rFonts w:ascii="Calibri" w:hAnsi="Calibri"/>
          <w:bCs/>
          <w:sz w:val="20"/>
          <w:szCs w:val="20"/>
        </w:rPr>
        <w:t>2023</w:t>
      </w:r>
      <w:r w:rsidR="00191998" w:rsidRPr="003F02FB">
        <w:rPr>
          <w:rFonts w:ascii="Calibri" w:hAnsi="Calibri"/>
          <w:bCs/>
          <w:sz w:val="20"/>
          <w:szCs w:val="20"/>
        </w:rPr>
        <w:t xml:space="preserve"> m. </w:t>
      </w:r>
      <w:r w:rsidR="00232424" w:rsidRPr="003F02FB">
        <w:rPr>
          <w:rFonts w:ascii="Calibri" w:hAnsi="Calibri"/>
          <w:bCs/>
          <w:sz w:val="20"/>
          <w:szCs w:val="20"/>
        </w:rPr>
        <w:t>gruodžio</w:t>
      </w:r>
      <w:r w:rsidR="00191998" w:rsidRPr="003F02FB">
        <w:rPr>
          <w:rFonts w:ascii="Calibri" w:hAnsi="Calibri"/>
          <w:bCs/>
          <w:sz w:val="20"/>
          <w:szCs w:val="20"/>
        </w:rPr>
        <w:t xml:space="preserve"> </w:t>
      </w:r>
      <w:r w:rsidR="00232424" w:rsidRPr="003F02FB">
        <w:rPr>
          <w:rFonts w:ascii="Calibri" w:hAnsi="Calibri"/>
          <w:bCs/>
          <w:sz w:val="20"/>
          <w:szCs w:val="20"/>
        </w:rPr>
        <w:t>12</w:t>
      </w:r>
      <w:r w:rsidRPr="003F02FB">
        <w:rPr>
          <w:rFonts w:ascii="Calibri" w:hAnsi="Calibri"/>
          <w:bCs/>
          <w:sz w:val="20"/>
          <w:szCs w:val="20"/>
        </w:rPr>
        <w:t>/</w:t>
      </w:r>
      <w:r w:rsidR="00232424" w:rsidRPr="003F02FB">
        <w:rPr>
          <w:rFonts w:ascii="Calibri" w:hAnsi="Calibri"/>
          <w:bCs/>
          <w:sz w:val="20"/>
          <w:szCs w:val="20"/>
        </w:rPr>
        <w:t>13</w:t>
      </w:r>
      <w:r w:rsidR="00191998" w:rsidRPr="003F02FB">
        <w:rPr>
          <w:rFonts w:ascii="Calibri" w:hAnsi="Calibri"/>
          <w:bCs/>
          <w:sz w:val="20"/>
          <w:szCs w:val="20"/>
        </w:rPr>
        <w:t xml:space="preserve"> d.</w:t>
      </w:r>
      <w:r w:rsidR="00191998" w:rsidRPr="003B1791">
        <w:rPr>
          <w:rFonts w:ascii="Calibri" w:hAnsi="Calibri"/>
          <w:bCs/>
          <w:sz w:val="20"/>
          <w:szCs w:val="20"/>
        </w:rPr>
        <w:t xml:space="preserve"> </w:t>
      </w:r>
    </w:p>
    <w:p w:rsidR="00191998" w:rsidRPr="003B1791" w:rsidRDefault="00191998" w:rsidP="00191998">
      <w:pPr>
        <w:jc w:val="right"/>
      </w:pPr>
    </w:p>
    <w:p w:rsidR="00191998" w:rsidRPr="00232424" w:rsidRDefault="00191998" w:rsidP="00191998">
      <w:pPr>
        <w:spacing w:line="259" w:lineRule="auto"/>
        <w:ind w:right="19"/>
        <w:jc w:val="center"/>
        <w:rPr>
          <w:sz w:val="28"/>
          <w:szCs w:val="28"/>
        </w:rPr>
      </w:pPr>
      <w:r w:rsidRPr="00232424">
        <w:rPr>
          <w:b/>
          <w:sz w:val="28"/>
          <w:szCs w:val="28"/>
        </w:rPr>
        <w:t xml:space="preserve">LIETUVOS AUTOMOBILIŲ SPORTO FEDERACIJOS  </w:t>
      </w:r>
    </w:p>
    <w:p w:rsidR="00191998" w:rsidRPr="00232424" w:rsidRDefault="00191998" w:rsidP="00191998">
      <w:pPr>
        <w:spacing w:line="259" w:lineRule="auto"/>
        <w:ind w:right="20"/>
        <w:jc w:val="center"/>
        <w:rPr>
          <w:b/>
          <w:sz w:val="28"/>
          <w:szCs w:val="28"/>
        </w:rPr>
      </w:pPr>
      <w:r w:rsidRPr="00232424">
        <w:rPr>
          <w:b/>
          <w:sz w:val="28"/>
          <w:szCs w:val="28"/>
        </w:rPr>
        <w:t xml:space="preserve">APELIACINIO TEISMO DARBO NUOSTATAI </w:t>
      </w:r>
    </w:p>
    <w:p w:rsidR="00191998" w:rsidRPr="003B1791" w:rsidRDefault="00191998" w:rsidP="00191998">
      <w:pPr>
        <w:jc w:val="center"/>
      </w:pPr>
    </w:p>
    <w:p w:rsidR="00191998" w:rsidRPr="003B1791" w:rsidRDefault="00191998" w:rsidP="00191998">
      <w:pPr>
        <w:pStyle w:val="ListParagraph"/>
        <w:numPr>
          <w:ilvl w:val="0"/>
          <w:numId w:val="1"/>
        </w:numPr>
        <w:ind w:left="426" w:hanging="426"/>
        <w:rPr>
          <w:b/>
        </w:rPr>
      </w:pPr>
      <w:r w:rsidRPr="003B1791">
        <w:rPr>
          <w:b/>
        </w:rPr>
        <w:t>Sąvokos</w:t>
      </w:r>
    </w:p>
    <w:p w:rsidR="00191998" w:rsidRPr="003B1791" w:rsidRDefault="00191998" w:rsidP="007646C0">
      <w:pPr>
        <w:pStyle w:val="ListParagraph"/>
        <w:numPr>
          <w:ilvl w:val="1"/>
          <w:numId w:val="1"/>
        </w:numPr>
        <w:ind w:left="567" w:hanging="567"/>
        <w:jc w:val="both"/>
      </w:pPr>
      <w:r w:rsidRPr="003B1791">
        <w:rPr>
          <w:b/>
        </w:rPr>
        <w:t xml:space="preserve">FIA – </w:t>
      </w:r>
      <w:r w:rsidRPr="003B1791">
        <w:t>Tarptautinė automobilių federacija.</w:t>
      </w:r>
    </w:p>
    <w:p w:rsidR="00191998" w:rsidRPr="003B1791" w:rsidRDefault="00191998" w:rsidP="007646C0">
      <w:pPr>
        <w:pStyle w:val="ListParagraph"/>
        <w:numPr>
          <w:ilvl w:val="1"/>
          <w:numId w:val="1"/>
        </w:numPr>
        <w:ind w:left="567" w:hanging="567"/>
        <w:jc w:val="both"/>
      </w:pPr>
      <w:r w:rsidRPr="003B1791">
        <w:rPr>
          <w:b/>
        </w:rPr>
        <w:t>LASF</w:t>
      </w:r>
      <w:r w:rsidRPr="003B1791">
        <w:t xml:space="preserve"> - Lietuvos automobilių sporto federacija.</w:t>
      </w:r>
    </w:p>
    <w:p w:rsidR="00DD4F97" w:rsidRPr="003B1791" w:rsidRDefault="00DD4F97" w:rsidP="007646C0">
      <w:pPr>
        <w:pStyle w:val="ListParagraph"/>
        <w:numPr>
          <w:ilvl w:val="1"/>
          <w:numId w:val="1"/>
        </w:numPr>
        <w:ind w:left="567" w:hanging="567"/>
        <w:jc w:val="both"/>
      </w:pPr>
      <w:r w:rsidRPr="003B1791">
        <w:rPr>
          <w:b/>
        </w:rPr>
        <w:t xml:space="preserve">TSK </w:t>
      </w:r>
      <w:r w:rsidRPr="003B1791">
        <w:t>– FIA Tarptautinis sporto kodeksas.</w:t>
      </w:r>
    </w:p>
    <w:p w:rsidR="00191998" w:rsidRPr="003B1791" w:rsidRDefault="00191998" w:rsidP="007646C0">
      <w:pPr>
        <w:pStyle w:val="ListParagraph"/>
        <w:numPr>
          <w:ilvl w:val="1"/>
          <w:numId w:val="1"/>
        </w:numPr>
        <w:ind w:left="567" w:hanging="567"/>
        <w:jc w:val="both"/>
      </w:pPr>
      <w:r w:rsidRPr="003B1791">
        <w:rPr>
          <w:b/>
        </w:rPr>
        <w:t xml:space="preserve">LASK </w:t>
      </w:r>
      <w:r w:rsidRPr="003B1791">
        <w:t>– Lietuvos automobilių sporto kodeksas.</w:t>
      </w:r>
    </w:p>
    <w:p w:rsidR="00DD4F97" w:rsidRPr="003B1791" w:rsidRDefault="00DD4F97" w:rsidP="007646C0">
      <w:pPr>
        <w:pStyle w:val="ListParagraph"/>
        <w:numPr>
          <w:ilvl w:val="1"/>
          <w:numId w:val="1"/>
        </w:numPr>
        <w:ind w:left="567" w:hanging="567"/>
        <w:jc w:val="both"/>
      </w:pPr>
      <w:r w:rsidRPr="003B1791">
        <w:rPr>
          <w:b/>
        </w:rPr>
        <w:t xml:space="preserve">Etikos kodeksas </w:t>
      </w:r>
      <w:r w:rsidRPr="003B1791">
        <w:t>– Lietuvos automobilių sporto</w:t>
      </w:r>
      <w:r w:rsidR="00BD596C" w:rsidRPr="003B1791">
        <w:t xml:space="preserve"> federacijos</w:t>
      </w:r>
      <w:r w:rsidRPr="003B1791">
        <w:t xml:space="preserve"> Etikos kodeksas.</w:t>
      </w:r>
    </w:p>
    <w:p w:rsidR="009C13E8" w:rsidRPr="003B1791" w:rsidRDefault="009C13E8" w:rsidP="007646C0">
      <w:pPr>
        <w:pStyle w:val="ListParagraph"/>
        <w:numPr>
          <w:ilvl w:val="1"/>
          <w:numId w:val="1"/>
        </w:numPr>
        <w:ind w:left="567" w:hanging="567"/>
        <w:jc w:val="both"/>
      </w:pPr>
      <w:r w:rsidRPr="003B1791">
        <w:rPr>
          <w:b/>
        </w:rPr>
        <w:t xml:space="preserve">Nuostatai </w:t>
      </w:r>
      <w:r w:rsidRPr="003B1791">
        <w:t>– Suvažiavime patvirtinti LASF Apeliacinio teismo darbo nuostatai.</w:t>
      </w:r>
    </w:p>
    <w:p w:rsidR="00B46816" w:rsidRPr="003B1791" w:rsidRDefault="00B46816" w:rsidP="007646C0">
      <w:pPr>
        <w:pStyle w:val="ListParagraph"/>
        <w:numPr>
          <w:ilvl w:val="1"/>
          <w:numId w:val="1"/>
        </w:numPr>
        <w:ind w:left="567" w:hanging="567"/>
        <w:jc w:val="both"/>
      </w:pPr>
      <w:r w:rsidRPr="003B1791">
        <w:rPr>
          <w:b/>
        </w:rPr>
        <w:t xml:space="preserve">Suvažiavimas </w:t>
      </w:r>
      <w:r w:rsidRPr="003B1791">
        <w:t xml:space="preserve">– visuotinis LASF </w:t>
      </w:r>
      <w:r w:rsidR="007A6B59" w:rsidRPr="003B1791">
        <w:t xml:space="preserve">Tikrųjų </w:t>
      </w:r>
      <w:r w:rsidRPr="003B1791">
        <w:t>narių susirinkimas.</w:t>
      </w:r>
    </w:p>
    <w:p w:rsidR="00191998" w:rsidRPr="003B1791" w:rsidRDefault="007A6B59" w:rsidP="007646C0">
      <w:pPr>
        <w:pStyle w:val="ListParagraph"/>
        <w:numPr>
          <w:ilvl w:val="1"/>
          <w:numId w:val="1"/>
        </w:numPr>
        <w:ind w:left="567" w:hanging="567"/>
        <w:jc w:val="both"/>
      </w:pPr>
      <w:r w:rsidRPr="003B1791">
        <w:rPr>
          <w:b/>
        </w:rPr>
        <w:t>T</w:t>
      </w:r>
      <w:r w:rsidR="00191998" w:rsidRPr="003B1791">
        <w:rPr>
          <w:b/>
        </w:rPr>
        <w:t>eismas</w:t>
      </w:r>
      <w:r w:rsidR="00CC0824" w:rsidRPr="003B1791">
        <w:t xml:space="preserve"> –</w:t>
      </w:r>
      <w:r w:rsidR="00BD596C" w:rsidRPr="003B1791">
        <w:t xml:space="preserve"> </w:t>
      </w:r>
      <w:r w:rsidRPr="003B1791">
        <w:t xml:space="preserve">Apeliacinis teismas yra </w:t>
      </w:r>
      <w:r w:rsidR="00CC0824" w:rsidRPr="003B1791">
        <w:t>nuolatinis LASF drausmės</w:t>
      </w:r>
      <w:r w:rsidR="00191998" w:rsidRPr="003B1791">
        <w:t xml:space="preserve"> organas</w:t>
      </w:r>
      <w:r w:rsidRPr="003B1791">
        <w:t>.</w:t>
      </w:r>
      <w:r w:rsidR="00191998" w:rsidRPr="003B1791">
        <w:t xml:space="preserve"> </w:t>
      </w:r>
    </w:p>
    <w:p w:rsidR="00191998" w:rsidRPr="003B1791" w:rsidRDefault="00191998" w:rsidP="007646C0">
      <w:pPr>
        <w:pStyle w:val="ListParagraph"/>
        <w:numPr>
          <w:ilvl w:val="1"/>
          <w:numId w:val="1"/>
        </w:numPr>
        <w:ind w:left="567" w:hanging="567"/>
        <w:jc w:val="both"/>
      </w:pPr>
      <w:r w:rsidRPr="003B1791">
        <w:rPr>
          <w:b/>
        </w:rPr>
        <w:t>Teismo pirmininkas</w:t>
      </w:r>
      <w:r w:rsidR="00CC0824" w:rsidRPr="003B1791">
        <w:t xml:space="preserve"> –</w:t>
      </w:r>
      <w:r w:rsidR="0058533C" w:rsidRPr="003B1791">
        <w:t xml:space="preserve"> </w:t>
      </w:r>
      <w:r w:rsidR="009C13E8" w:rsidRPr="003B1791">
        <w:t>Apeliacini</w:t>
      </w:r>
      <w:r w:rsidR="00D11D89" w:rsidRPr="003B1791">
        <w:t>o</w:t>
      </w:r>
      <w:r w:rsidR="009C13E8" w:rsidRPr="003B1791">
        <w:t xml:space="preserve"> t</w:t>
      </w:r>
      <w:r w:rsidR="007A6B59" w:rsidRPr="003B1791">
        <w:t>eism</w:t>
      </w:r>
      <w:r w:rsidR="00D11D89" w:rsidRPr="003B1791">
        <w:t>o vadovas</w:t>
      </w:r>
      <w:r w:rsidR="007A6B59" w:rsidRPr="003B1791">
        <w:t>.</w:t>
      </w:r>
    </w:p>
    <w:p w:rsidR="00191998" w:rsidRPr="003B1791" w:rsidRDefault="00191998" w:rsidP="007646C0">
      <w:pPr>
        <w:pStyle w:val="ListParagraph"/>
        <w:numPr>
          <w:ilvl w:val="1"/>
          <w:numId w:val="1"/>
        </w:numPr>
        <w:ind w:left="567" w:hanging="567"/>
        <w:jc w:val="both"/>
      </w:pPr>
      <w:r w:rsidRPr="003B1791">
        <w:rPr>
          <w:b/>
        </w:rPr>
        <w:t>Arbitr</w:t>
      </w:r>
      <w:r w:rsidR="007A6B59" w:rsidRPr="003B1791">
        <w:rPr>
          <w:b/>
        </w:rPr>
        <w:t>as</w:t>
      </w:r>
      <w:r w:rsidRPr="003B1791">
        <w:t xml:space="preserve"> –</w:t>
      </w:r>
      <w:r w:rsidR="0058533C" w:rsidRPr="003B1791">
        <w:t xml:space="preserve"> </w:t>
      </w:r>
      <w:r w:rsidR="009C13E8" w:rsidRPr="003B1791">
        <w:t>Apeliacinio teismo narys.</w:t>
      </w:r>
    </w:p>
    <w:p w:rsidR="00191998" w:rsidRPr="003B1791" w:rsidRDefault="00191998" w:rsidP="007646C0">
      <w:pPr>
        <w:pStyle w:val="ListParagraph"/>
        <w:numPr>
          <w:ilvl w:val="1"/>
          <w:numId w:val="1"/>
        </w:numPr>
        <w:ind w:left="567" w:hanging="567"/>
        <w:jc w:val="both"/>
      </w:pPr>
      <w:r w:rsidRPr="003B1791">
        <w:rPr>
          <w:b/>
        </w:rPr>
        <w:t>Apeliacinė kolegija</w:t>
      </w:r>
      <w:r w:rsidRPr="003B1791">
        <w:t xml:space="preserve"> – </w:t>
      </w:r>
      <w:r w:rsidR="009C13E8" w:rsidRPr="003B1791">
        <w:t>kolegialus Teismo organas, sudarytas iš Teismo pirmininko</w:t>
      </w:r>
      <w:r w:rsidR="00310091">
        <w:t xml:space="preserve"> (</w:t>
      </w:r>
      <w:r w:rsidR="00310091" w:rsidRPr="00310091">
        <w:rPr>
          <w:color w:val="FF0000"/>
        </w:rPr>
        <w:t>išskyrus Nuostatų 8</w:t>
      </w:r>
      <w:r w:rsidR="003F02FB">
        <w:rPr>
          <w:color w:val="FF0000"/>
        </w:rPr>
        <w:t>.5.2.</w:t>
      </w:r>
      <w:r w:rsidR="00310091" w:rsidRPr="00310091">
        <w:rPr>
          <w:color w:val="FF0000"/>
        </w:rPr>
        <w:t xml:space="preserve"> </w:t>
      </w:r>
      <w:r w:rsidR="003F02FB">
        <w:rPr>
          <w:color w:val="FF0000"/>
        </w:rPr>
        <w:t>p</w:t>
      </w:r>
      <w:r w:rsidR="00310091" w:rsidRPr="00310091">
        <w:rPr>
          <w:color w:val="FF0000"/>
        </w:rPr>
        <w:t>. numatytus atvejus)</w:t>
      </w:r>
      <w:r w:rsidR="009C13E8" w:rsidRPr="003B1791">
        <w:t xml:space="preserve"> ir dviejų arbitrų. </w:t>
      </w:r>
    </w:p>
    <w:p w:rsidR="00DF5AF8" w:rsidRPr="003B1791" w:rsidRDefault="00DF5AF8" w:rsidP="007646C0">
      <w:pPr>
        <w:pStyle w:val="ListParagraph"/>
        <w:numPr>
          <w:ilvl w:val="1"/>
          <w:numId w:val="1"/>
        </w:numPr>
        <w:ind w:left="567" w:hanging="567"/>
        <w:jc w:val="both"/>
      </w:pPr>
      <w:r w:rsidRPr="003B1791">
        <w:rPr>
          <w:b/>
        </w:rPr>
        <w:t xml:space="preserve">SKK </w:t>
      </w:r>
      <w:r w:rsidRPr="003B1791">
        <w:t>– sporto komisarų kolegija.</w:t>
      </w:r>
      <w:r w:rsidR="00D11D89" w:rsidRPr="003B1791">
        <w:t xml:space="preserve"> </w:t>
      </w:r>
    </w:p>
    <w:p w:rsidR="00191998" w:rsidRPr="003B1791" w:rsidRDefault="00191998" w:rsidP="00191998"/>
    <w:p w:rsidR="00191998" w:rsidRPr="003B1791" w:rsidRDefault="00191998" w:rsidP="00191998">
      <w:pPr>
        <w:pStyle w:val="ListParagraph"/>
        <w:numPr>
          <w:ilvl w:val="0"/>
          <w:numId w:val="1"/>
        </w:numPr>
        <w:ind w:left="426" w:hanging="426"/>
        <w:rPr>
          <w:b/>
        </w:rPr>
      </w:pPr>
      <w:r w:rsidRPr="003B1791">
        <w:rPr>
          <w:b/>
        </w:rPr>
        <w:t>Bendr</w:t>
      </w:r>
      <w:r w:rsidR="00B46816" w:rsidRPr="003B1791">
        <w:rPr>
          <w:b/>
        </w:rPr>
        <w:t>osios nuostatos</w:t>
      </w:r>
    </w:p>
    <w:p w:rsidR="00191998" w:rsidRPr="003B1791" w:rsidRDefault="00191998" w:rsidP="00AA4165">
      <w:pPr>
        <w:pStyle w:val="ListParagraph"/>
        <w:numPr>
          <w:ilvl w:val="1"/>
          <w:numId w:val="1"/>
        </w:numPr>
        <w:ind w:left="567" w:hanging="567"/>
        <w:jc w:val="both"/>
      </w:pPr>
      <w:r w:rsidRPr="003B1791">
        <w:t>Te</w:t>
      </w:r>
      <w:r w:rsidR="0058533C" w:rsidRPr="003B1791">
        <w:t>ismas dirba vadovaudamasis FIA Statutu, LASF Į</w:t>
      </w:r>
      <w:r w:rsidRPr="003B1791">
        <w:t xml:space="preserve">statais, </w:t>
      </w:r>
      <w:r w:rsidR="0058533C" w:rsidRPr="003B1791">
        <w:t>FIA Tarptautiniu sporto kodeksu, Lietuvos automobilių sporto kodeksu</w:t>
      </w:r>
      <w:r w:rsidRPr="003B1791">
        <w:t xml:space="preserve">, </w:t>
      </w:r>
      <w:r w:rsidR="0058533C" w:rsidRPr="003B1791">
        <w:t xml:space="preserve">LASF </w:t>
      </w:r>
      <w:r w:rsidR="00DD4F97" w:rsidRPr="003B1791">
        <w:t>E</w:t>
      </w:r>
      <w:r w:rsidRPr="003B1791">
        <w:t xml:space="preserve">tikos kodeksu, bei šiais </w:t>
      </w:r>
      <w:r w:rsidR="0058533C" w:rsidRPr="003B1791">
        <w:t>LASF Apeliacinio teismo darbo n</w:t>
      </w:r>
      <w:r w:rsidRPr="003B1791">
        <w:t>uostatais.</w:t>
      </w:r>
    </w:p>
    <w:p w:rsidR="00707211" w:rsidRPr="003B1791" w:rsidRDefault="00707211" w:rsidP="00AA4165">
      <w:pPr>
        <w:pStyle w:val="ListParagraph"/>
        <w:numPr>
          <w:ilvl w:val="1"/>
          <w:numId w:val="1"/>
        </w:numPr>
        <w:ind w:left="567" w:hanging="567"/>
        <w:jc w:val="both"/>
      </w:pPr>
      <w:r w:rsidRPr="003B1791">
        <w:rPr>
          <w:rFonts w:ascii="Calibri" w:hAnsi="Calibri" w:cs="Calibri"/>
          <w:szCs w:val="24"/>
        </w:rPr>
        <w:t xml:space="preserve">Teismas yra galutinė instancija, sprendžianti ginčus: </w:t>
      </w:r>
    </w:p>
    <w:p w:rsidR="00707211" w:rsidRPr="003B1791" w:rsidRDefault="00B90D52" w:rsidP="00AA4165">
      <w:pPr>
        <w:pStyle w:val="ListParagraph"/>
        <w:numPr>
          <w:ilvl w:val="2"/>
          <w:numId w:val="1"/>
        </w:numPr>
        <w:ind w:left="720"/>
        <w:jc w:val="both"/>
      </w:pPr>
      <w:r w:rsidRPr="003B1791">
        <w:rPr>
          <w:rFonts w:ascii="Calibri" w:hAnsi="Calibri" w:cs="Calibri"/>
          <w:szCs w:val="24"/>
        </w:rPr>
        <w:t>dėl varžybų oficialių asmenų priimtų sprendimų (įskaitant sprendimus dėl sankcijų skyrimo)</w:t>
      </w:r>
      <w:r w:rsidR="00707211" w:rsidRPr="003B1791">
        <w:t>;</w:t>
      </w:r>
    </w:p>
    <w:p w:rsidR="00B90D52" w:rsidRPr="003B1791" w:rsidRDefault="00B90D52" w:rsidP="00AA4165">
      <w:pPr>
        <w:pStyle w:val="ListParagraph"/>
        <w:numPr>
          <w:ilvl w:val="2"/>
          <w:numId w:val="1"/>
        </w:numPr>
        <w:ind w:left="720"/>
        <w:jc w:val="both"/>
      </w:pPr>
      <w:r w:rsidRPr="003B1791">
        <w:rPr>
          <w:rFonts w:ascii="Calibri" w:hAnsi="Calibri" w:cs="Calibri"/>
          <w:szCs w:val="24"/>
        </w:rPr>
        <w:t>dėl LASF organų priimtų sprendimų (įskaitant sprendimus dėl sankcijų skyrimo);</w:t>
      </w:r>
    </w:p>
    <w:p w:rsidR="00232424" w:rsidRPr="00232424" w:rsidRDefault="00232424" w:rsidP="00AA4165">
      <w:pPr>
        <w:pStyle w:val="ListParagraph"/>
        <w:numPr>
          <w:ilvl w:val="2"/>
          <w:numId w:val="1"/>
        </w:numPr>
        <w:ind w:left="720"/>
        <w:jc w:val="both"/>
      </w:pPr>
      <w:r w:rsidRPr="003B1791">
        <w:rPr>
          <w:rFonts w:ascii="Calibri" w:hAnsi="Calibri" w:cs="Calibri"/>
          <w:szCs w:val="24"/>
        </w:rPr>
        <w:t>dėl LASF veiklą reglamentuojančių norminių aktų turinio, jų priėmimo aplinkybių ar jų taikymo</w:t>
      </w:r>
    </w:p>
    <w:p w:rsidR="00AA4165" w:rsidRPr="003B1791" w:rsidRDefault="00B90D52" w:rsidP="00AA4165">
      <w:pPr>
        <w:pStyle w:val="ListParagraph"/>
        <w:numPr>
          <w:ilvl w:val="2"/>
          <w:numId w:val="1"/>
        </w:numPr>
        <w:ind w:left="720"/>
        <w:jc w:val="both"/>
      </w:pPr>
      <w:r w:rsidRPr="003B1791">
        <w:rPr>
          <w:rFonts w:ascii="Calibri" w:hAnsi="Calibri" w:cs="Calibri"/>
          <w:szCs w:val="24"/>
        </w:rPr>
        <w:t>dėl automobilių sportą reglamentuojančių norminių aktų turinio, jų priėmimo aplinkybių ar jų taikymo</w:t>
      </w:r>
      <w:r w:rsidR="00AA4165" w:rsidRPr="003B1791">
        <w:rPr>
          <w:rFonts w:ascii="Calibri" w:hAnsi="Calibri" w:cs="Calibri"/>
          <w:szCs w:val="24"/>
        </w:rPr>
        <w:t>;</w:t>
      </w:r>
      <w:r w:rsidRPr="003B1791">
        <w:rPr>
          <w:rFonts w:ascii="Calibri" w:hAnsi="Calibri" w:cs="Calibri"/>
          <w:szCs w:val="24"/>
        </w:rPr>
        <w:t xml:space="preserve"> </w:t>
      </w:r>
    </w:p>
    <w:p w:rsidR="00707211" w:rsidRPr="003B1791" w:rsidRDefault="00707211" w:rsidP="00AA4165">
      <w:pPr>
        <w:pStyle w:val="ListParagraph"/>
        <w:numPr>
          <w:ilvl w:val="1"/>
          <w:numId w:val="1"/>
        </w:numPr>
        <w:ind w:left="567" w:hanging="567"/>
        <w:jc w:val="both"/>
      </w:pPr>
      <w:r w:rsidRPr="003B1791">
        <w:rPr>
          <w:rFonts w:ascii="Calibri" w:hAnsi="Calibri" w:cs="Calibri"/>
          <w:szCs w:val="24"/>
        </w:rPr>
        <w:t>Etikos kodekse numatytais atvejais Teismas yra apeliacinė instancija, nagrinėjanti apeliacijas dėl LASF Etikos komisijos priimtų sprendimų, bei pirma instancija, Etikos komisijai netekus įgaliojimų</w:t>
      </w:r>
      <w:r w:rsidR="00AA4165" w:rsidRPr="003B1791">
        <w:rPr>
          <w:rFonts w:ascii="Calibri" w:hAnsi="Calibri" w:cs="Calibri"/>
          <w:szCs w:val="24"/>
        </w:rPr>
        <w:t>.</w:t>
      </w:r>
    </w:p>
    <w:p w:rsidR="00191998" w:rsidRPr="003B1791" w:rsidRDefault="00191998" w:rsidP="00191998"/>
    <w:p w:rsidR="00191998" w:rsidRPr="003B1791" w:rsidRDefault="00DD4F97" w:rsidP="00191998">
      <w:pPr>
        <w:pStyle w:val="ListParagraph"/>
        <w:numPr>
          <w:ilvl w:val="0"/>
          <w:numId w:val="1"/>
        </w:numPr>
        <w:ind w:left="426" w:hanging="426"/>
        <w:rPr>
          <w:b/>
        </w:rPr>
      </w:pPr>
      <w:r w:rsidRPr="003B1791">
        <w:rPr>
          <w:b/>
        </w:rPr>
        <w:t xml:space="preserve">Teismo </w:t>
      </w:r>
      <w:r w:rsidR="00B46816" w:rsidRPr="003B1791">
        <w:rPr>
          <w:b/>
        </w:rPr>
        <w:t>formavimas</w:t>
      </w:r>
    </w:p>
    <w:p w:rsidR="00191998" w:rsidRPr="003B1791" w:rsidRDefault="00191998" w:rsidP="007646C0">
      <w:pPr>
        <w:pStyle w:val="ListParagraph"/>
        <w:numPr>
          <w:ilvl w:val="1"/>
          <w:numId w:val="1"/>
        </w:numPr>
        <w:ind w:left="567" w:hanging="567"/>
        <w:jc w:val="both"/>
      </w:pPr>
      <w:r w:rsidRPr="003B1791">
        <w:t>Te</w:t>
      </w:r>
      <w:r w:rsidR="00B46816" w:rsidRPr="003B1791">
        <w:t xml:space="preserve">ismas formuojamas </w:t>
      </w:r>
      <w:r w:rsidRPr="003B1791">
        <w:t xml:space="preserve">vadovaujantis LASF </w:t>
      </w:r>
      <w:r w:rsidR="00B46816" w:rsidRPr="003B1791">
        <w:t>Į</w:t>
      </w:r>
      <w:r w:rsidRPr="003B1791">
        <w:t>statais.</w:t>
      </w:r>
    </w:p>
    <w:p w:rsidR="00191998" w:rsidRPr="003B1791" w:rsidRDefault="00191998" w:rsidP="00191998"/>
    <w:p w:rsidR="00B46816" w:rsidRPr="003B1791" w:rsidRDefault="00B46816" w:rsidP="00B46816">
      <w:pPr>
        <w:pStyle w:val="ListParagraph"/>
        <w:numPr>
          <w:ilvl w:val="0"/>
          <w:numId w:val="1"/>
        </w:numPr>
        <w:ind w:left="426" w:hanging="426"/>
        <w:rPr>
          <w:b/>
        </w:rPr>
      </w:pPr>
      <w:r w:rsidRPr="003B1791">
        <w:rPr>
          <w:b/>
        </w:rPr>
        <w:t>Teismo įgaliojimų grąžinimas</w:t>
      </w:r>
    </w:p>
    <w:p w:rsidR="00B46816" w:rsidRPr="003B1791" w:rsidRDefault="00B46816" w:rsidP="00B46816">
      <w:pPr>
        <w:pStyle w:val="ListParagraph"/>
        <w:numPr>
          <w:ilvl w:val="1"/>
          <w:numId w:val="1"/>
        </w:numPr>
        <w:ind w:left="567" w:hanging="567"/>
      </w:pPr>
      <w:r w:rsidRPr="003B1791">
        <w:t>Teismo įgaliojimai grąžinami vadovaujantis LASF Įstatais.</w:t>
      </w:r>
    </w:p>
    <w:p w:rsidR="00B46816" w:rsidRPr="003B1791" w:rsidRDefault="00B46816" w:rsidP="00B46816">
      <w:pPr>
        <w:pStyle w:val="ListParagraph"/>
        <w:ind w:left="567"/>
      </w:pPr>
    </w:p>
    <w:p w:rsidR="00191998" w:rsidRPr="003B1791" w:rsidRDefault="00B46816" w:rsidP="00191998">
      <w:pPr>
        <w:pStyle w:val="ListParagraph"/>
        <w:numPr>
          <w:ilvl w:val="0"/>
          <w:numId w:val="1"/>
        </w:numPr>
        <w:ind w:left="426" w:hanging="426"/>
        <w:rPr>
          <w:b/>
        </w:rPr>
      </w:pPr>
      <w:r w:rsidRPr="003B1791">
        <w:rPr>
          <w:b/>
        </w:rPr>
        <w:t>Teismo kompetencijos</w:t>
      </w:r>
      <w:r w:rsidR="00191998" w:rsidRPr="003B1791">
        <w:rPr>
          <w:b/>
        </w:rPr>
        <w:t xml:space="preserve"> ir pareigos</w:t>
      </w:r>
    </w:p>
    <w:p w:rsidR="00191998" w:rsidRPr="003B1791" w:rsidRDefault="00191998" w:rsidP="007646C0">
      <w:pPr>
        <w:pStyle w:val="ListParagraph"/>
        <w:numPr>
          <w:ilvl w:val="1"/>
          <w:numId w:val="1"/>
        </w:numPr>
        <w:ind w:left="567" w:hanging="567"/>
      </w:pPr>
      <w:r w:rsidRPr="003B1791">
        <w:t xml:space="preserve">Teismo </w:t>
      </w:r>
      <w:r w:rsidR="00D11D89" w:rsidRPr="003B1791">
        <w:t>kompetencijos</w:t>
      </w:r>
      <w:r w:rsidRPr="003B1791">
        <w:t>:</w:t>
      </w:r>
    </w:p>
    <w:p w:rsidR="00191998" w:rsidRPr="003B1791" w:rsidRDefault="00FB4AB6" w:rsidP="008175B9">
      <w:pPr>
        <w:pStyle w:val="ListParagraph"/>
        <w:numPr>
          <w:ilvl w:val="2"/>
          <w:numId w:val="1"/>
        </w:numPr>
        <w:ind w:left="709"/>
      </w:pPr>
      <w:r w:rsidRPr="003B1791">
        <w:t>n</w:t>
      </w:r>
      <w:r w:rsidR="00191998" w:rsidRPr="003B1791">
        <w:t xml:space="preserve">agrinėti apeliacijas bei prašymus susijusius </w:t>
      </w:r>
      <w:r w:rsidR="00745D07">
        <w:t>su N</w:t>
      </w:r>
      <w:r w:rsidR="009A5C65" w:rsidRPr="003B1791">
        <w:t>uostatų 2.2</w:t>
      </w:r>
      <w:r w:rsidR="007C5DB7" w:rsidRPr="003B1791">
        <w:t>.</w:t>
      </w:r>
      <w:r w:rsidR="009A5C65" w:rsidRPr="003B1791">
        <w:t xml:space="preserve"> </w:t>
      </w:r>
      <w:r w:rsidR="00191998" w:rsidRPr="003B1791">
        <w:t>p. išvardintais ginčais</w:t>
      </w:r>
      <w:r w:rsidR="00B82DD2" w:rsidRPr="003B1791">
        <w:t>.</w:t>
      </w:r>
    </w:p>
    <w:p w:rsidR="00610BBF" w:rsidRPr="003B1791" w:rsidRDefault="00FB4AB6" w:rsidP="008175B9">
      <w:pPr>
        <w:pStyle w:val="ListParagraph"/>
        <w:numPr>
          <w:ilvl w:val="2"/>
          <w:numId w:val="1"/>
        </w:numPr>
        <w:ind w:left="709"/>
        <w:jc w:val="both"/>
      </w:pPr>
      <w:r w:rsidRPr="003B1791">
        <w:t>k</w:t>
      </w:r>
      <w:r w:rsidR="00610BBF" w:rsidRPr="003B1791">
        <w:t>reiptis į LASF tarybą</w:t>
      </w:r>
      <w:r w:rsidR="00AA6243" w:rsidRPr="003B1791">
        <w:t>,</w:t>
      </w:r>
      <w:r w:rsidR="00610BBF" w:rsidRPr="003B1791">
        <w:t xml:space="preserve"> siūl</w:t>
      </w:r>
      <w:r w:rsidR="00AA6243" w:rsidRPr="003B1791">
        <w:t>ant</w:t>
      </w:r>
      <w:r w:rsidR="00610BBF" w:rsidRPr="003B1791">
        <w:t xml:space="preserve"> į Suvažiavimo ar </w:t>
      </w:r>
      <w:r w:rsidR="00232424">
        <w:t>T</w:t>
      </w:r>
      <w:r w:rsidR="00610BBF" w:rsidRPr="003B1791">
        <w:t xml:space="preserve">arybos posėdžio darbotvarkę </w:t>
      </w:r>
      <w:r w:rsidR="00AA6243" w:rsidRPr="003B1791">
        <w:t xml:space="preserve">įtraukti </w:t>
      </w:r>
      <w:r w:rsidR="00610BBF" w:rsidRPr="003B1791">
        <w:t>Teismo iškeltus klausimus</w:t>
      </w:r>
      <w:r w:rsidR="00B115D3" w:rsidRPr="003B1791">
        <w:t>;</w:t>
      </w:r>
    </w:p>
    <w:p w:rsidR="00610BBF" w:rsidRPr="003B1791" w:rsidRDefault="00FB4AB6" w:rsidP="008175B9">
      <w:pPr>
        <w:pStyle w:val="ListParagraph"/>
        <w:numPr>
          <w:ilvl w:val="2"/>
          <w:numId w:val="1"/>
        </w:numPr>
        <w:ind w:left="709"/>
        <w:jc w:val="both"/>
      </w:pPr>
      <w:r w:rsidRPr="003B1791">
        <w:t>n</w:t>
      </w:r>
      <w:r w:rsidR="00610BBF" w:rsidRPr="003B1791">
        <w:t>agrinėti ginčus, FIA pavestus spręsti nacionalinėms federacijoms</w:t>
      </w:r>
      <w:r w:rsidR="00B115D3" w:rsidRPr="003B1791">
        <w:t>;</w:t>
      </w:r>
    </w:p>
    <w:p w:rsidR="00610BBF" w:rsidRPr="003B1791" w:rsidRDefault="00FB4AB6" w:rsidP="008175B9">
      <w:pPr>
        <w:pStyle w:val="ListParagraph"/>
        <w:numPr>
          <w:ilvl w:val="2"/>
          <w:numId w:val="1"/>
        </w:numPr>
        <w:ind w:left="709"/>
        <w:jc w:val="both"/>
      </w:pPr>
      <w:r w:rsidRPr="003B1791">
        <w:rPr>
          <w:rFonts w:ascii="Calibri" w:hAnsi="Calibri" w:cs="Calibri"/>
          <w:szCs w:val="24"/>
        </w:rPr>
        <w:t>s</w:t>
      </w:r>
      <w:r w:rsidR="00610BBF" w:rsidRPr="003B1791">
        <w:rPr>
          <w:rFonts w:ascii="Calibri" w:hAnsi="Calibri" w:cs="Calibri"/>
          <w:szCs w:val="24"/>
        </w:rPr>
        <w:t xml:space="preserve">kirti </w:t>
      </w:r>
      <w:r w:rsidRPr="003B1791">
        <w:rPr>
          <w:rFonts w:ascii="Calibri" w:hAnsi="Calibri" w:cs="Calibri"/>
          <w:szCs w:val="24"/>
        </w:rPr>
        <w:t xml:space="preserve">sankcijas </w:t>
      </w:r>
      <w:r w:rsidR="008175B9" w:rsidRPr="003B1791">
        <w:rPr>
          <w:rFonts w:ascii="Calibri" w:hAnsi="Calibri" w:cs="Calibri"/>
          <w:szCs w:val="24"/>
        </w:rPr>
        <w:t xml:space="preserve">už </w:t>
      </w:r>
      <w:r w:rsidR="00610BBF" w:rsidRPr="003B1791">
        <w:rPr>
          <w:rFonts w:ascii="Calibri" w:hAnsi="Calibri" w:cs="Calibri"/>
          <w:szCs w:val="24"/>
        </w:rPr>
        <w:t xml:space="preserve">LASF veiklą </w:t>
      </w:r>
      <w:r w:rsidR="00207CD2" w:rsidRPr="003B1791">
        <w:rPr>
          <w:rFonts w:ascii="Calibri" w:hAnsi="Calibri" w:cs="Calibri"/>
          <w:szCs w:val="24"/>
        </w:rPr>
        <w:t xml:space="preserve">ar </w:t>
      </w:r>
      <w:r w:rsidR="00610BBF" w:rsidRPr="003B1791">
        <w:rPr>
          <w:rFonts w:ascii="Calibri" w:hAnsi="Calibri" w:cs="Calibri"/>
          <w:szCs w:val="24"/>
        </w:rPr>
        <w:t>automobilių sportą reglamentuojančių norminių aktų</w:t>
      </w:r>
      <w:r w:rsidR="00400C4F" w:rsidRPr="003B1791">
        <w:rPr>
          <w:rFonts w:ascii="Calibri" w:hAnsi="Calibri" w:cs="Calibri"/>
          <w:szCs w:val="24"/>
        </w:rPr>
        <w:t xml:space="preserve"> nesilaikymą (pažeidimą)</w:t>
      </w:r>
      <w:r w:rsidR="00610BBF" w:rsidRPr="003B1791">
        <w:rPr>
          <w:rFonts w:ascii="Calibri" w:hAnsi="Calibri" w:cs="Calibri"/>
          <w:szCs w:val="24"/>
        </w:rPr>
        <w:t>:</w:t>
      </w:r>
    </w:p>
    <w:p w:rsidR="00191998" w:rsidRPr="003B1791" w:rsidRDefault="00B115D3" w:rsidP="008175B9">
      <w:pPr>
        <w:pStyle w:val="ListParagraph"/>
        <w:numPr>
          <w:ilvl w:val="0"/>
          <w:numId w:val="6"/>
        </w:numPr>
        <w:ind w:left="709" w:hanging="294"/>
        <w:jc w:val="both"/>
      </w:pPr>
      <w:r w:rsidRPr="003B1791">
        <w:t>įspėjimą</w:t>
      </w:r>
      <w:r w:rsidR="00610BBF" w:rsidRPr="003B1791">
        <w:t>;</w:t>
      </w:r>
    </w:p>
    <w:p w:rsidR="00DF5AF8" w:rsidRPr="003B1791" w:rsidRDefault="00B115D3" w:rsidP="008175B9">
      <w:pPr>
        <w:pStyle w:val="ListParagraph"/>
        <w:numPr>
          <w:ilvl w:val="0"/>
          <w:numId w:val="6"/>
        </w:numPr>
        <w:ind w:left="709" w:hanging="294"/>
        <w:jc w:val="both"/>
      </w:pPr>
      <w:r w:rsidRPr="003B1791">
        <w:t>piniginę baudą</w:t>
      </w:r>
      <w:r w:rsidR="00DF5AF8" w:rsidRPr="003B1791">
        <w:t>;</w:t>
      </w:r>
    </w:p>
    <w:p w:rsidR="00963229" w:rsidRPr="003B1791" w:rsidRDefault="00963229" w:rsidP="008175B9">
      <w:pPr>
        <w:pStyle w:val="ListParagraph"/>
        <w:numPr>
          <w:ilvl w:val="0"/>
          <w:numId w:val="6"/>
        </w:numPr>
        <w:ind w:left="709" w:hanging="294"/>
        <w:jc w:val="both"/>
      </w:pPr>
      <w:r w:rsidRPr="003B1791">
        <w:t>licencijos nacionalinį ir/ar tarptautinį suspendavimą</w:t>
      </w:r>
      <w:r w:rsidR="000E37D0" w:rsidRPr="003B1791">
        <w:t>;</w:t>
      </w:r>
    </w:p>
    <w:p w:rsidR="00154A39" w:rsidRDefault="00154A39" w:rsidP="008175B9">
      <w:pPr>
        <w:pStyle w:val="ListParagraph"/>
        <w:numPr>
          <w:ilvl w:val="0"/>
          <w:numId w:val="6"/>
        </w:numPr>
        <w:ind w:left="709" w:hanging="294"/>
        <w:jc w:val="both"/>
      </w:pPr>
      <w:r w:rsidRPr="003B1791">
        <w:lastRenderedPageBreak/>
        <w:t>atsisakymą išduoti licenciją;</w:t>
      </w:r>
    </w:p>
    <w:p w:rsidR="00232424" w:rsidRDefault="00232424" w:rsidP="008175B9">
      <w:pPr>
        <w:pStyle w:val="ListParagraph"/>
        <w:numPr>
          <w:ilvl w:val="0"/>
          <w:numId w:val="6"/>
        </w:numPr>
        <w:ind w:left="709" w:hanging="294"/>
        <w:jc w:val="both"/>
      </w:pPr>
      <w:r w:rsidRPr="00232424">
        <w:rPr>
          <w:color w:val="FF0000"/>
        </w:rPr>
        <w:t>kvalifikacinio atskyrio panaikinimą</w:t>
      </w:r>
      <w:r>
        <w:t>;</w:t>
      </w:r>
    </w:p>
    <w:p w:rsidR="00232424" w:rsidRPr="003B1791" w:rsidRDefault="00232424" w:rsidP="008175B9">
      <w:pPr>
        <w:pStyle w:val="ListParagraph"/>
        <w:numPr>
          <w:ilvl w:val="0"/>
          <w:numId w:val="6"/>
        </w:numPr>
        <w:ind w:left="709" w:hanging="294"/>
        <w:jc w:val="both"/>
      </w:pPr>
      <w:r>
        <w:t xml:space="preserve">šalinimą iš </w:t>
      </w:r>
      <w:r w:rsidRPr="003B1791">
        <w:t>LASF organų narių</w:t>
      </w:r>
      <w:r>
        <w:t>;</w:t>
      </w:r>
    </w:p>
    <w:p w:rsidR="0053195C" w:rsidRPr="003B1791" w:rsidRDefault="00AA6243" w:rsidP="008175B9">
      <w:pPr>
        <w:pStyle w:val="ListParagraph"/>
        <w:numPr>
          <w:ilvl w:val="0"/>
          <w:numId w:val="6"/>
        </w:numPr>
        <w:ind w:left="709" w:hanging="294"/>
        <w:jc w:val="both"/>
      </w:pPr>
      <w:r w:rsidRPr="003B1791">
        <w:t>reikalavimą grąžinti apdovanojimus</w:t>
      </w:r>
      <w:r w:rsidR="00FD113F" w:rsidRPr="003B1791">
        <w:t xml:space="preserve"> (prizų, titulų, premijų ir pan.)</w:t>
      </w:r>
      <w:r w:rsidR="00C66505" w:rsidRPr="003B1791">
        <w:t>;</w:t>
      </w:r>
    </w:p>
    <w:p w:rsidR="00F1279A" w:rsidRPr="003B1791" w:rsidRDefault="00F1279A" w:rsidP="00F1279A">
      <w:pPr>
        <w:pStyle w:val="ListParagraph"/>
        <w:numPr>
          <w:ilvl w:val="0"/>
          <w:numId w:val="6"/>
        </w:numPr>
        <w:ind w:left="709" w:hanging="294"/>
        <w:jc w:val="both"/>
      </w:pPr>
      <w:r w:rsidRPr="003B1791">
        <w:t>LASF nario teisių sustabdymą arba apribojimą;</w:t>
      </w:r>
    </w:p>
    <w:p w:rsidR="00F1279A" w:rsidRPr="003B1791" w:rsidRDefault="0053195C" w:rsidP="00C66505">
      <w:pPr>
        <w:pStyle w:val="ListParagraph"/>
        <w:numPr>
          <w:ilvl w:val="0"/>
          <w:numId w:val="6"/>
        </w:numPr>
        <w:ind w:left="709" w:hanging="294"/>
        <w:jc w:val="both"/>
      </w:pPr>
      <w:r w:rsidRPr="003B1791">
        <w:t>šalinimą iš LASF narių</w:t>
      </w:r>
      <w:r w:rsidR="00F1279A" w:rsidRPr="003B1791">
        <w:t>.</w:t>
      </w:r>
    </w:p>
    <w:p w:rsidR="00191998" w:rsidRPr="003B1791" w:rsidRDefault="00AA6243" w:rsidP="008175B9">
      <w:pPr>
        <w:pStyle w:val="ListParagraph"/>
        <w:numPr>
          <w:ilvl w:val="2"/>
          <w:numId w:val="1"/>
        </w:numPr>
        <w:ind w:left="709"/>
        <w:jc w:val="both"/>
      </w:pPr>
      <w:r w:rsidRPr="003B1791">
        <w:t>n</w:t>
      </w:r>
      <w:r w:rsidR="00610BBF" w:rsidRPr="003B1791">
        <w:t>agrinė</w:t>
      </w:r>
      <w:r w:rsidR="00400C4F" w:rsidRPr="003B1791">
        <w:t xml:space="preserve">ti </w:t>
      </w:r>
      <w:r w:rsidR="00610BBF" w:rsidRPr="003B1791">
        <w:t>apeliacijas</w:t>
      </w:r>
      <w:r w:rsidRPr="003B1791">
        <w:t xml:space="preserve"> ir priimti sprendimus,</w:t>
      </w:r>
      <w:r w:rsidR="00610BBF" w:rsidRPr="003B1791">
        <w:t xml:space="preserve"> </w:t>
      </w:r>
      <w:r w:rsidR="00400C4F" w:rsidRPr="003B1791">
        <w:t xml:space="preserve">dėl varžybų metu </w:t>
      </w:r>
      <w:r w:rsidR="00F577B9" w:rsidRPr="003B1791">
        <w:t>SKK</w:t>
      </w:r>
      <w:r w:rsidRPr="003B1791">
        <w:t xml:space="preserve"> </w:t>
      </w:r>
      <w:r w:rsidR="00072CB9" w:rsidRPr="003B1791">
        <w:t>priimtų sprendimų ar</w:t>
      </w:r>
      <w:r w:rsidR="006D75DA">
        <w:t>/ir</w:t>
      </w:r>
      <w:r w:rsidR="00072CB9" w:rsidRPr="003B1791">
        <w:t xml:space="preserve"> </w:t>
      </w:r>
      <w:r w:rsidR="00400C4F" w:rsidRPr="003B1791">
        <w:t xml:space="preserve">paskirtų </w:t>
      </w:r>
      <w:r w:rsidR="00207CD2" w:rsidRPr="003B1791">
        <w:t xml:space="preserve">sankcijų </w:t>
      </w:r>
      <w:r w:rsidR="00400C4F" w:rsidRPr="003B1791">
        <w:t>(pagal LASK</w:t>
      </w:r>
      <w:r w:rsidRPr="003B1791">
        <w:t xml:space="preserve"> 15 str.</w:t>
      </w:r>
      <w:r w:rsidR="00400C4F" w:rsidRPr="003B1791">
        <w:t>)</w:t>
      </w:r>
      <w:r w:rsidR="00610BBF" w:rsidRPr="003B1791">
        <w:t>:</w:t>
      </w:r>
    </w:p>
    <w:p w:rsidR="00610BBF" w:rsidRPr="003B1791" w:rsidRDefault="00B115D3" w:rsidP="008175B9">
      <w:pPr>
        <w:pStyle w:val="ListParagraph"/>
        <w:numPr>
          <w:ilvl w:val="0"/>
          <w:numId w:val="9"/>
        </w:numPr>
        <w:ind w:left="709" w:hanging="284"/>
        <w:jc w:val="both"/>
      </w:pPr>
      <w:r w:rsidRPr="003B1791">
        <w:t>p</w:t>
      </w:r>
      <w:r w:rsidR="00610BBF" w:rsidRPr="003B1791">
        <w:t>anaikinti SKK sprendimą;</w:t>
      </w:r>
    </w:p>
    <w:p w:rsidR="00610BBF" w:rsidRPr="003B1791" w:rsidRDefault="00B115D3" w:rsidP="008175B9">
      <w:pPr>
        <w:pStyle w:val="ListParagraph"/>
        <w:numPr>
          <w:ilvl w:val="0"/>
          <w:numId w:val="9"/>
        </w:numPr>
        <w:ind w:left="709" w:hanging="284"/>
        <w:jc w:val="both"/>
      </w:pPr>
      <w:r w:rsidRPr="003B1791">
        <w:t>s</w:t>
      </w:r>
      <w:r w:rsidR="00610BBF" w:rsidRPr="003B1791">
        <w:t xml:space="preserve">umažinti arba padidinti </w:t>
      </w:r>
      <w:r w:rsidR="00DF5AF8" w:rsidRPr="003B1791">
        <w:t xml:space="preserve">SKK </w:t>
      </w:r>
      <w:r w:rsidR="00610BBF" w:rsidRPr="003B1791">
        <w:t xml:space="preserve">skirtą </w:t>
      </w:r>
      <w:r w:rsidR="00207CD2" w:rsidRPr="003B1791">
        <w:t>sankciją</w:t>
      </w:r>
      <w:r w:rsidR="00610BBF" w:rsidRPr="003B1791">
        <w:t>;</w:t>
      </w:r>
    </w:p>
    <w:p w:rsidR="00610BBF" w:rsidRPr="003B1791" w:rsidRDefault="00B115D3" w:rsidP="008175B9">
      <w:pPr>
        <w:pStyle w:val="ListParagraph"/>
        <w:numPr>
          <w:ilvl w:val="0"/>
          <w:numId w:val="9"/>
        </w:numPr>
        <w:ind w:left="709" w:hanging="284"/>
        <w:jc w:val="both"/>
      </w:pPr>
      <w:r w:rsidRPr="003B1791">
        <w:t>s</w:t>
      </w:r>
      <w:r w:rsidR="00610BBF" w:rsidRPr="003B1791">
        <w:t>kirti LASK 12 str</w:t>
      </w:r>
      <w:r w:rsidR="00232424">
        <w:t>.</w:t>
      </w:r>
      <w:r w:rsidR="00610BBF" w:rsidRPr="003B1791">
        <w:t xml:space="preserve"> numatytas</w:t>
      </w:r>
      <w:r w:rsidR="00207CD2" w:rsidRPr="003B1791">
        <w:t xml:space="preserve"> sankcijas</w:t>
      </w:r>
      <w:r w:rsidR="00610BBF" w:rsidRPr="003B1791">
        <w:t>;</w:t>
      </w:r>
    </w:p>
    <w:p w:rsidR="00610BBF" w:rsidRPr="003B1791" w:rsidRDefault="00B115D3" w:rsidP="008175B9">
      <w:pPr>
        <w:pStyle w:val="ListParagraph"/>
        <w:numPr>
          <w:ilvl w:val="0"/>
          <w:numId w:val="9"/>
        </w:numPr>
        <w:ind w:left="709" w:hanging="284"/>
        <w:jc w:val="both"/>
      </w:pPr>
      <w:r w:rsidRPr="003B1791">
        <w:t>a</w:t>
      </w:r>
      <w:r w:rsidR="00610BBF" w:rsidRPr="003B1791">
        <w:t>tmesti apeliaciją kaip nepagrįstą, o įrodžius, kad apeliacija buvo pateikta su etika</w:t>
      </w:r>
      <w:r w:rsidR="007C5DB7" w:rsidRPr="003B1791">
        <w:t xml:space="preserve"> </w:t>
      </w:r>
      <w:r w:rsidR="00610BBF" w:rsidRPr="003B1791">
        <w:t xml:space="preserve">nesuderinamais tikslais, medžiagą perduoti </w:t>
      </w:r>
      <w:r w:rsidR="00FB4AB6" w:rsidRPr="003B1791">
        <w:t>E</w:t>
      </w:r>
      <w:r w:rsidR="00610BBF" w:rsidRPr="003B1791">
        <w:t>tikos komisijai;</w:t>
      </w:r>
    </w:p>
    <w:p w:rsidR="00610BBF" w:rsidRPr="003B1791" w:rsidRDefault="00B115D3" w:rsidP="008175B9">
      <w:pPr>
        <w:pStyle w:val="ListParagraph"/>
        <w:numPr>
          <w:ilvl w:val="0"/>
          <w:numId w:val="9"/>
        </w:numPr>
        <w:ind w:left="709" w:hanging="284"/>
        <w:jc w:val="both"/>
      </w:pPr>
      <w:r w:rsidRPr="003B1791">
        <w:t>i</w:t>
      </w:r>
      <w:r w:rsidR="00610BBF" w:rsidRPr="003B1791">
        <w:t xml:space="preserve">šnagrinėjus apeliaciją </w:t>
      </w:r>
      <w:r w:rsidR="00FB4AB6" w:rsidRPr="003B1791">
        <w:t>nuspręsti dėl pilno ar dalinio a</w:t>
      </w:r>
      <w:r w:rsidR="00610BBF" w:rsidRPr="003B1791">
        <w:t>peliacinio mokesčio</w:t>
      </w:r>
      <w:r w:rsidR="00DF5AF8" w:rsidRPr="003B1791">
        <w:t xml:space="preserve"> grąžinimo. Tuo pačiu nustatant</w:t>
      </w:r>
      <w:r w:rsidR="00610BBF" w:rsidRPr="003B1791">
        <w:t xml:space="preserve"> kas privalo padengti su apeliacijos nagrinėjimu susijusias Teismo išlaidas.</w:t>
      </w:r>
    </w:p>
    <w:p w:rsidR="00610BBF" w:rsidRPr="003B1791" w:rsidRDefault="00F577B9" w:rsidP="008175B9">
      <w:pPr>
        <w:pStyle w:val="ListParagraph"/>
        <w:numPr>
          <w:ilvl w:val="2"/>
          <w:numId w:val="1"/>
        </w:numPr>
        <w:ind w:left="709"/>
        <w:jc w:val="both"/>
      </w:pPr>
      <w:r w:rsidRPr="003B1791">
        <w:rPr>
          <w:rFonts w:ascii="Calibri" w:hAnsi="Calibri" w:cs="Calibri"/>
          <w:szCs w:val="24"/>
        </w:rPr>
        <w:t>n</w:t>
      </w:r>
      <w:r w:rsidR="00072CB9" w:rsidRPr="003B1791">
        <w:rPr>
          <w:rFonts w:ascii="Calibri" w:hAnsi="Calibri" w:cs="Calibri"/>
          <w:szCs w:val="24"/>
        </w:rPr>
        <w:t>agrinėti apeliacijas</w:t>
      </w:r>
      <w:r w:rsidRPr="003B1791">
        <w:rPr>
          <w:rFonts w:ascii="Calibri" w:hAnsi="Calibri" w:cs="Calibri"/>
          <w:szCs w:val="24"/>
        </w:rPr>
        <w:t xml:space="preserve"> ir priimti sprendimus</w:t>
      </w:r>
      <w:r w:rsidR="007C5DB7" w:rsidRPr="003B1791">
        <w:rPr>
          <w:rFonts w:ascii="Calibri" w:hAnsi="Calibri" w:cs="Calibri"/>
          <w:szCs w:val="24"/>
        </w:rPr>
        <w:t xml:space="preserve"> </w:t>
      </w:r>
      <w:r w:rsidR="00610BBF" w:rsidRPr="003B1791">
        <w:rPr>
          <w:rFonts w:ascii="Calibri" w:hAnsi="Calibri" w:cs="Calibri"/>
          <w:szCs w:val="24"/>
        </w:rPr>
        <w:t xml:space="preserve">dėl LASF organų </w:t>
      </w:r>
      <w:r w:rsidRPr="003B1791">
        <w:rPr>
          <w:rFonts w:ascii="Calibri" w:hAnsi="Calibri" w:cs="Calibri"/>
          <w:szCs w:val="24"/>
        </w:rPr>
        <w:t xml:space="preserve">(Etikos komisijos, </w:t>
      </w:r>
      <w:r w:rsidRPr="003B1791">
        <w:t>valdymo ar vykdymo organų)</w:t>
      </w:r>
      <w:r w:rsidR="00072CB9" w:rsidRPr="003B1791">
        <w:rPr>
          <w:rFonts w:ascii="Calibri" w:hAnsi="Calibri" w:cs="Calibri"/>
          <w:szCs w:val="24"/>
        </w:rPr>
        <w:t xml:space="preserve"> paskirtų </w:t>
      </w:r>
      <w:r w:rsidR="00207CD2" w:rsidRPr="003B1791">
        <w:rPr>
          <w:rFonts w:ascii="Calibri" w:hAnsi="Calibri" w:cs="Calibri"/>
          <w:szCs w:val="24"/>
        </w:rPr>
        <w:t>sankcijų</w:t>
      </w:r>
      <w:r w:rsidR="00DF5AF8" w:rsidRPr="003B1791">
        <w:rPr>
          <w:rFonts w:ascii="Calibri" w:hAnsi="Calibri" w:cs="Calibri"/>
          <w:szCs w:val="24"/>
        </w:rPr>
        <w:t>:</w:t>
      </w:r>
    </w:p>
    <w:p w:rsidR="00DF5AF8" w:rsidRPr="003B1791" w:rsidRDefault="00B115D3" w:rsidP="008175B9">
      <w:pPr>
        <w:pStyle w:val="ListParagraph"/>
        <w:numPr>
          <w:ilvl w:val="0"/>
          <w:numId w:val="10"/>
        </w:numPr>
        <w:ind w:left="709" w:hanging="284"/>
        <w:jc w:val="both"/>
      </w:pPr>
      <w:r w:rsidRPr="003B1791">
        <w:t>p</w:t>
      </w:r>
      <w:r w:rsidR="00B82DD2" w:rsidRPr="003B1791">
        <w:t>anaikinti LASF organų priimtą sprendimą;</w:t>
      </w:r>
    </w:p>
    <w:p w:rsidR="00B82DD2" w:rsidRPr="003B1791" w:rsidRDefault="00207CD2" w:rsidP="008175B9">
      <w:pPr>
        <w:pStyle w:val="ListParagraph"/>
        <w:numPr>
          <w:ilvl w:val="0"/>
          <w:numId w:val="10"/>
        </w:numPr>
        <w:ind w:left="709" w:hanging="284"/>
        <w:jc w:val="both"/>
      </w:pPr>
      <w:r w:rsidRPr="003B1791">
        <w:t xml:space="preserve">sušvelninti </w:t>
      </w:r>
      <w:r w:rsidR="00B82DD2" w:rsidRPr="003B1791">
        <w:t xml:space="preserve">arba </w:t>
      </w:r>
      <w:r w:rsidRPr="003B1791">
        <w:t xml:space="preserve">sugriežtinti </w:t>
      </w:r>
      <w:r w:rsidR="00B82DD2" w:rsidRPr="003B1791">
        <w:t xml:space="preserve">LASF organų skirtą </w:t>
      </w:r>
      <w:r w:rsidRPr="003B1791">
        <w:t>sankciją</w:t>
      </w:r>
      <w:r w:rsidR="00B82DD2" w:rsidRPr="003B1791">
        <w:t>;</w:t>
      </w:r>
    </w:p>
    <w:p w:rsidR="00B82DD2" w:rsidRPr="003B1791" w:rsidRDefault="00B115D3" w:rsidP="008175B9">
      <w:pPr>
        <w:pStyle w:val="ListParagraph"/>
        <w:numPr>
          <w:ilvl w:val="0"/>
          <w:numId w:val="10"/>
        </w:numPr>
        <w:ind w:left="709" w:hanging="284"/>
        <w:jc w:val="both"/>
      </w:pPr>
      <w:r w:rsidRPr="003B1791">
        <w:t>a</w:t>
      </w:r>
      <w:r w:rsidR="00B82DD2" w:rsidRPr="003B1791">
        <w:t>tmesti apeliaciją</w:t>
      </w:r>
      <w:r w:rsidR="007C5DB7" w:rsidRPr="003B1791">
        <w:t xml:space="preserve"> </w:t>
      </w:r>
      <w:r w:rsidR="00B82DD2" w:rsidRPr="003B1791">
        <w:t>kaip nepagrįstą, o įrodžius, kad apeliacija</w:t>
      </w:r>
      <w:r w:rsidR="007C5DB7" w:rsidRPr="003B1791">
        <w:t xml:space="preserve"> </w:t>
      </w:r>
      <w:r w:rsidR="00B82DD2" w:rsidRPr="003B1791">
        <w:t xml:space="preserve">buvo pateiktas su etika nesuderinamais tikslais, medžiagą perduoti </w:t>
      </w:r>
      <w:r w:rsidR="00FB4AB6" w:rsidRPr="003B1791">
        <w:t>Etikos</w:t>
      </w:r>
      <w:r w:rsidR="00B82DD2" w:rsidRPr="003B1791">
        <w:t xml:space="preserve"> komisij</w:t>
      </w:r>
      <w:r w:rsidR="007646C0" w:rsidRPr="003B1791">
        <w:t>ai</w:t>
      </w:r>
      <w:r w:rsidR="00B82DD2" w:rsidRPr="003B1791">
        <w:t>;</w:t>
      </w:r>
    </w:p>
    <w:p w:rsidR="00B82DD2" w:rsidRPr="003B1791" w:rsidRDefault="00B115D3" w:rsidP="008175B9">
      <w:pPr>
        <w:pStyle w:val="ListParagraph"/>
        <w:numPr>
          <w:ilvl w:val="0"/>
          <w:numId w:val="10"/>
        </w:numPr>
        <w:ind w:left="709" w:hanging="284"/>
        <w:jc w:val="both"/>
      </w:pPr>
      <w:r w:rsidRPr="003B1791">
        <w:t>i</w:t>
      </w:r>
      <w:r w:rsidR="00B82DD2" w:rsidRPr="003B1791">
        <w:t>šnagrinėjus apeliaciją</w:t>
      </w:r>
      <w:r w:rsidR="004F6EA9" w:rsidRPr="003B1791">
        <w:t>,</w:t>
      </w:r>
      <w:r w:rsidR="00B82DD2" w:rsidRPr="003B1791">
        <w:t xml:space="preserve"> </w:t>
      </w:r>
      <w:r w:rsidR="004F6EA9" w:rsidRPr="003B1791">
        <w:t>nuspręsti dėl pilno ar dalinio a</w:t>
      </w:r>
      <w:r w:rsidR="00B82DD2" w:rsidRPr="003B1791">
        <w:t>peliacinio mokes</w:t>
      </w:r>
      <w:r w:rsidR="004F6EA9" w:rsidRPr="003B1791">
        <w:t>čio grąžinimo. Tuo pačiu nustatant</w:t>
      </w:r>
      <w:r w:rsidR="00B82DD2" w:rsidRPr="003B1791">
        <w:t xml:space="preserve"> kas privalo padengti su apeliacijos nagrinėjimu susijusias Teismo išlaidas.</w:t>
      </w:r>
    </w:p>
    <w:p w:rsidR="00F577B9" w:rsidRPr="003B1791" w:rsidRDefault="00F577B9" w:rsidP="008175B9">
      <w:pPr>
        <w:pStyle w:val="ListParagraph"/>
        <w:numPr>
          <w:ilvl w:val="2"/>
          <w:numId w:val="1"/>
        </w:numPr>
        <w:ind w:left="709"/>
        <w:jc w:val="both"/>
      </w:pPr>
      <w:r w:rsidRPr="003B1791">
        <w:t>nagrinėti prašymus ir priimti sprendimus dėl LASF organų (valdymo ar vykdymo organų) priimtų sprendimų (</w:t>
      </w:r>
      <w:r w:rsidR="004C1F72" w:rsidRPr="003B1791">
        <w:t>netaikoma</w:t>
      </w:r>
      <w:r w:rsidRPr="003B1791">
        <w:t xml:space="preserve"> sprendim</w:t>
      </w:r>
      <w:r w:rsidR="004C1F72" w:rsidRPr="003B1791">
        <w:t>ams</w:t>
      </w:r>
      <w:r w:rsidRPr="003B1791">
        <w:t xml:space="preserve"> dėl sankcijų skyrimo)</w:t>
      </w:r>
      <w:r w:rsidR="004C1F72" w:rsidRPr="003B1791">
        <w:t>:</w:t>
      </w:r>
    </w:p>
    <w:p w:rsidR="004C1F72" w:rsidRPr="003B1791" w:rsidRDefault="004C1F72" w:rsidP="004C1F72">
      <w:pPr>
        <w:pStyle w:val="ListParagraph"/>
        <w:numPr>
          <w:ilvl w:val="0"/>
          <w:numId w:val="12"/>
        </w:numPr>
        <w:ind w:left="709" w:hanging="284"/>
        <w:jc w:val="both"/>
      </w:pPr>
      <w:r w:rsidRPr="003B1791">
        <w:t>pateikti išaiškinimą dėl LASF organo sprendimo teisėtumo;</w:t>
      </w:r>
    </w:p>
    <w:p w:rsidR="004C1F72" w:rsidRPr="003B1791" w:rsidRDefault="004C1F72" w:rsidP="004C1F72">
      <w:pPr>
        <w:pStyle w:val="ListParagraph"/>
        <w:numPr>
          <w:ilvl w:val="0"/>
          <w:numId w:val="12"/>
        </w:numPr>
        <w:ind w:left="709" w:hanging="284"/>
        <w:jc w:val="both"/>
      </w:pPr>
      <w:r w:rsidRPr="003B1791">
        <w:t>panaikinti LASF organo sprendimą.</w:t>
      </w:r>
    </w:p>
    <w:p w:rsidR="00B82DD2" w:rsidRPr="003B1791" w:rsidRDefault="00F577B9" w:rsidP="008175B9">
      <w:pPr>
        <w:pStyle w:val="ListParagraph"/>
        <w:numPr>
          <w:ilvl w:val="2"/>
          <w:numId w:val="1"/>
        </w:numPr>
        <w:ind w:left="709"/>
        <w:jc w:val="both"/>
      </w:pPr>
      <w:r w:rsidRPr="003B1791">
        <w:t>n</w:t>
      </w:r>
      <w:r w:rsidR="00B82DD2" w:rsidRPr="003B1791">
        <w:t>agrinė</w:t>
      </w:r>
      <w:r w:rsidR="0097156C" w:rsidRPr="003B1791">
        <w:t>ti prašymus</w:t>
      </w:r>
      <w:r w:rsidRPr="003B1791">
        <w:t xml:space="preserve"> ir priimti sprendimus</w:t>
      </w:r>
      <w:r w:rsidR="00B82DD2" w:rsidRPr="003B1791">
        <w:t xml:space="preserve"> dėl LASF veiklą ar automobilių sportą reglamentuojančių norminių aktų </w:t>
      </w:r>
      <w:r w:rsidR="00207CD2" w:rsidRPr="003B1791">
        <w:t xml:space="preserve">turinio, </w:t>
      </w:r>
      <w:r w:rsidRPr="003B1791">
        <w:t xml:space="preserve">jų </w:t>
      </w:r>
      <w:r w:rsidR="00207CD2" w:rsidRPr="003B1791">
        <w:t>priėmimo</w:t>
      </w:r>
      <w:r w:rsidRPr="003B1791">
        <w:t xml:space="preserve"> aplinkybių</w:t>
      </w:r>
      <w:r w:rsidR="00207CD2" w:rsidRPr="003B1791">
        <w:t xml:space="preserve"> ar </w:t>
      </w:r>
      <w:r w:rsidRPr="003B1791">
        <w:t xml:space="preserve">jų </w:t>
      </w:r>
      <w:r w:rsidR="00B82DD2" w:rsidRPr="003B1791">
        <w:t>taikymo:</w:t>
      </w:r>
    </w:p>
    <w:p w:rsidR="00B82DD2" w:rsidRPr="003B1791" w:rsidRDefault="00B115D3" w:rsidP="008175B9">
      <w:pPr>
        <w:pStyle w:val="ListParagraph"/>
        <w:numPr>
          <w:ilvl w:val="0"/>
          <w:numId w:val="11"/>
        </w:numPr>
        <w:ind w:left="709" w:hanging="284"/>
        <w:jc w:val="both"/>
      </w:pPr>
      <w:r w:rsidRPr="003B1791">
        <w:t>p</w:t>
      </w:r>
      <w:r w:rsidR="00B82DD2" w:rsidRPr="003B1791">
        <w:t>ateikti LASF veiklą ar automobilių sportą reglamentuojančių norminių aktų išaiškinimą. Teismo pateikti išaiškinimai yra privalomi taikant LASF veiklą ar automobilių sportą reglamentuojančius norminius aktus;</w:t>
      </w:r>
    </w:p>
    <w:p w:rsidR="00B82DD2" w:rsidRPr="003B1791" w:rsidRDefault="00B115D3" w:rsidP="008175B9">
      <w:pPr>
        <w:pStyle w:val="ListParagraph"/>
        <w:numPr>
          <w:ilvl w:val="0"/>
          <w:numId w:val="11"/>
        </w:numPr>
        <w:ind w:left="709" w:hanging="284"/>
        <w:jc w:val="both"/>
      </w:pPr>
      <w:r w:rsidRPr="003B1791">
        <w:t>a</w:t>
      </w:r>
      <w:r w:rsidR="00B82DD2" w:rsidRPr="003B1791">
        <w:t>tlikti teisinį LASF veiklą ar automobilių sportą reglamentuojančių norminių aktų vertinimą</w:t>
      </w:r>
      <w:r w:rsidR="007C5DB7" w:rsidRPr="003B1791">
        <w:t xml:space="preserve"> </w:t>
      </w:r>
      <w:r w:rsidR="00B82DD2" w:rsidRPr="003B1791">
        <w:t xml:space="preserve">ir atitikimą LASF įstatams, LASK, FIA statutui, </w:t>
      </w:r>
      <w:r w:rsidR="004F6EA9" w:rsidRPr="003B1791">
        <w:t>TSK</w:t>
      </w:r>
      <w:r w:rsidR="00B82DD2" w:rsidRPr="003B1791">
        <w:t>, bei kitiems LASF organų priimtiems norminiams aktams.</w:t>
      </w:r>
      <w:r w:rsidR="007C5DB7" w:rsidRPr="003B1791">
        <w:t xml:space="preserve"> </w:t>
      </w:r>
      <w:r w:rsidR="00B82DD2" w:rsidRPr="003B1791">
        <w:t>Nustačius, jog norminis aktas prieštarauja ar neatitinka aukštesniam LASF norminiam aktui, Teismas gali p</w:t>
      </w:r>
      <w:r w:rsidR="008175B9" w:rsidRPr="003B1791">
        <w:t xml:space="preserve">riimti </w:t>
      </w:r>
      <w:r w:rsidR="00F73747" w:rsidRPr="003B1791">
        <w:t>sprend</w:t>
      </w:r>
      <w:r w:rsidR="008175B9" w:rsidRPr="003B1791">
        <w:t xml:space="preserve">imą panaikinti </w:t>
      </w:r>
      <w:r w:rsidR="00B82DD2" w:rsidRPr="003B1791">
        <w:t>normin</w:t>
      </w:r>
      <w:r w:rsidR="008175B9" w:rsidRPr="003B1791">
        <w:t>į</w:t>
      </w:r>
      <w:r w:rsidR="007C5DB7" w:rsidRPr="003B1791">
        <w:t xml:space="preserve"> </w:t>
      </w:r>
      <w:r w:rsidR="008175B9" w:rsidRPr="003B1791">
        <w:t>aktą, arba</w:t>
      </w:r>
      <w:r w:rsidR="00B82DD2" w:rsidRPr="003B1791">
        <w:t xml:space="preserve"> įpareigoti atitinkamą LASF organą atlikti norminio akto papildymą ar/ir taisymą.</w:t>
      </w:r>
    </w:p>
    <w:p w:rsidR="00B82DD2" w:rsidRPr="003B1791" w:rsidRDefault="00B82DD2" w:rsidP="008175B9">
      <w:pPr>
        <w:pStyle w:val="ListParagraph"/>
        <w:numPr>
          <w:ilvl w:val="2"/>
          <w:numId w:val="1"/>
        </w:numPr>
        <w:ind w:left="709"/>
        <w:jc w:val="both"/>
      </w:pPr>
      <w:r w:rsidRPr="003B1791">
        <w:t>Teis</w:t>
      </w:r>
      <w:r w:rsidR="004F6EA9" w:rsidRPr="003B1791">
        <w:t xml:space="preserve">mas, nagrinėdamas </w:t>
      </w:r>
      <w:r w:rsidR="00745D07">
        <w:t>N</w:t>
      </w:r>
      <w:r w:rsidR="004F6EA9" w:rsidRPr="003B1791">
        <w:t xml:space="preserve">uostatų </w:t>
      </w:r>
      <w:r w:rsidR="009A5C65" w:rsidRPr="003B1791">
        <w:t>2.2</w:t>
      </w:r>
      <w:r w:rsidRPr="003B1791">
        <w:t>.</w:t>
      </w:r>
      <w:r w:rsidR="009A5C65" w:rsidRPr="003B1791">
        <w:t xml:space="preserve"> </w:t>
      </w:r>
      <w:r w:rsidRPr="003B1791">
        <w:t xml:space="preserve">p. numatytus ginčus bei </w:t>
      </w:r>
      <w:r w:rsidR="00906B17" w:rsidRPr="003B1791">
        <w:t xml:space="preserve">kitus </w:t>
      </w:r>
      <w:r w:rsidRPr="003B1791">
        <w:t xml:space="preserve">klausimus, gali priimti           </w:t>
      </w:r>
      <w:r w:rsidR="00F73747" w:rsidRPr="003B1791">
        <w:t>sprendi</w:t>
      </w:r>
      <w:r w:rsidRPr="003B1791">
        <w:t xml:space="preserve">mus kurie yra neaprašyti </w:t>
      </w:r>
      <w:r w:rsidR="00745D07">
        <w:t>N</w:t>
      </w:r>
      <w:r w:rsidRPr="003B1791">
        <w:t xml:space="preserve">uostatuose. Šiuos </w:t>
      </w:r>
      <w:r w:rsidR="00F73747" w:rsidRPr="003B1791">
        <w:t>sprend</w:t>
      </w:r>
      <w:r w:rsidRPr="003B1791">
        <w:t>imus Teismas priima           vadovaudamasis FIA Apeliacinio te</w:t>
      </w:r>
      <w:r w:rsidR="00F36099" w:rsidRPr="003B1791">
        <w:t>i</w:t>
      </w:r>
      <w:r w:rsidRPr="003B1791">
        <w:t xml:space="preserve">smo sprendimais ar </w:t>
      </w:r>
      <w:r w:rsidR="00B115D3" w:rsidRPr="003B1791">
        <w:t>Lietuvos Respublikos</w:t>
      </w:r>
      <w:r w:rsidR="00F73747" w:rsidRPr="003B1791">
        <w:t xml:space="preserve"> t</w:t>
      </w:r>
      <w:r w:rsidRPr="003B1791">
        <w:t>eismų sprendimais arba savo nuožiūra, taikydamas teisingumo, protingumo ir sąžiningumo kriterijus</w:t>
      </w:r>
      <w:r w:rsidR="004F6EA9" w:rsidRPr="003B1791">
        <w:t>;</w:t>
      </w:r>
    </w:p>
    <w:p w:rsidR="00B82DD2" w:rsidRPr="003B1791" w:rsidRDefault="008175B9" w:rsidP="008175B9">
      <w:pPr>
        <w:pStyle w:val="ListParagraph"/>
        <w:numPr>
          <w:ilvl w:val="2"/>
          <w:numId w:val="1"/>
        </w:numPr>
        <w:ind w:left="709"/>
        <w:jc w:val="both"/>
      </w:pPr>
      <w:r w:rsidRPr="003B1791">
        <w:t>Teismas turi teisę į posėdžius k</w:t>
      </w:r>
      <w:r w:rsidR="00B82DD2" w:rsidRPr="003B1791">
        <w:t>viestis</w:t>
      </w:r>
      <w:r w:rsidR="00906B17" w:rsidRPr="003B1791">
        <w:t xml:space="preserve"> liudytojus bei</w:t>
      </w:r>
      <w:r w:rsidR="00B82DD2" w:rsidRPr="003B1791">
        <w:t xml:space="preserve"> ekspertus</w:t>
      </w:r>
      <w:r w:rsidR="00906B17" w:rsidRPr="003B1791">
        <w:t>.</w:t>
      </w:r>
      <w:r w:rsidR="00B82DD2" w:rsidRPr="003B1791">
        <w:t xml:space="preserve"> </w:t>
      </w:r>
    </w:p>
    <w:p w:rsidR="00B82DD2" w:rsidRPr="003B1791" w:rsidRDefault="00B82DD2" w:rsidP="007646C0">
      <w:pPr>
        <w:pStyle w:val="ListParagraph"/>
        <w:numPr>
          <w:ilvl w:val="1"/>
          <w:numId w:val="1"/>
        </w:numPr>
        <w:ind w:left="567" w:hanging="567"/>
        <w:jc w:val="both"/>
      </w:pPr>
      <w:r w:rsidRPr="003B1791">
        <w:t>Teismo pareigos:</w:t>
      </w:r>
    </w:p>
    <w:p w:rsidR="0097156C" w:rsidRPr="003B1791" w:rsidRDefault="004F6EA9" w:rsidP="008175B9">
      <w:pPr>
        <w:pStyle w:val="ListParagraph"/>
        <w:numPr>
          <w:ilvl w:val="2"/>
          <w:numId w:val="1"/>
        </w:numPr>
        <w:ind w:left="709"/>
        <w:jc w:val="both"/>
      </w:pPr>
      <w:r w:rsidRPr="003B1791">
        <w:t>p</w:t>
      </w:r>
      <w:r w:rsidR="0097156C" w:rsidRPr="003B1791">
        <w:t xml:space="preserve">ranešti visoms suinteresuotoms pusėms apie </w:t>
      </w:r>
      <w:r w:rsidR="0051697C" w:rsidRPr="003B1791">
        <w:t xml:space="preserve">Teismo </w:t>
      </w:r>
      <w:r w:rsidR="0097156C" w:rsidRPr="003B1791">
        <w:t>posėdžius</w:t>
      </w:r>
      <w:r w:rsidR="00B115D3" w:rsidRPr="003B1791">
        <w:t>;</w:t>
      </w:r>
    </w:p>
    <w:p w:rsidR="0097156C" w:rsidRPr="003B1791" w:rsidRDefault="004F6EA9" w:rsidP="008175B9">
      <w:pPr>
        <w:pStyle w:val="ListParagraph"/>
        <w:numPr>
          <w:ilvl w:val="2"/>
          <w:numId w:val="1"/>
        </w:numPr>
        <w:ind w:left="709"/>
        <w:jc w:val="both"/>
      </w:pPr>
      <w:r w:rsidRPr="003B1791">
        <w:t>i</w:t>
      </w:r>
      <w:r w:rsidR="0097156C" w:rsidRPr="003B1791">
        <w:t>šklausyti visus su apeliacija ar prašymu susijusius asmenis ir liudininkus</w:t>
      </w:r>
      <w:r w:rsidR="00B115D3" w:rsidRPr="003B1791">
        <w:t>;</w:t>
      </w:r>
    </w:p>
    <w:p w:rsidR="00B82DD2" w:rsidRPr="003B1791" w:rsidRDefault="004F6EA9" w:rsidP="008175B9">
      <w:pPr>
        <w:pStyle w:val="ListParagraph"/>
        <w:numPr>
          <w:ilvl w:val="2"/>
          <w:numId w:val="1"/>
        </w:numPr>
        <w:ind w:left="709"/>
        <w:jc w:val="both"/>
      </w:pPr>
      <w:r w:rsidRPr="003B1791">
        <w:t>i</w:t>
      </w:r>
      <w:r w:rsidR="00B82DD2" w:rsidRPr="003B1791">
        <w:t>šnagrinėti gautas apeliacijas ar prašymus</w:t>
      </w:r>
      <w:r w:rsidR="0097156C" w:rsidRPr="003B1791">
        <w:t>, atsižvelgiant į visas su tuo susijusias aplinkybes</w:t>
      </w:r>
      <w:r w:rsidR="00207CD2" w:rsidRPr="003B1791">
        <w:t xml:space="preserve"> ir priimti sprendimus</w:t>
      </w:r>
      <w:r w:rsidR="00B115D3" w:rsidRPr="003B1791">
        <w:t>;</w:t>
      </w:r>
    </w:p>
    <w:p w:rsidR="00B82DD2" w:rsidRPr="003B1791" w:rsidRDefault="004F6EA9" w:rsidP="008175B9">
      <w:pPr>
        <w:pStyle w:val="ListParagraph"/>
        <w:numPr>
          <w:ilvl w:val="2"/>
          <w:numId w:val="1"/>
        </w:numPr>
        <w:ind w:left="709"/>
        <w:jc w:val="both"/>
      </w:pPr>
      <w:r w:rsidRPr="003B1791">
        <w:t>p</w:t>
      </w:r>
      <w:r w:rsidR="00B82DD2" w:rsidRPr="003B1791">
        <w:t>riimant sprendimus</w:t>
      </w:r>
      <w:r w:rsidR="008B26FA" w:rsidRPr="003B1791">
        <w:t>,</w:t>
      </w:r>
      <w:r w:rsidR="00B82DD2" w:rsidRPr="003B1791">
        <w:t xml:space="preserve"> susijusius su automobilių sportu, niekada nereikalauti varžybų            pakartojimo</w:t>
      </w:r>
      <w:r w:rsidR="00B115D3" w:rsidRPr="003B1791">
        <w:t>;</w:t>
      </w:r>
    </w:p>
    <w:p w:rsidR="00B82DD2" w:rsidRPr="003B1791" w:rsidRDefault="004F6EA9" w:rsidP="008175B9">
      <w:pPr>
        <w:pStyle w:val="ListParagraph"/>
        <w:numPr>
          <w:ilvl w:val="2"/>
          <w:numId w:val="1"/>
        </w:numPr>
        <w:ind w:left="709"/>
        <w:jc w:val="both"/>
      </w:pPr>
      <w:r w:rsidRPr="003B1791">
        <w:t>p</w:t>
      </w:r>
      <w:r w:rsidR="00B82DD2" w:rsidRPr="003B1791">
        <w:t>riimant sprendimus</w:t>
      </w:r>
      <w:r w:rsidR="00FD2786" w:rsidRPr="003B1791">
        <w:t>,</w:t>
      </w:r>
      <w:r w:rsidR="00B82DD2" w:rsidRPr="003B1791">
        <w:t xml:space="preserve"> visada vadovautis objektyvumo, nešališkumo, teisingumo, protingumo ir sąžiningumo kriterijais, bei automobilių sporto interesais.</w:t>
      </w:r>
    </w:p>
    <w:p w:rsidR="00A223C9" w:rsidRPr="003B1791" w:rsidRDefault="00A223C9" w:rsidP="00A223C9">
      <w:pPr>
        <w:pStyle w:val="ListParagraph"/>
        <w:ind w:left="709"/>
        <w:jc w:val="both"/>
      </w:pPr>
    </w:p>
    <w:p w:rsidR="00B82DD2" w:rsidRPr="003B1791" w:rsidRDefault="00983244" w:rsidP="00CF4886">
      <w:pPr>
        <w:pStyle w:val="ListParagraph"/>
        <w:numPr>
          <w:ilvl w:val="0"/>
          <w:numId w:val="1"/>
        </w:numPr>
        <w:ind w:left="426" w:hanging="426"/>
        <w:jc w:val="both"/>
        <w:rPr>
          <w:b/>
        </w:rPr>
      </w:pPr>
      <w:r w:rsidRPr="003B1791">
        <w:rPr>
          <w:b/>
        </w:rPr>
        <w:lastRenderedPageBreak/>
        <w:t>SANKCIJOS IR JŲ BENDROSIOS TAIKYMO TAISYKLĖS</w:t>
      </w:r>
    </w:p>
    <w:p w:rsidR="00983244" w:rsidRPr="003B1791" w:rsidRDefault="00A223C9" w:rsidP="007646C0">
      <w:pPr>
        <w:pStyle w:val="ListParagraph"/>
        <w:numPr>
          <w:ilvl w:val="1"/>
          <w:numId w:val="1"/>
        </w:numPr>
        <w:ind w:left="567" w:hanging="567"/>
        <w:jc w:val="both"/>
      </w:pPr>
      <w:r w:rsidRPr="003B1791">
        <w:t>T</w:t>
      </w:r>
      <w:r w:rsidR="00983244" w:rsidRPr="003B1791">
        <w:t>aikydamas sankcijas,</w:t>
      </w:r>
      <w:r w:rsidRPr="003B1791">
        <w:t xml:space="preserve"> Teismas</w:t>
      </w:r>
      <w:r w:rsidR="00983244" w:rsidRPr="003B1791">
        <w:t xml:space="preserve"> vadovaujasi </w:t>
      </w:r>
      <w:r w:rsidR="004F6EA9" w:rsidRPr="005C75E7">
        <w:t>Etikos k</w:t>
      </w:r>
      <w:r w:rsidR="00983244" w:rsidRPr="005C75E7">
        <w:t>odeks</w:t>
      </w:r>
      <w:r w:rsidR="005C75E7" w:rsidRPr="005C75E7">
        <w:t>u</w:t>
      </w:r>
      <w:r w:rsidR="00983244" w:rsidRPr="003B1791">
        <w:t>.</w:t>
      </w:r>
    </w:p>
    <w:p w:rsidR="00983244" w:rsidRPr="003B1791" w:rsidRDefault="00983244" w:rsidP="00CF4886">
      <w:pPr>
        <w:jc w:val="both"/>
      </w:pPr>
    </w:p>
    <w:p w:rsidR="00983244" w:rsidRPr="003B1791" w:rsidRDefault="00983244" w:rsidP="00CF4886">
      <w:pPr>
        <w:pStyle w:val="ListParagraph"/>
        <w:numPr>
          <w:ilvl w:val="0"/>
          <w:numId w:val="1"/>
        </w:numPr>
        <w:ind w:left="426" w:hanging="426"/>
        <w:jc w:val="both"/>
        <w:rPr>
          <w:b/>
        </w:rPr>
      </w:pPr>
      <w:r w:rsidRPr="003B1791">
        <w:rPr>
          <w:b/>
        </w:rPr>
        <w:t xml:space="preserve">APELIACIJŲ IR PRAŠYMŲ </w:t>
      </w:r>
      <w:r w:rsidR="004E41F6" w:rsidRPr="003B1791">
        <w:rPr>
          <w:b/>
        </w:rPr>
        <w:t xml:space="preserve">TEIKIMO </w:t>
      </w:r>
      <w:r w:rsidRPr="003B1791">
        <w:rPr>
          <w:b/>
        </w:rPr>
        <w:t>TVARKA</w:t>
      </w:r>
    </w:p>
    <w:p w:rsidR="00983244" w:rsidRPr="003B1791" w:rsidRDefault="0051697C" w:rsidP="007646C0">
      <w:pPr>
        <w:pStyle w:val="ListParagraph"/>
        <w:numPr>
          <w:ilvl w:val="1"/>
          <w:numId w:val="1"/>
        </w:numPr>
        <w:ind w:left="567" w:hanging="567"/>
        <w:jc w:val="both"/>
      </w:pPr>
      <w:r w:rsidRPr="003B1791">
        <w:t>Teisę teikti a</w:t>
      </w:r>
      <w:r w:rsidR="00983244" w:rsidRPr="003B1791">
        <w:t>peliacijas ar prašymus turi LASF nariai,</w:t>
      </w:r>
      <w:r w:rsidR="003F02FB">
        <w:t xml:space="preserve"> Pareiškėjai, </w:t>
      </w:r>
      <w:r w:rsidR="00983244" w:rsidRPr="003B1791">
        <w:t xml:space="preserve"> LASF licenci</w:t>
      </w:r>
      <w:r w:rsidRPr="003B1791">
        <w:t>jų turėtojai ir</w:t>
      </w:r>
      <w:r w:rsidR="00983244" w:rsidRPr="003B1791">
        <w:t xml:space="preserve"> LASF organ</w:t>
      </w:r>
      <w:r w:rsidR="00D14EE6" w:rsidRPr="003B1791">
        <w:t>ų nariai</w:t>
      </w:r>
      <w:r w:rsidR="00983244" w:rsidRPr="003B1791">
        <w:t>.</w:t>
      </w:r>
    </w:p>
    <w:p w:rsidR="0051697C" w:rsidRPr="003B1791" w:rsidRDefault="0051697C" w:rsidP="007646C0">
      <w:pPr>
        <w:pStyle w:val="ListParagraph"/>
        <w:numPr>
          <w:ilvl w:val="1"/>
          <w:numId w:val="1"/>
        </w:numPr>
        <w:ind w:left="567" w:hanging="567"/>
        <w:jc w:val="both"/>
      </w:pPr>
      <w:r w:rsidRPr="003B1791">
        <w:t>Apeliacijos ir prašymai Teismui teikiami per LASF administraciją (dokumentai pristatomi LASF buveinės adresu arba atsiunčiami elektroniniu paštu</w:t>
      </w:r>
      <w:r w:rsidR="003F02FB">
        <w:t>:</w:t>
      </w:r>
      <w:r w:rsidRPr="003B1791">
        <w:t xml:space="preserve"> </w:t>
      </w:r>
      <w:hyperlink r:id="rId8" w:history="1">
        <w:r w:rsidRPr="003B1791">
          <w:rPr>
            <w:rStyle w:val="Hyperlink"/>
            <w:color w:val="auto"/>
            <w:u w:color="0463C1"/>
          </w:rPr>
          <w:t>lasf@lasf.lt</w:t>
        </w:r>
      </w:hyperlink>
      <w:r w:rsidRPr="003B1791">
        <w:t>).</w:t>
      </w:r>
    </w:p>
    <w:p w:rsidR="0051697C" w:rsidRPr="003B1791" w:rsidRDefault="0051697C" w:rsidP="007646C0">
      <w:pPr>
        <w:pStyle w:val="ListParagraph"/>
        <w:numPr>
          <w:ilvl w:val="1"/>
          <w:numId w:val="1"/>
        </w:numPr>
        <w:ind w:left="567" w:hanging="567"/>
        <w:jc w:val="both"/>
      </w:pPr>
      <w:r w:rsidRPr="003B1791">
        <w:t xml:space="preserve">Apeliacijoms yra taikomas apeliacinis mokestis, nurodytas Suvažiavimo patvirtintuose mokesčiuose „LASF narių stojamieji ir nario mokesčiai, tikrųjų ir asocijuotų LASF narių tiksliniai įnašai federacijos veiklai remti“. Nesumokėjus apeliacinio mokesčio, apeliacijos nagrinėjimo procedūros nepradedamos. </w:t>
      </w:r>
    </w:p>
    <w:p w:rsidR="0051697C" w:rsidRPr="003B1791" w:rsidRDefault="0051697C" w:rsidP="007646C0">
      <w:pPr>
        <w:pStyle w:val="ListParagraph"/>
        <w:numPr>
          <w:ilvl w:val="1"/>
          <w:numId w:val="1"/>
        </w:numPr>
        <w:ind w:left="567" w:hanging="567"/>
        <w:jc w:val="both"/>
      </w:pPr>
      <w:r w:rsidRPr="003B1791">
        <w:t>Prašymų teikimui mokestis netaikomas.</w:t>
      </w:r>
    </w:p>
    <w:p w:rsidR="00983244" w:rsidRPr="003B1791" w:rsidRDefault="00D14EE6" w:rsidP="007646C0">
      <w:pPr>
        <w:pStyle w:val="ListParagraph"/>
        <w:numPr>
          <w:ilvl w:val="1"/>
          <w:numId w:val="1"/>
        </w:numPr>
        <w:ind w:left="567" w:hanging="567"/>
        <w:jc w:val="both"/>
      </w:pPr>
      <w:r w:rsidRPr="003B1791">
        <w:t>Apeliacij</w:t>
      </w:r>
      <w:r w:rsidR="002A4C5D" w:rsidRPr="003B1791">
        <w:t>a</w:t>
      </w:r>
      <w:r w:rsidRPr="003B1791">
        <w:t xml:space="preserve"> </w:t>
      </w:r>
      <w:r w:rsidR="002A4C5D" w:rsidRPr="003B1791">
        <w:t xml:space="preserve">dėl varžybų metu priimto sprendimo ar paskirtos sankcijos </w:t>
      </w:r>
      <w:r w:rsidR="004E41F6" w:rsidRPr="003B1791">
        <w:t>teikiama</w:t>
      </w:r>
      <w:r w:rsidR="00983244" w:rsidRPr="003B1791">
        <w:t xml:space="preserve"> vadovaujantis LASK 15 str</w:t>
      </w:r>
      <w:r w:rsidR="004F6EA9" w:rsidRPr="003B1791">
        <w:t>aipsnyje</w:t>
      </w:r>
      <w:r w:rsidR="00983244" w:rsidRPr="003B1791">
        <w:t xml:space="preserve"> nustatyta tvarka ir terminais</w:t>
      </w:r>
      <w:r w:rsidR="00CF4886" w:rsidRPr="003B1791">
        <w:t>.</w:t>
      </w:r>
    </w:p>
    <w:p w:rsidR="002A4C5D" w:rsidRPr="003B1791" w:rsidRDefault="002A4C5D" w:rsidP="007646C0">
      <w:pPr>
        <w:pStyle w:val="ListParagraph"/>
        <w:numPr>
          <w:ilvl w:val="1"/>
          <w:numId w:val="1"/>
        </w:numPr>
        <w:ind w:left="567" w:hanging="567"/>
        <w:jc w:val="both"/>
      </w:pPr>
      <w:r w:rsidRPr="003B1791">
        <w:t>Apeliacija</w:t>
      </w:r>
      <w:r w:rsidR="00CF4886" w:rsidRPr="003B1791">
        <w:t xml:space="preserve"> dėl LASF organų</w:t>
      </w:r>
      <w:r w:rsidR="001D66AE" w:rsidRPr="003B1791">
        <w:t xml:space="preserve"> (valdymo organų, Etikos komisijos, vykdymo organų)</w:t>
      </w:r>
      <w:r w:rsidR="00CF4886" w:rsidRPr="003B1791">
        <w:t xml:space="preserve"> </w:t>
      </w:r>
      <w:r w:rsidRPr="003B1791">
        <w:rPr>
          <w:rFonts w:ascii="Calibri" w:hAnsi="Calibri" w:cs="Calibri"/>
          <w:szCs w:val="24"/>
        </w:rPr>
        <w:t>paskirtos sankcijos,</w:t>
      </w:r>
      <w:r w:rsidRPr="003B1791">
        <w:t xml:space="preserve"> </w:t>
      </w:r>
      <w:r w:rsidR="004E41F6" w:rsidRPr="003B1791">
        <w:t>teikiama</w:t>
      </w:r>
      <w:r w:rsidR="00CF4886" w:rsidRPr="003B1791">
        <w:t xml:space="preserve"> ne vėliau kaip per 15 kalendorinių dienų nuo </w:t>
      </w:r>
      <w:r w:rsidR="003F02FB">
        <w:t>LASF organo sprendimo priėmimo dienos.</w:t>
      </w:r>
      <w:r w:rsidR="00CF4886" w:rsidRPr="003B1791">
        <w:t xml:space="preserve"> </w:t>
      </w:r>
    </w:p>
    <w:p w:rsidR="007F2BE0" w:rsidRPr="003B1791" w:rsidRDefault="00CF4886" w:rsidP="007646C0">
      <w:pPr>
        <w:pStyle w:val="ListParagraph"/>
        <w:numPr>
          <w:ilvl w:val="1"/>
          <w:numId w:val="1"/>
        </w:numPr>
        <w:ind w:left="567" w:hanging="567"/>
        <w:jc w:val="both"/>
      </w:pPr>
      <w:r w:rsidRPr="003B1791">
        <w:t>Prašyma</w:t>
      </w:r>
      <w:r w:rsidR="002A4C5D" w:rsidRPr="003B1791">
        <w:t>s</w:t>
      </w:r>
      <w:r w:rsidRPr="003B1791">
        <w:t xml:space="preserve"> </w:t>
      </w:r>
      <w:r w:rsidR="0031226A" w:rsidRPr="003B1791">
        <w:t xml:space="preserve">apskundžiant </w:t>
      </w:r>
      <w:r w:rsidRPr="003B1791">
        <w:t xml:space="preserve">LASF </w:t>
      </w:r>
      <w:r w:rsidR="002A4C5D" w:rsidRPr="003B1791">
        <w:t>organo (vald</w:t>
      </w:r>
      <w:r w:rsidR="00154A39" w:rsidRPr="003B1791">
        <w:t>ymo arba</w:t>
      </w:r>
      <w:r w:rsidR="002A4C5D" w:rsidRPr="003B1791">
        <w:t xml:space="preserve"> </w:t>
      </w:r>
      <w:r w:rsidR="00154A39" w:rsidRPr="003B1791">
        <w:t>vykdymo organo</w:t>
      </w:r>
      <w:r w:rsidR="002A4C5D" w:rsidRPr="003B1791">
        <w:t>)</w:t>
      </w:r>
      <w:r w:rsidR="0031226A" w:rsidRPr="003B1791">
        <w:t xml:space="preserve"> priimtą</w:t>
      </w:r>
      <w:r w:rsidR="002A4C5D" w:rsidRPr="003B1791">
        <w:t xml:space="preserve"> sprendim</w:t>
      </w:r>
      <w:r w:rsidR="0031226A" w:rsidRPr="003B1791">
        <w:t>ą</w:t>
      </w:r>
      <w:r w:rsidR="00154A39" w:rsidRPr="003B1791">
        <w:t xml:space="preserve"> </w:t>
      </w:r>
      <w:r w:rsidR="004E41F6" w:rsidRPr="003B1791">
        <w:t>teikiamas</w:t>
      </w:r>
      <w:r w:rsidR="002A4C5D" w:rsidRPr="003B1791">
        <w:t xml:space="preserve"> ne vėliau kaip per 30 kalendorinių dienų nuo </w:t>
      </w:r>
      <w:r w:rsidR="00154A39" w:rsidRPr="003B1791">
        <w:t>LASF organo</w:t>
      </w:r>
      <w:r w:rsidR="002A4C5D" w:rsidRPr="003B1791">
        <w:t xml:space="preserve"> sprendimo priėmimo dienos</w:t>
      </w:r>
      <w:r w:rsidRPr="003B1791">
        <w:t>.</w:t>
      </w:r>
    </w:p>
    <w:p w:rsidR="00CF4886" w:rsidRPr="003B1791" w:rsidRDefault="002A4C5D" w:rsidP="00CF4886">
      <w:pPr>
        <w:pStyle w:val="ListParagraph"/>
        <w:numPr>
          <w:ilvl w:val="1"/>
          <w:numId w:val="1"/>
        </w:numPr>
        <w:ind w:left="567" w:hanging="567"/>
        <w:jc w:val="both"/>
      </w:pPr>
      <w:r w:rsidRPr="003B1791">
        <w:t>Prašymas</w:t>
      </w:r>
      <w:r w:rsidR="00CF4886" w:rsidRPr="003B1791">
        <w:t xml:space="preserve"> </w:t>
      </w:r>
      <w:r w:rsidR="0031226A" w:rsidRPr="003B1791">
        <w:t xml:space="preserve">apskundžiant </w:t>
      </w:r>
      <w:r w:rsidR="00B90D52" w:rsidRPr="003B1791">
        <w:t xml:space="preserve">LASF veiklą ar </w:t>
      </w:r>
      <w:r w:rsidR="00CF4886" w:rsidRPr="003B1791">
        <w:t>auto</w:t>
      </w:r>
      <w:r w:rsidR="00154A39" w:rsidRPr="003B1791">
        <w:t>mobilių sportą reglamentuojančio dokumento turin</w:t>
      </w:r>
      <w:r w:rsidR="0031226A" w:rsidRPr="003B1791">
        <w:t>į</w:t>
      </w:r>
      <w:r w:rsidR="004E41F6" w:rsidRPr="003B1791">
        <w:t>,</w:t>
      </w:r>
      <w:r w:rsidR="007F2BE0" w:rsidRPr="003B1791">
        <w:t xml:space="preserve"> </w:t>
      </w:r>
      <w:r w:rsidR="00154A39" w:rsidRPr="003B1791">
        <w:t xml:space="preserve">šio dokumento </w:t>
      </w:r>
      <w:r w:rsidR="007F2BE0" w:rsidRPr="003B1791">
        <w:t>priė</w:t>
      </w:r>
      <w:r w:rsidR="0031226A" w:rsidRPr="003B1791">
        <w:t>mimą</w:t>
      </w:r>
      <w:r w:rsidR="00154A39" w:rsidRPr="003B1791">
        <w:t>,</w:t>
      </w:r>
      <w:r w:rsidR="007C5DB7" w:rsidRPr="003B1791">
        <w:t xml:space="preserve"> </w:t>
      </w:r>
      <w:r w:rsidR="004E41F6" w:rsidRPr="003B1791">
        <w:t xml:space="preserve">ar jo taikymą teikiamas </w:t>
      </w:r>
      <w:r w:rsidR="00CF4886" w:rsidRPr="003B1791">
        <w:t xml:space="preserve">ne vėliau kaip per </w:t>
      </w:r>
      <w:r w:rsidR="00D14EE6" w:rsidRPr="003B1791">
        <w:t>3</w:t>
      </w:r>
      <w:r w:rsidR="00CF4886" w:rsidRPr="003B1791">
        <w:t>0 kalendorinių dienų nuo</w:t>
      </w:r>
      <w:r w:rsidRPr="003B1791">
        <w:t xml:space="preserve"> </w:t>
      </w:r>
      <w:r w:rsidR="00154A39" w:rsidRPr="003B1791">
        <w:t xml:space="preserve">automobilių sportą reglamentuojančio dokumento </w:t>
      </w:r>
      <w:r w:rsidR="00CF4886" w:rsidRPr="003B1791">
        <w:t>priėmimo dienos</w:t>
      </w:r>
      <w:r w:rsidR="007F2BE0" w:rsidRPr="003B1791">
        <w:t>.</w:t>
      </w:r>
    </w:p>
    <w:p w:rsidR="005328EB" w:rsidRPr="003B1791" w:rsidRDefault="005328EB">
      <w:pPr>
        <w:pStyle w:val="ListParagraph"/>
        <w:ind w:left="567"/>
        <w:jc w:val="both"/>
      </w:pPr>
    </w:p>
    <w:p w:rsidR="00CF4886" w:rsidRPr="003B1791" w:rsidRDefault="00CF4886" w:rsidP="00CF4886">
      <w:pPr>
        <w:pStyle w:val="ListParagraph"/>
        <w:numPr>
          <w:ilvl w:val="0"/>
          <w:numId w:val="1"/>
        </w:numPr>
        <w:ind w:left="426" w:hanging="426"/>
        <w:jc w:val="both"/>
        <w:rPr>
          <w:b/>
        </w:rPr>
      </w:pPr>
      <w:r w:rsidRPr="003B1791">
        <w:rPr>
          <w:b/>
        </w:rPr>
        <w:t>APELIACIJŲ IR PRAŠYMŲ NAGRINĖJIMO TVARKA</w:t>
      </w:r>
    </w:p>
    <w:p w:rsidR="00786DF2" w:rsidRDefault="00786DF2" w:rsidP="007646C0">
      <w:pPr>
        <w:pStyle w:val="ListParagraph"/>
        <w:numPr>
          <w:ilvl w:val="1"/>
          <w:numId w:val="1"/>
        </w:numPr>
        <w:ind w:left="567" w:hanging="567"/>
        <w:jc w:val="both"/>
        <w:rPr>
          <w:color w:val="FF0000"/>
        </w:rPr>
      </w:pPr>
      <w:r w:rsidRPr="00786DF2">
        <w:rPr>
          <w:color w:val="FF0000"/>
        </w:rPr>
        <w:t xml:space="preserve">Apeliacijas ir prašymus nagrinėja Apeliacinė kolegija, sudaryta vadovaujantis </w:t>
      </w:r>
      <w:r w:rsidR="00B15D72">
        <w:rPr>
          <w:color w:val="FF0000"/>
        </w:rPr>
        <w:t xml:space="preserve">šiuo </w:t>
      </w:r>
      <w:r w:rsidRPr="00786DF2">
        <w:rPr>
          <w:color w:val="FF0000"/>
        </w:rPr>
        <w:t>Nuostatų str</w:t>
      </w:r>
      <w:r w:rsidR="00B15D72">
        <w:rPr>
          <w:color w:val="FF0000"/>
        </w:rPr>
        <w:t>aipsniu</w:t>
      </w:r>
      <w:r w:rsidRPr="00786DF2">
        <w:rPr>
          <w:color w:val="FF0000"/>
        </w:rPr>
        <w:t>.</w:t>
      </w:r>
    </w:p>
    <w:p w:rsidR="00AB02EE" w:rsidRDefault="00AB02EE" w:rsidP="007646C0">
      <w:pPr>
        <w:pStyle w:val="ListParagraph"/>
        <w:numPr>
          <w:ilvl w:val="1"/>
          <w:numId w:val="1"/>
        </w:numPr>
        <w:ind w:left="567" w:hanging="567"/>
        <w:jc w:val="both"/>
        <w:rPr>
          <w:color w:val="FF0000"/>
        </w:rPr>
      </w:pPr>
      <w:r w:rsidRPr="003B1791">
        <w:t>Apeliacinės kolegijos nariu negali būti Arbitras, kuris yra,tiesiogiai susijęs su nagrinėjama apeliacija ar prašymu</w:t>
      </w:r>
      <w:r>
        <w:t>.</w:t>
      </w:r>
    </w:p>
    <w:p w:rsidR="00310091" w:rsidRDefault="00310091" w:rsidP="007646C0">
      <w:pPr>
        <w:pStyle w:val="ListParagraph"/>
        <w:numPr>
          <w:ilvl w:val="1"/>
          <w:numId w:val="1"/>
        </w:numPr>
        <w:ind w:left="567" w:hanging="567"/>
        <w:jc w:val="both"/>
        <w:rPr>
          <w:color w:val="FF0000"/>
        </w:rPr>
      </w:pPr>
      <w:r>
        <w:rPr>
          <w:color w:val="FF0000"/>
        </w:rPr>
        <w:t xml:space="preserve">Apeliacinei kolegijai pirmininkauja Teismo pirmininkas, arba </w:t>
      </w:r>
      <w:r w:rsidR="00A4720B">
        <w:rPr>
          <w:color w:val="FF0000"/>
        </w:rPr>
        <w:t xml:space="preserve">vienas iš </w:t>
      </w:r>
      <w:r>
        <w:rPr>
          <w:color w:val="FF0000"/>
        </w:rPr>
        <w:t>Arbitr</w:t>
      </w:r>
      <w:r w:rsidR="00A4720B">
        <w:rPr>
          <w:color w:val="FF0000"/>
        </w:rPr>
        <w:t>ų</w:t>
      </w:r>
      <w:r>
        <w:rPr>
          <w:color w:val="FF0000"/>
        </w:rPr>
        <w:t xml:space="preserve">, paskirtas Kolegijos pirmininku vadovaujantis Nuostatų </w:t>
      </w:r>
      <w:r w:rsidR="00B15D72" w:rsidRPr="00AB02EE">
        <w:rPr>
          <w:color w:val="FF0000"/>
        </w:rPr>
        <w:t>8.</w:t>
      </w:r>
      <w:r w:rsidR="00F85B5B">
        <w:rPr>
          <w:color w:val="FF0000"/>
        </w:rPr>
        <w:t>5</w:t>
      </w:r>
      <w:r w:rsidR="00AB02EE">
        <w:rPr>
          <w:color w:val="FF0000"/>
        </w:rPr>
        <w:t>.</w:t>
      </w:r>
      <w:r w:rsidR="003C0661">
        <w:rPr>
          <w:color w:val="FF0000"/>
        </w:rPr>
        <w:t>2.</w:t>
      </w:r>
      <w:r>
        <w:rPr>
          <w:color w:val="FF0000"/>
        </w:rPr>
        <w:t xml:space="preserve"> </w:t>
      </w:r>
      <w:r w:rsidR="003C0661">
        <w:rPr>
          <w:color w:val="FF0000"/>
        </w:rPr>
        <w:t>p</w:t>
      </w:r>
      <w:r>
        <w:rPr>
          <w:color w:val="FF0000"/>
        </w:rPr>
        <w:t>.</w:t>
      </w:r>
    </w:p>
    <w:p w:rsidR="00A4720B" w:rsidRDefault="00AB02EE" w:rsidP="007646C0">
      <w:pPr>
        <w:pStyle w:val="ListParagraph"/>
        <w:numPr>
          <w:ilvl w:val="1"/>
          <w:numId w:val="1"/>
        </w:numPr>
        <w:ind w:left="567" w:hanging="567"/>
        <w:jc w:val="both"/>
      </w:pPr>
      <w:r>
        <w:rPr>
          <w:color w:val="FF0000"/>
        </w:rPr>
        <w:t>Procedūra, kai A</w:t>
      </w:r>
      <w:r w:rsidR="00A4720B" w:rsidRPr="00A4720B">
        <w:rPr>
          <w:color w:val="FF0000"/>
        </w:rPr>
        <w:t>peliacinei kolegijai pirmininkauja Teismo pirmininkas</w:t>
      </w:r>
      <w:r w:rsidR="00A4720B">
        <w:t>:</w:t>
      </w:r>
    </w:p>
    <w:p w:rsidR="00A4720B" w:rsidRDefault="00CF4886" w:rsidP="00A4720B">
      <w:pPr>
        <w:pStyle w:val="ListParagraph"/>
        <w:numPr>
          <w:ilvl w:val="2"/>
          <w:numId w:val="1"/>
        </w:numPr>
        <w:ind w:left="709"/>
        <w:jc w:val="both"/>
      </w:pPr>
      <w:r w:rsidRPr="003B1791">
        <w:t xml:space="preserve">LASF </w:t>
      </w:r>
      <w:r w:rsidR="004E41F6" w:rsidRPr="003B1791">
        <w:t>administracija</w:t>
      </w:r>
      <w:r w:rsidRPr="003B1791">
        <w:t xml:space="preserve">, </w:t>
      </w:r>
      <w:r w:rsidR="00481C41" w:rsidRPr="003B1791">
        <w:t>gav</w:t>
      </w:r>
      <w:r w:rsidR="004E41F6" w:rsidRPr="003B1791">
        <w:t>usi</w:t>
      </w:r>
      <w:r w:rsidR="00481C41" w:rsidRPr="003B1791">
        <w:t xml:space="preserve"> </w:t>
      </w:r>
      <w:r w:rsidR="00674E37" w:rsidRPr="003B1791">
        <w:t>apeliaciją ar prašymą,</w:t>
      </w:r>
      <w:r w:rsidR="007C5DB7" w:rsidRPr="003B1791">
        <w:t xml:space="preserve"> </w:t>
      </w:r>
      <w:r w:rsidR="00F90C7E" w:rsidRPr="003B1791">
        <w:t>ne vėliau kaip kitą darbo</w:t>
      </w:r>
      <w:r w:rsidRPr="003B1791">
        <w:t xml:space="preserve"> die</w:t>
      </w:r>
      <w:r w:rsidR="00D14EE6" w:rsidRPr="003B1791">
        <w:t>ną i</w:t>
      </w:r>
      <w:r w:rsidR="004E41F6" w:rsidRPr="003B1791">
        <w:t>nformuoja Teismo pirmininką, elektroniniu paštu persiųsdama</w:t>
      </w:r>
      <w:r w:rsidRPr="003B1791">
        <w:t xml:space="preserve"> apeliaciją ar prašymą</w:t>
      </w:r>
      <w:r w:rsidR="007C5DB7" w:rsidRPr="003B1791">
        <w:t xml:space="preserve"> </w:t>
      </w:r>
      <w:r w:rsidRPr="003B1791">
        <w:t xml:space="preserve">ir </w:t>
      </w:r>
      <w:r w:rsidR="00A4720B">
        <w:t>susijusią medžiagą;</w:t>
      </w:r>
    </w:p>
    <w:p w:rsidR="00A4720B" w:rsidRDefault="00CF4886" w:rsidP="00A4720B">
      <w:pPr>
        <w:pStyle w:val="ListParagraph"/>
        <w:numPr>
          <w:ilvl w:val="2"/>
          <w:numId w:val="1"/>
        </w:numPr>
        <w:ind w:left="709"/>
        <w:jc w:val="both"/>
      </w:pPr>
      <w:r w:rsidRPr="003B1791">
        <w:t xml:space="preserve">Teismo pirmininkas per 5 </w:t>
      </w:r>
      <w:r w:rsidR="008D262D" w:rsidRPr="00A4720B">
        <w:rPr>
          <w:color w:val="FF0000"/>
        </w:rPr>
        <w:t xml:space="preserve">kalendorines </w:t>
      </w:r>
      <w:r w:rsidRPr="003B1791">
        <w:t>dienas įvertina</w:t>
      </w:r>
      <w:r w:rsidR="00616B60" w:rsidRPr="003B1791">
        <w:t>,</w:t>
      </w:r>
      <w:r w:rsidR="00AB02EE">
        <w:t xml:space="preserve"> gautos apeliacijos</w:t>
      </w:r>
      <w:r w:rsidRPr="003B1791">
        <w:t xml:space="preserve"> ar</w:t>
      </w:r>
      <w:r w:rsidR="00AB02EE">
        <w:t>ba prašymo</w:t>
      </w:r>
      <w:r w:rsidR="00D14EE6" w:rsidRPr="003B1791">
        <w:t xml:space="preserve"> atitik</w:t>
      </w:r>
      <w:r w:rsidR="00AB02EE">
        <w:t>im</w:t>
      </w:r>
      <w:r w:rsidR="00D14EE6" w:rsidRPr="003B1791">
        <w:t xml:space="preserve">a </w:t>
      </w:r>
      <w:r w:rsidRPr="003B1791">
        <w:t>reikalavim</w:t>
      </w:r>
      <w:r w:rsidR="00AB02EE">
        <w:t>am</w:t>
      </w:r>
      <w:r w:rsidRPr="003B1791">
        <w:t>s</w:t>
      </w:r>
      <w:r w:rsidR="00A4720B">
        <w:t>;</w:t>
      </w:r>
    </w:p>
    <w:p w:rsidR="00E977F2" w:rsidRDefault="00A4720B" w:rsidP="00A4720B">
      <w:pPr>
        <w:pStyle w:val="ListParagraph"/>
        <w:numPr>
          <w:ilvl w:val="2"/>
          <w:numId w:val="1"/>
        </w:numPr>
        <w:ind w:left="709"/>
        <w:jc w:val="both"/>
      </w:pPr>
      <w:r w:rsidRPr="000C514D">
        <w:t xml:space="preserve">Teismo pirmininkui nustačius, kad apeliacija ar prašymas neatitinka reikalavimų, raštu nurodomas terminas (ne ilgesnis nei 5 </w:t>
      </w:r>
      <w:r w:rsidRPr="008D262D">
        <w:rPr>
          <w:color w:val="FF0000"/>
        </w:rPr>
        <w:t>kalendorinės</w:t>
      </w:r>
      <w:r>
        <w:t xml:space="preserve"> </w:t>
      </w:r>
      <w:r w:rsidRPr="000C514D">
        <w:t xml:space="preserve">dienos), per kurį turi būti pašalinti trūkumai. Per nustatytą terminą nepašalinus trūkumų, yra laikoma, jog apeliacija ar prašymas nėra paduoti ir grąžinami apeliantui ar teikėjui. Tokiu atveju Teismo pirmininkas </w:t>
      </w:r>
      <w:r w:rsidRPr="003B1791">
        <w:t>priima sprendimą dėl apeliacinio mokesčio grąžinimo/negrąžinimo</w:t>
      </w:r>
      <w:r>
        <w:t>;</w:t>
      </w:r>
    </w:p>
    <w:p w:rsidR="00A4720B" w:rsidRDefault="00A4720B" w:rsidP="00A4720B">
      <w:pPr>
        <w:pStyle w:val="ListParagraph"/>
        <w:numPr>
          <w:ilvl w:val="2"/>
          <w:numId w:val="1"/>
        </w:numPr>
        <w:ind w:left="709"/>
        <w:jc w:val="both"/>
      </w:pPr>
      <w:r w:rsidRPr="003B1791">
        <w:t>Teismo pirmininkas nustatęs</w:t>
      </w:r>
      <w:r>
        <w:t xml:space="preserve">, kad </w:t>
      </w:r>
      <w:r w:rsidRPr="003B1791">
        <w:t>gauta apeliacija arba prašymas atitinka apeliacijoms ar prašymams keliamus reikalavimus</w:t>
      </w:r>
      <w:r w:rsidRPr="00310091">
        <w:t>,</w:t>
      </w:r>
      <w:r w:rsidRPr="003B1791">
        <w:t xml:space="preserve"> organizuoja Apeliacinės kolegijos sudarymą</w:t>
      </w:r>
      <w:r>
        <w:t>, išsiųsdamas pranešimą elektroniniu</w:t>
      </w:r>
      <w:r w:rsidRPr="003B1791">
        <w:t xml:space="preserve"> paštu ginčo šalims</w:t>
      </w:r>
      <w:r>
        <w:t>;</w:t>
      </w:r>
    </w:p>
    <w:p w:rsidR="00A4720B" w:rsidRDefault="00A4720B" w:rsidP="00A4720B">
      <w:pPr>
        <w:pStyle w:val="ListParagraph"/>
        <w:numPr>
          <w:ilvl w:val="2"/>
          <w:numId w:val="1"/>
        </w:numPr>
        <w:ind w:left="709"/>
        <w:jc w:val="both"/>
      </w:pPr>
      <w:r>
        <w:t>K</w:t>
      </w:r>
      <w:r w:rsidRPr="003B1791">
        <w:t xml:space="preserve">iekviena ginčo šalis per 10 kalendorinių dienų nuo pranešimo gavimo, pasirenka po vieną Arbitrą iš Suvažiavimo patvirtinto Arbitrų sąrašo ir </w:t>
      </w:r>
      <w:r>
        <w:t>pateikia Teismui paaiškinimus bei</w:t>
      </w:r>
      <w:r w:rsidRPr="003B1791">
        <w:t xml:space="preserve"> įrodymus susijusius su ginču.</w:t>
      </w:r>
      <w:r w:rsidRPr="00E977F2">
        <w:t xml:space="preserve"> </w:t>
      </w:r>
      <w:r>
        <w:t>G</w:t>
      </w:r>
      <w:r w:rsidRPr="003B1791">
        <w:t>inčo šaliai nepasirinkus Arbitro, Arbitrą paskiria Teismo pirmininkas. Jeigu šalis be pateisinamos priežasties per nustatytą terminą nepateikia Teismui paaiškinimo ar kitos su byla susijusios medžiagos, Teismas turi teisę priimti sprendimą vadovaudamasis byloje esančiais paaiškinimais ir įrodymais</w:t>
      </w:r>
      <w:r>
        <w:t>.</w:t>
      </w:r>
    </w:p>
    <w:p w:rsidR="00A4720B" w:rsidRPr="00A4720B" w:rsidRDefault="00A4720B" w:rsidP="007646C0">
      <w:pPr>
        <w:pStyle w:val="ListParagraph"/>
        <w:numPr>
          <w:ilvl w:val="1"/>
          <w:numId w:val="1"/>
        </w:numPr>
        <w:ind w:left="567" w:hanging="567"/>
        <w:jc w:val="both"/>
      </w:pPr>
      <w:r w:rsidRPr="00A4720B">
        <w:rPr>
          <w:color w:val="FF0000"/>
        </w:rPr>
        <w:t>Procedūra, kai apeliacinei kolegijai pirmininkauja</w:t>
      </w:r>
      <w:r>
        <w:rPr>
          <w:color w:val="FF0000"/>
        </w:rPr>
        <w:t xml:space="preserve"> vienas iš</w:t>
      </w:r>
      <w:r w:rsidRPr="00A4720B">
        <w:rPr>
          <w:color w:val="FF0000"/>
        </w:rPr>
        <w:t xml:space="preserve"> </w:t>
      </w:r>
      <w:r>
        <w:rPr>
          <w:color w:val="FF0000"/>
        </w:rPr>
        <w:t xml:space="preserve">Arbitrų. </w:t>
      </w:r>
    </w:p>
    <w:p w:rsidR="00AB02EE" w:rsidRPr="00AB02EE" w:rsidRDefault="00F85B5B" w:rsidP="00AB02EE">
      <w:pPr>
        <w:pStyle w:val="ListParagraph"/>
        <w:numPr>
          <w:ilvl w:val="2"/>
          <w:numId w:val="1"/>
        </w:numPr>
        <w:ind w:left="709"/>
        <w:jc w:val="both"/>
      </w:pPr>
      <w:r>
        <w:rPr>
          <w:color w:val="FF0000"/>
        </w:rPr>
        <w:t>j</w:t>
      </w:r>
      <w:r w:rsidR="008D262D" w:rsidRPr="00AB02EE">
        <w:rPr>
          <w:color w:val="FF0000"/>
        </w:rPr>
        <w:t xml:space="preserve">ei per </w:t>
      </w:r>
      <w:r w:rsidR="00B15D72" w:rsidRPr="00AB02EE">
        <w:rPr>
          <w:color w:val="FF0000"/>
        </w:rPr>
        <w:t xml:space="preserve">Nuostatų </w:t>
      </w:r>
      <w:r w:rsidR="008D262D" w:rsidRPr="00AB02EE">
        <w:rPr>
          <w:color w:val="FF0000"/>
        </w:rPr>
        <w:t>8.</w:t>
      </w:r>
      <w:r>
        <w:rPr>
          <w:color w:val="FF0000"/>
        </w:rPr>
        <w:t>4</w:t>
      </w:r>
      <w:r w:rsidR="008D262D" w:rsidRPr="00AB02EE">
        <w:rPr>
          <w:color w:val="FF0000"/>
        </w:rPr>
        <w:t>.</w:t>
      </w:r>
      <w:r w:rsidR="00AB02EE" w:rsidRPr="00AB02EE">
        <w:rPr>
          <w:color w:val="FF0000"/>
        </w:rPr>
        <w:t>2.</w:t>
      </w:r>
      <w:r w:rsidR="008D262D" w:rsidRPr="00AB02EE">
        <w:rPr>
          <w:color w:val="FF0000"/>
        </w:rPr>
        <w:t xml:space="preserve"> p. nurodytą terminą</w:t>
      </w:r>
      <w:r w:rsidR="0089583B" w:rsidRPr="00AB02EE">
        <w:rPr>
          <w:color w:val="FF0000"/>
        </w:rPr>
        <w:t xml:space="preserve"> Teismo pirmininkas nesiima veiksmų apeliacijos ar prašymo įvertinimui,</w:t>
      </w:r>
      <w:r>
        <w:rPr>
          <w:color w:val="FF0000"/>
        </w:rPr>
        <w:t xml:space="preserve"> arba</w:t>
      </w:r>
      <w:r w:rsidRPr="00F85B5B">
        <w:t xml:space="preserve"> </w:t>
      </w:r>
      <w:r>
        <w:t xml:space="preserve">jei </w:t>
      </w:r>
      <w:r w:rsidRPr="003B1791">
        <w:t>Teismo pirmininkas</w:t>
      </w:r>
      <w:r>
        <w:t xml:space="preserve"> yra</w:t>
      </w:r>
      <w:r w:rsidRPr="003B1791">
        <w:t xml:space="preserve"> tiesiogiai susijęs su nagrinėjama apeliacija ar </w:t>
      </w:r>
      <w:r w:rsidRPr="003B1791">
        <w:lastRenderedPageBreak/>
        <w:t>prašymu, arba yra kitokių priežasčių dėl kurių Teismo pirmininkas negali pirmininkauti Apeliacinei kolegijai</w:t>
      </w:r>
      <w:r>
        <w:t>,</w:t>
      </w:r>
      <w:r w:rsidR="00BA3DA1" w:rsidRPr="00AB02EE">
        <w:rPr>
          <w:color w:val="FF0000"/>
        </w:rPr>
        <w:t xml:space="preserve"> </w:t>
      </w:r>
      <w:r w:rsidR="006D75DA" w:rsidRPr="00AB02EE">
        <w:rPr>
          <w:color w:val="FF0000"/>
        </w:rPr>
        <w:t xml:space="preserve">LASF administracija </w:t>
      </w:r>
      <w:r w:rsidR="00BA3DA1" w:rsidRPr="00AB02EE">
        <w:rPr>
          <w:color w:val="FF0000"/>
        </w:rPr>
        <w:t>privalo sudar</w:t>
      </w:r>
      <w:r w:rsidR="006D75DA" w:rsidRPr="00AB02EE">
        <w:rPr>
          <w:color w:val="FF0000"/>
        </w:rPr>
        <w:t>yti Apeliacinę kolegiją</w:t>
      </w:r>
      <w:r w:rsidR="00BA3DA1" w:rsidRPr="00AB02EE">
        <w:rPr>
          <w:color w:val="FF0000"/>
        </w:rPr>
        <w:t>.</w:t>
      </w:r>
      <w:r w:rsidR="0089583B" w:rsidRPr="00AB02EE">
        <w:rPr>
          <w:color w:val="FF0000"/>
        </w:rPr>
        <w:t xml:space="preserve"> </w:t>
      </w:r>
      <w:r w:rsidR="008D262D" w:rsidRPr="00AB02EE">
        <w:rPr>
          <w:color w:val="FF0000"/>
        </w:rPr>
        <w:t>LASF a</w:t>
      </w:r>
      <w:r w:rsidR="00163C5A" w:rsidRPr="00AB02EE">
        <w:rPr>
          <w:color w:val="FF0000"/>
        </w:rPr>
        <w:t xml:space="preserve">dministracija </w:t>
      </w:r>
      <w:r w:rsidR="008D262D" w:rsidRPr="00AB02EE">
        <w:rPr>
          <w:color w:val="FF0000"/>
        </w:rPr>
        <w:t>elektroniniais laiškai</w:t>
      </w:r>
      <w:r w:rsidR="00163C5A" w:rsidRPr="00AB02EE">
        <w:rPr>
          <w:color w:val="FF0000"/>
        </w:rPr>
        <w:t>s</w:t>
      </w:r>
      <w:r w:rsidR="008D262D" w:rsidRPr="00AB02EE">
        <w:rPr>
          <w:color w:val="FF0000"/>
        </w:rPr>
        <w:t xml:space="preserve"> informuoja g</w:t>
      </w:r>
      <w:r w:rsidR="0089583B" w:rsidRPr="00AB02EE">
        <w:rPr>
          <w:color w:val="FF0000"/>
        </w:rPr>
        <w:t>inčo šal</w:t>
      </w:r>
      <w:r w:rsidR="008D262D" w:rsidRPr="00AB02EE">
        <w:rPr>
          <w:color w:val="FF0000"/>
        </w:rPr>
        <w:t>i</w:t>
      </w:r>
      <w:r w:rsidR="00BA3DA1" w:rsidRPr="00AB02EE">
        <w:rPr>
          <w:color w:val="FF0000"/>
        </w:rPr>
        <w:t>s</w:t>
      </w:r>
      <w:r w:rsidR="008D262D" w:rsidRPr="00AB02EE">
        <w:rPr>
          <w:color w:val="FF0000"/>
        </w:rPr>
        <w:t>, kurios</w:t>
      </w:r>
      <w:r w:rsidR="003D257F" w:rsidRPr="00AB02EE">
        <w:rPr>
          <w:color w:val="FF0000"/>
        </w:rPr>
        <w:t xml:space="preserve"> per 3</w:t>
      </w:r>
      <w:r w:rsidR="0089583B" w:rsidRPr="00AB02EE">
        <w:rPr>
          <w:color w:val="FF0000"/>
        </w:rPr>
        <w:t xml:space="preserve"> </w:t>
      </w:r>
      <w:r w:rsidR="008D262D" w:rsidRPr="00AB02EE">
        <w:rPr>
          <w:color w:val="FF0000"/>
        </w:rPr>
        <w:t>kalendorines</w:t>
      </w:r>
      <w:r w:rsidR="0089583B" w:rsidRPr="00AB02EE">
        <w:rPr>
          <w:color w:val="FF0000"/>
        </w:rPr>
        <w:t xml:space="preserve"> dienas privalo pasirinkti po </w:t>
      </w:r>
      <w:r w:rsidR="00B15D72" w:rsidRPr="00AB02EE">
        <w:rPr>
          <w:color w:val="FF0000"/>
        </w:rPr>
        <w:t xml:space="preserve">vieną </w:t>
      </w:r>
      <w:r w:rsidR="0089583B" w:rsidRPr="00AB02EE">
        <w:rPr>
          <w:color w:val="FF0000"/>
        </w:rPr>
        <w:t>Arbitrą.</w:t>
      </w:r>
      <w:r w:rsidR="00BA3DA1" w:rsidRPr="00AB02EE">
        <w:rPr>
          <w:color w:val="FF0000"/>
        </w:rPr>
        <w:t xml:space="preserve"> Per nurodytą terminą Šaliai nepasirinkus Arbitro, Arbitrą paskiria LASF </w:t>
      </w:r>
      <w:r w:rsidR="00B15D72" w:rsidRPr="00AB02EE">
        <w:rPr>
          <w:color w:val="FF0000"/>
        </w:rPr>
        <w:t>generalinis sekretorius</w:t>
      </w:r>
      <w:r w:rsidR="00AB02EE" w:rsidRPr="00AB02EE">
        <w:rPr>
          <w:color w:val="FF0000"/>
        </w:rPr>
        <w:t>;</w:t>
      </w:r>
      <w:r w:rsidR="0089583B" w:rsidRPr="00AB02EE">
        <w:rPr>
          <w:color w:val="FF0000"/>
        </w:rPr>
        <w:t xml:space="preserve"> </w:t>
      </w:r>
    </w:p>
    <w:p w:rsidR="00AB02EE" w:rsidRPr="00AB02EE" w:rsidRDefault="00F85B5B" w:rsidP="00AB02EE">
      <w:pPr>
        <w:pStyle w:val="ListParagraph"/>
        <w:numPr>
          <w:ilvl w:val="2"/>
          <w:numId w:val="1"/>
        </w:numPr>
        <w:ind w:left="709"/>
        <w:jc w:val="both"/>
      </w:pPr>
      <w:r w:rsidRPr="00AB02EE">
        <w:rPr>
          <w:color w:val="FF0000"/>
        </w:rPr>
        <w:t>šalių Arbitrai</w:t>
      </w:r>
      <w:r>
        <w:rPr>
          <w:color w:val="FF0000"/>
        </w:rPr>
        <w:t xml:space="preserve"> per 3 kalendorines dienas iš arbitrų sąrašo pasirenka</w:t>
      </w:r>
      <w:r w:rsidR="00224DAE">
        <w:rPr>
          <w:color w:val="FF0000"/>
        </w:rPr>
        <w:t xml:space="preserve"> Arbitrą -</w:t>
      </w:r>
      <w:r w:rsidRPr="00AB02EE">
        <w:rPr>
          <w:color w:val="FF0000"/>
        </w:rPr>
        <w:t xml:space="preserve"> </w:t>
      </w:r>
      <w:r w:rsidR="00BA3DA1" w:rsidRPr="00AB02EE">
        <w:rPr>
          <w:color w:val="FF0000"/>
        </w:rPr>
        <w:t>Apeliacinės kolegijos pirmininką</w:t>
      </w:r>
      <w:r w:rsidR="00AB02EE" w:rsidRPr="00AB02EE">
        <w:rPr>
          <w:color w:val="FF0000"/>
        </w:rPr>
        <w:t>;</w:t>
      </w:r>
    </w:p>
    <w:p w:rsidR="00AB02EE" w:rsidRDefault="00BA3DA1" w:rsidP="00AB02EE">
      <w:pPr>
        <w:pStyle w:val="ListParagraph"/>
        <w:numPr>
          <w:ilvl w:val="2"/>
          <w:numId w:val="1"/>
        </w:numPr>
        <w:ind w:left="709"/>
        <w:jc w:val="both"/>
      </w:pPr>
      <w:r w:rsidRPr="00AB02EE">
        <w:rPr>
          <w:color w:val="FF0000"/>
        </w:rPr>
        <w:t xml:space="preserve">Apeliacinė kolegija per 5 </w:t>
      </w:r>
      <w:r w:rsidR="008D262D" w:rsidRPr="00AB02EE">
        <w:rPr>
          <w:color w:val="FF0000"/>
        </w:rPr>
        <w:t>kalendorines dienas įvertina gautos apeliacijos arba prašymo</w:t>
      </w:r>
      <w:r w:rsidRPr="00AB02EE">
        <w:rPr>
          <w:color w:val="FF0000"/>
        </w:rPr>
        <w:t xml:space="preserve"> atiti</w:t>
      </w:r>
      <w:r w:rsidR="008D262D" w:rsidRPr="00AB02EE">
        <w:rPr>
          <w:color w:val="FF0000"/>
        </w:rPr>
        <w:t>kimą</w:t>
      </w:r>
      <w:r w:rsidRPr="00AB02EE">
        <w:rPr>
          <w:color w:val="FF0000"/>
        </w:rPr>
        <w:t xml:space="preserve"> </w:t>
      </w:r>
      <w:r w:rsidR="008D262D" w:rsidRPr="00AB02EE">
        <w:rPr>
          <w:color w:val="FF0000"/>
        </w:rPr>
        <w:t>reikalavimam</w:t>
      </w:r>
      <w:r w:rsidRPr="00AB02EE">
        <w:rPr>
          <w:color w:val="FF0000"/>
        </w:rPr>
        <w:t>s</w:t>
      </w:r>
      <w:r w:rsidR="00AB02EE" w:rsidRPr="00AB02EE">
        <w:rPr>
          <w:color w:val="FF0000"/>
        </w:rPr>
        <w:t>;</w:t>
      </w:r>
      <w:r w:rsidRPr="000C514D">
        <w:t xml:space="preserve"> </w:t>
      </w:r>
    </w:p>
    <w:p w:rsidR="00AB02EE" w:rsidRDefault="00BA3DA1" w:rsidP="00AB02EE">
      <w:pPr>
        <w:pStyle w:val="ListParagraph"/>
        <w:numPr>
          <w:ilvl w:val="2"/>
          <w:numId w:val="1"/>
        </w:numPr>
        <w:ind w:left="709"/>
        <w:jc w:val="both"/>
      </w:pPr>
      <w:r w:rsidRPr="00AB02EE">
        <w:rPr>
          <w:color w:val="FF0000"/>
        </w:rPr>
        <w:t>Apeliacinei kolegijai</w:t>
      </w:r>
      <w:r w:rsidRPr="000C514D">
        <w:t xml:space="preserve"> </w:t>
      </w:r>
      <w:r w:rsidR="002A1AB6" w:rsidRPr="000C514D">
        <w:t>nustačius, kad apeliacija ar prašymas neatitinka reikalavimų</w:t>
      </w:r>
      <w:r w:rsidR="00CF4886" w:rsidRPr="000C514D">
        <w:t>, ra</w:t>
      </w:r>
      <w:r w:rsidR="00D14EE6" w:rsidRPr="000C514D">
        <w:t>štu nurod</w:t>
      </w:r>
      <w:r w:rsidR="00D07A85" w:rsidRPr="000C514D">
        <w:t>omas</w:t>
      </w:r>
      <w:r w:rsidR="00D14EE6" w:rsidRPr="000C514D">
        <w:t xml:space="preserve"> termin</w:t>
      </w:r>
      <w:r w:rsidR="00D07A85" w:rsidRPr="000C514D">
        <w:t>as</w:t>
      </w:r>
      <w:r w:rsidR="007C5DB7" w:rsidRPr="000C514D">
        <w:t xml:space="preserve"> </w:t>
      </w:r>
      <w:r w:rsidR="00D07A85" w:rsidRPr="000C514D">
        <w:t>(ne ilgesnis</w:t>
      </w:r>
      <w:r w:rsidR="00481C41" w:rsidRPr="000C514D">
        <w:t xml:space="preserve"> nei 5 </w:t>
      </w:r>
      <w:r w:rsidR="008D262D" w:rsidRPr="00AB02EE">
        <w:rPr>
          <w:color w:val="FF0000"/>
        </w:rPr>
        <w:t>kalendorinės</w:t>
      </w:r>
      <w:r w:rsidR="008D262D">
        <w:t xml:space="preserve"> </w:t>
      </w:r>
      <w:r w:rsidR="00481C41" w:rsidRPr="000C514D">
        <w:t>d</w:t>
      </w:r>
      <w:r w:rsidR="00CF4886" w:rsidRPr="000C514D">
        <w:t>ienos)</w:t>
      </w:r>
      <w:r w:rsidR="00481C41" w:rsidRPr="000C514D">
        <w:t>,</w:t>
      </w:r>
      <w:r w:rsidR="00CF4886" w:rsidRPr="000C514D">
        <w:t xml:space="preserve"> per kur</w:t>
      </w:r>
      <w:r w:rsidR="00481C41" w:rsidRPr="000C514D">
        <w:t>į</w:t>
      </w:r>
      <w:r w:rsidR="00CF4886" w:rsidRPr="000C514D">
        <w:t xml:space="preserve"> turi būti pašalinti trūkumai. Per nustatytą terminą nepašalinus trūkumų</w:t>
      </w:r>
      <w:r w:rsidR="00616B60" w:rsidRPr="000C514D">
        <w:t>,</w:t>
      </w:r>
      <w:r w:rsidR="00CF4886" w:rsidRPr="000C514D">
        <w:t xml:space="preserve"> yra laikoma, jog apeliacija ar prašymas </w:t>
      </w:r>
      <w:r w:rsidR="00481C41" w:rsidRPr="000C514D">
        <w:t xml:space="preserve">nėra </w:t>
      </w:r>
      <w:r w:rsidR="00C406F4" w:rsidRPr="000C514D">
        <w:t xml:space="preserve">paduoti </w:t>
      </w:r>
      <w:r w:rsidR="002A1AB6" w:rsidRPr="000C514D">
        <w:t>ir grąžinami apeliantui ar teikėjui</w:t>
      </w:r>
      <w:r w:rsidR="0060600F" w:rsidRPr="000C514D">
        <w:t xml:space="preserve">. Tokiu atveju </w:t>
      </w:r>
      <w:r w:rsidRPr="00AB02EE">
        <w:rPr>
          <w:color w:val="FF0000"/>
        </w:rPr>
        <w:t>Apeliacinė kolegija</w:t>
      </w:r>
      <w:r w:rsidR="0060600F" w:rsidRPr="003B1791">
        <w:t xml:space="preserve"> priima </w:t>
      </w:r>
      <w:r w:rsidR="00CF4886" w:rsidRPr="003B1791">
        <w:t>sprendim</w:t>
      </w:r>
      <w:r w:rsidR="0060600F" w:rsidRPr="003B1791">
        <w:t>ą</w:t>
      </w:r>
      <w:r w:rsidR="007C5DB7" w:rsidRPr="003B1791">
        <w:t xml:space="preserve"> </w:t>
      </w:r>
      <w:r w:rsidR="0060600F" w:rsidRPr="003B1791">
        <w:t>dėl</w:t>
      </w:r>
      <w:r w:rsidR="00CF4886" w:rsidRPr="003B1791">
        <w:t xml:space="preserve"> apeliacinio mo</w:t>
      </w:r>
      <w:r w:rsidR="00AB02EE">
        <w:t>kesčio grąžinimo/negrąžinimo;</w:t>
      </w:r>
    </w:p>
    <w:p w:rsidR="00DE25BE" w:rsidRPr="003B1791" w:rsidRDefault="00DE25BE" w:rsidP="00AB02EE">
      <w:pPr>
        <w:pStyle w:val="ListParagraph"/>
        <w:numPr>
          <w:ilvl w:val="2"/>
          <w:numId w:val="1"/>
        </w:numPr>
        <w:ind w:left="709"/>
        <w:jc w:val="both"/>
      </w:pPr>
      <w:r w:rsidRPr="00AB02EE">
        <w:rPr>
          <w:color w:val="FF0000"/>
        </w:rPr>
        <w:t xml:space="preserve">Apeliacinei kolegijai nustačius, jog nėra trukdžių pradėti apeliacijos ar prašymo nagrinėjimo procedūras, </w:t>
      </w:r>
      <w:r w:rsidR="00786DF2" w:rsidRPr="00AB02EE">
        <w:rPr>
          <w:color w:val="FF0000"/>
        </w:rPr>
        <w:t>elektroniniu</w:t>
      </w:r>
      <w:r w:rsidR="005C725B" w:rsidRPr="00AB02EE">
        <w:rPr>
          <w:color w:val="FF0000"/>
        </w:rPr>
        <w:t xml:space="preserve"> paštu </w:t>
      </w:r>
      <w:r w:rsidRPr="00AB02EE">
        <w:rPr>
          <w:color w:val="FF0000"/>
        </w:rPr>
        <w:t>išsi</w:t>
      </w:r>
      <w:r w:rsidR="005C725B" w:rsidRPr="00AB02EE">
        <w:rPr>
          <w:color w:val="FF0000"/>
        </w:rPr>
        <w:t>unčiamas pranešimas</w:t>
      </w:r>
      <w:r w:rsidRPr="00AB02EE">
        <w:rPr>
          <w:color w:val="FF0000"/>
        </w:rPr>
        <w:t xml:space="preserve"> ginčo šalims. Kiekviena ginčo šalis per 10 kalendorinių dienų nuo pranešimo gavimo, pateikia Teismui paaiškinimus ir įrodymus susijusius su ginču. Jeigu šalis be pateisinamos priežasties per nustatytą terminą nepateikia Teismui paaiškinimo ar kitos su byla susijusios medžiagos, Teismas turi teisę priimti sprendimą vadovaudamasis byloje esančiais paaiškinimais ir įrodymais</w:t>
      </w:r>
      <w:r w:rsidRPr="003B1791">
        <w:t>.</w:t>
      </w:r>
    </w:p>
    <w:p w:rsidR="000536BC" w:rsidRDefault="000536BC" w:rsidP="007646C0">
      <w:pPr>
        <w:pStyle w:val="ListParagraph"/>
        <w:numPr>
          <w:ilvl w:val="1"/>
          <w:numId w:val="1"/>
        </w:numPr>
        <w:ind w:left="567" w:hanging="567"/>
        <w:jc w:val="both"/>
      </w:pPr>
      <w:r w:rsidRPr="003B1791">
        <w:t xml:space="preserve">Apeliacijos ir prašymai, gali būti nagrinėjami tiek žodinio, tiek rašytinio </w:t>
      </w:r>
      <w:r w:rsidR="00224DAE">
        <w:t>proceso</w:t>
      </w:r>
      <w:r w:rsidRPr="003B1791">
        <w:t xml:space="preserve"> forma. </w:t>
      </w:r>
      <w:r w:rsidR="00224DAE">
        <w:t>P</w:t>
      </w:r>
      <w:r w:rsidRPr="003B1791">
        <w:t>osėdžiai gali vykti naudojant tiesioginio ryšio priemones (telekonferenciją, vaizdo konferenciją, kitas komunikavimo technologijas ar jų derinius).</w:t>
      </w:r>
    </w:p>
    <w:p w:rsidR="00CF4886" w:rsidRPr="003B1791" w:rsidRDefault="00CF4886" w:rsidP="007646C0">
      <w:pPr>
        <w:pStyle w:val="ListParagraph"/>
        <w:numPr>
          <w:ilvl w:val="1"/>
          <w:numId w:val="1"/>
        </w:numPr>
        <w:ind w:left="567" w:hanging="567"/>
        <w:jc w:val="both"/>
      </w:pPr>
      <w:r w:rsidRPr="003B1791">
        <w:t xml:space="preserve">Apie įvyksiantį </w:t>
      </w:r>
      <w:r w:rsidR="00310091">
        <w:t xml:space="preserve">Teismo </w:t>
      </w:r>
      <w:r w:rsidRPr="003B1791">
        <w:t xml:space="preserve">posėdį </w:t>
      </w:r>
      <w:r w:rsidR="00310091" w:rsidRPr="00310091">
        <w:rPr>
          <w:color w:val="FF0000"/>
        </w:rPr>
        <w:t>A</w:t>
      </w:r>
      <w:r w:rsidR="00D07A85" w:rsidRPr="00310091">
        <w:rPr>
          <w:color w:val="FF0000"/>
        </w:rPr>
        <w:t>peliacinės kolegijos pirmininkas</w:t>
      </w:r>
      <w:r w:rsidRPr="003B1791">
        <w:t xml:space="preserve"> privalo pranešti Arbitrams ir ginčo šalims</w:t>
      </w:r>
      <w:r w:rsidR="007E1452" w:rsidRPr="003B1791">
        <w:t xml:space="preserve"> elektroniniu paštu</w:t>
      </w:r>
      <w:r w:rsidRPr="003B1791">
        <w:t xml:space="preserve"> </w:t>
      </w:r>
      <w:r w:rsidR="007E1452" w:rsidRPr="003B1791">
        <w:t>likus ne mažiau nei 5 kalendorinėms</w:t>
      </w:r>
      <w:r w:rsidRPr="003B1791">
        <w:t xml:space="preserve"> dien</w:t>
      </w:r>
      <w:r w:rsidR="007E1452" w:rsidRPr="003B1791">
        <w:t>oms</w:t>
      </w:r>
      <w:r w:rsidRPr="003B1791">
        <w:t xml:space="preserve"> iki posėdžio</w:t>
      </w:r>
      <w:r w:rsidR="007E1452" w:rsidRPr="003B1791">
        <w:t>.</w:t>
      </w:r>
      <w:r w:rsidRPr="003B1791">
        <w:t xml:space="preserve"> Šalys turi teisę </w:t>
      </w:r>
      <w:r w:rsidR="00310091" w:rsidRPr="00310091">
        <w:rPr>
          <w:color w:val="FF0000"/>
        </w:rPr>
        <w:t>į posėdį</w:t>
      </w:r>
      <w:r w:rsidR="00310091">
        <w:t xml:space="preserve"> </w:t>
      </w:r>
      <w:r w:rsidRPr="003B1791">
        <w:t>pasikviesti</w:t>
      </w:r>
      <w:r w:rsidR="00265695" w:rsidRPr="003B1791">
        <w:t xml:space="preserve"> liudytojus</w:t>
      </w:r>
      <w:r w:rsidRPr="003B1791">
        <w:t xml:space="preserve">. Suinteresuotų asmenų ar </w:t>
      </w:r>
      <w:r w:rsidR="00265695" w:rsidRPr="003B1791">
        <w:t xml:space="preserve">liudytojų </w:t>
      </w:r>
      <w:r w:rsidRPr="003B1791">
        <w:t>neatvykimas, nesustabdo apeliacijos ar prašymo nagrinėjimo procedūros.</w:t>
      </w:r>
    </w:p>
    <w:p w:rsidR="00CF4886" w:rsidRPr="003C0661" w:rsidRDefault="00CF4886" w:rsidP="007646C0">
      <w:pPr>
        <w:pStyle w:val="ListParagraph"/>
        <w:numPr>
          <w:ilvl w:val="1"/>
          <w:numId w:val="1"/>
        </w:numPr>
        <w:ind w:left="567" w:hanging="567"/>
        <w:jc w:val="both"/>
      </w:pPr>
      <w:r w:rsidRPr="003641A7">
        <w:t xml:space="preserve">Teismas išnagrinėti apeliaciją ar prašymą </w:t>
      </w:r>
      <w:r w:rsidR="000536BC" w:rsidRPr="003641A7">
        <w:t>bei</w:t>
      </w:r>
      <w:r w:rsidRPr="003641A7">
        <w:t xml:space="preserve"> priimti sprendimą privalo ne vėliau kaip per 30 kalendorinių dienų </w:t>
      </w:r>
      <w:r w:rsidR="000536BC" w:rsidRPr="003641A7">
        <w:t>nuo</w:t>
      </w:r>
      <w:r w:rsidRPr="003641A7">
        <w:t xml:space="preserve"> apeliacijos ar prašymo</w:t>
      </w:r>
      <w:r w:rsidRPr="003641A7">
        <w:rPr>
          <w:color w:val="FF0000"/>
        </w:rPr>
        <w:t xml:space="preserve"> </w:t>
      </w:r>
      <w:r w:rsidR="000536BC" w:rsidRPr="003641A7">
        <w:rPr>
          <w:color w:val="FF0000"/>
        </w:rPr>
        <w:t>įvertinimo</w:t>
      </w:r>
      <w:r w:rsidR="00CB29B2" w:rsidRPr="003641A7">
        <w:rPr>
          <w:color w:val="FF0000"/>
        </w:rPr>
        <w:t xml:space="preserve"> d</w:t>
      </w:r>
      <w:r w:rsidR="002A1AB6" w:rsidRPr="003641A7">
        <w:rPr>
          <w:color w:val="FF0000"/>
        </w:rPr>
        <w:t>ien</w:t>
      </w:r>
      <w:r w:rsidR="00CB29B2" w:rsidRPr="003641A7">
        <w:rPr>
          <w:color w:val="FF0000"/>
        </w:rPr>
        <w:t>os</w:t>
      </w:r>
      <w:r w:rsidR="003641A7">
        <w:rPr>
          <w:color w:val="FF0000"/>
        </w:rPr>
        <w:t xml:space="preserve"> (8.4.4. arba 8.5.5</w:t>
      </w:r>
      <w:r w:rsidR="000536BC" w:rsidRPr="003641A7">
        <w:rPr>
          <w:color w:val="FF0000"/>
        </w:rPr>
        <w:t>. p)</w:t>
      </w:r>
      <w:r w:rsidRPr="003641A7">
        <w:rPr>
          <w:color w:val="FF0000"/>
        </w:rPr>
        <w:t xml:space="preserve">. </w:t>
      </w:r>
      <w:r w:rsidRPr="003C0661">
        <w:t xml:space="preserve">Šis terminas gali būti pratęstas </w:t>
      </w:r>
      <w:r w:rsidR="003C0661">
        <w:t>Apeliacinės kolegijos p</w:t>
      </w:r>
      <w:r w:rsidRPr="003C0661">
        <w:t>irmininko</w:t>
      </w:r>
      <w:r w:rsidR="003C0661">
        <w:t xml:space="preserve"> sprendimu</w:t>
      </w:r>
      <w:r w:rsidRPr="003C0661">
        <w:rPr>
          <w:color w:val="FF0000"/>
        </w:rPr>
        <w:t xml:space="preserve"> </w:t>
      </w:r>
      <w:r w:rsidRPr="003C0661">
        <w:t>ar</w:t>
      </w:r>
      <w:r w:rsidR="000536BC" w:rsidRPr="003C0661">
        <w:t>ba</w:t>
      </w:r>
      <w:r w:rsidRPr="003C0661">
        <w:t xml:space="preserve"> </w:t>
      </w:r>
      <w:r w:rsidR="003C0661">
        <w:t>ginčo š</w:t>
      </w:r>
      <w:r w:rsidRPr="003C0661">
        <w:t xml:space="preserve">alių prašymu dėl </w:t>
      </w:r>
      <w:r w:rsidRPr="003C0661">
        <w:rPr>
          <w:i/>
        </w:rPr>
        <w:t>force majeure</w:t>
      </w:r>
      <w:r w:rsidR="003C0661">
        <w:t xml:space="preserve"> a</w:t>
      </w:r>
      <w:r w:rsidRPr="003C0661">
        <w:t>r kitų svarbių aplinkybi</w:t>
      </w:r>
      <w:r w:rsidR="004C2F25" w:rsidRPr="003C0661">
        <w:t>ų (ligos, šeimyninių aplinkybių</w:t>
      </w:r>
      <w:r w:rsidRPr="003C0661">
        <w:t xml:space="preserve"> ir kt.).</w:t>
      </w:r>
    </w:p>
    <w:p w:rsidR="00CF4886" w:rsidRPr="00745D07" w:rsidRDefault="00CF4886" w:rsidP="007646C0">
      <w:pPr>
        <w:pStyle w:val="ListParagraph"/>
        <w:numPr>
          <w:ilvl w:val="1"/>
          <w:numId w:val="1"/>
        </w:numPr>
        <w:ind w:left="567" w:hanging="567"/>
        <w:jc w:val="both"/>
      </w:pPr>
      <w:r w:rsidRPr="00745D07">
        <w:t>Apeliacinės kolegijos sprendimai priimami Arbitrų balsų dauguma. Nei vienas ginčą nagrinėjantis Arbitras neturi teisės susilaikyti balsavimo metu.</w:t>
      </w:r>
    </w:p>
    <w:p w:rsidR="00CF4886" w:rsidRPr="00745D07" w:rsidRDefault="00471965" w:rsidP="007646C0">
      <w:pPr>
        <w:pStyle w:val="ListParagraph"/>
        <w:numPr>
          <w:ilvl w:val="1"/>
          <w:numId w:val="1"/>
        </w:numPr>
        <w:ind w:left="567" w:hanging="567"/>
        <w:jc w:val="both"/>
      </w:pPr>
      <w:r w:rsidRPr="00745D07">
        <w:t>Teismo</w:t>
      </w:r>
      <w:r w:rsidR="00CF4886" w:rsidRPr="00745D07">
        <w:t xml:space="preserve"> posėdžių metu</w:t>
      </w:r>
      <w:r w:rsidR="004C64EB" w:rsidRPr="00745D07">
        <w:t xml:space="preserve"> gali būti daromas garso įrašas</w:t>
      </w:r>
      <w:r w:rsidR="00CF4886" w:rsidRPr="00745D07">
        <w:t>.</w:t>
      </w:r>
    </w:p>
    <w:p w:rsidR="00CF4886" w:rsidRPr="00745D07" w:rsidRDefault="00471965" w:rsidP="007646C0">
      <w:pPr>
        <w:pStyle w:val="ListParagraph"/>
        <w:numPr>
          <w:ilvl w:val="1"/>
          <w:numId w:val="1"/>
        </w:numPr>
        <w:ind w:left="567" w:hanging="567"/>
        <w:jc w:val="both"/>
      </w:pPr>
      <w:r w:rsidRPr="00745D07">
        <w:t xml:space="preserve">Teismo </w:t>
      </w:r>
      <w:r w:rsidR="00CF4886" w:rsidRPr="00745D07">
        <w:t xml:space="preserve">posėdžius protokoluoja posėdžio sekretorius, kurį </w:t>
      </w:r>
      <w:r w:rsidR="00745D07" w:rsidRPr="00745D07">
        <w:t>pa</w:t>
      </w:r>
      <w:r w:rsidR="00CF4886" w:rsidRPr="00745D07">
        <w:t xml:space="preserve">skiria </w:t>
      </w:r>
      <w:r w:rsidR="00745D07" w:rsidRPr="00745D07">
        <w:t>Apeliacinės kolegijos pirmininkas</w:t>
      </w:r>
      <w:r w:rsidR="00CF4886" w:rsidRPr="00745D07">
        <w:t>. Posėdžio sekretoriumi gali būti bet kuris asmuo</w:t>
      </w:r>
      <w:r w:rsidR="00CB29B2" w:rsidRPr="00745D07">
        <w:t xml:space="preserve">, įskaitant </w:t>
      </w:r>
      <w:r w:rsidR="00745D07" w:rsidRPr="00745D07">
        <w:t>Apeliacinės kolegijos pirmininką</w:t>
      </w:r>
      <w:r w:rsidR="00CB29B2" w:rsidRPr="00745D07">
        <w:t xml:space="preserve"> ar Arbitrą</w:t>
      </w:r>
      <w:r w:rsidR="00CF4886" w:rsidRPr="00745D07">
        <w:t>.</w:t>
      </w:r>
    </w:p>
    <w:p w:rsidR="00CF4886" w:rsidRPr="00745D07" w:rsidRDefault="00CF4886" w:rsidP="007646C0">
      <w:pPr>
        <w:pStyle w:val="ListParagraph"/>
        <w:numPr>
          <w:ilvl w:val="1"/>
          <w:numId w:val="1"/>
        </w:numPr>
        <w:ind w:left="567" w:hanging="567"/>
        <w:jc w:val="both"/>
      </w:pPr>
      <w:r w:rsidRPr="00745D07">
        <w:t>Teismo posėdžiai protokoluojami. Protokolą pa</w:t>
      </w:r>
      <w:r w:rsidR="004C2F25" w:rsidRPr="00745D07">
        <w:t xml:space="preserve">sirašo </w:t>
      </w:r>
      <w:r w:rsidR="00946E84" w:rsidRPr="00745D07">
        <w:t>Apeliacinės kolegijos pirmininkas</w:t>
      </w:r>
      <w:r w:rsidR="00745D07" w:rsidRPr="00745D07">
        <w:t xml:space="preserve"> </w:t>
      </w:r>
      <w:r w:rsidRPr="00745D07">
        <w:t>ir posėdžio sekretorius.</w:t>
      </w:r>
    </w:p>
    <w:p w:rsidR="003C0661" w:rsidRDefault="003C0661" w:rsidP="007646C0">
      <w:pPr>
        <w:pStyle w:val="ListParagraph"/>
        <w:numPr>
          <w:ilvl w:val="1"/>
          <w:numId w:val="1"/>
        </w:numPr>
        <w:ind w:left="567" w:hanging="567"/>
        <w:jc w:val="both"/>
      </w:pPr>
      <w:r w:rsidRPr="00745D07">
        <w:t>Teismo posėdžio protokolo trumpoji versija su sprendimu turi būti išsiųsta šalims elektroniniu paštu ar šalių nurodytais adresais per 7 kalendorines dienas nuo Teismo sprendimo priėmimo dienos</w:t>
      </w:r>
      <w:r>
        <w:t>.</w:t>
      </w:r>
    </w:p>
    <w:p w:rsidR="00CF4886" w:rsidRDefault="00CF4886" w:rsidP="007646C0">
      <w:pPr>
        <w:pStyle w:val="ListParagraph"/>
        <w:numPr>
          <w:ilvl w:val="1"/>
          <w:numId w:val="1"/>
        </w:numPr>
        <w:ind w:left="567" w:hanging="567"/>
        <w:jc w:val="both"/>
      </w:pPr>
      <w:r w:rsidRPr="00745D07">
        <w:t xml:space="preserve">Teismo posėdžio pilnas protokolas turi būti surašytas per 20 kalendorinių dienų nuo Teismo sprendimo priėmimo dienos. </w:t>
      </w:r>
    </w:p>
    <w:p w:rsidR="003C0661" w:rsidRPr="003C0661" w:rsidRDefault="003C0661" w:rsidP="007646C0">
      <w:pPr>
        <w:pStyle w:val="ListParagraph"/>
        <w:numPr>
          <w:ilvl w:val="1"/>
          <w:numId w:val="1"/>
        </w:numPr>
        <w:ind w:left="567" w:hanging="567"/>
        <w:jc w:val="both"/>
        <w:rPr>
          <w:color w:val="FF0000"/>
        </w:rPr>
      </w:pPr>
      <w:r w:rsidRPr="003C0661">
        <w:rPr>
          <w:color w:val="FF0000"/>
        </w:rPr>
        <w:t>Teismo posėdžio protokolas ar jo fragmentai negali būti viešinami.</w:t>
      </w:r>
    </w:p>
    <w:p w:rsidR="00CF4886" w:rsidRPr="00745D07" w:rsidRDefault="00CF4886" w:rsidP="007646C0">
      <w:pPr>
        <w:pStyle w:val="ListParagraph"/>
        <w:numPr>
          <w:ilvl w:val="1"/>
          <w:numId w:val="1"/>
        </w:numPr>
        <w:ind w:left="567" w:hanging="567"/>
        <w:jc w:val="both"/>
      </w:pPr>
      <w:r w:rsidRPr="00745D07">
        <w:t>Teismo sprendimai įsiteisėja nuo jų priėmimo dienos.</w:t>
      </w:r>
    </w:p>
    <w:p w:rsidR="00CF4886" w:rsidRDefault="00CF4886" w:rsidP="007646C0">
      <w:pPr>
        <w:pStyle w:val="ListParagraph"/>
        <w:numPr>
          <w:ilvl w:val="1"/>
          <w:numId w:val="1"/>
        </w:numPr>
        <w:ind w:left="567" w:hanging="567"/>
        <w:jc w:val="both"/>
      </w:pPr>
      <w:r w:rsidRPr="00745D07">
        <w:t>Įsiteisėjus Teismo spren</w:t>
      </w:r>
      <w:r w:rsidR="00CB29B2" w:rsidRPr="00745D07">
        <w:t xml:space="preserve">dimui, toks sprendimas proceso </w:t>
      </w:r>
      <w:r w:rsidR="00F936DF" w:rsidRPr="00745D07">
        <w:t>š</w:t>
      </w:r>
      <w:r w:rsidRPr="00745D07">
        <w:t>ali</w:t>
      </w:r>
      <w:r w:rsidR="00F936DF" w:rsidRPr="00745D07">
        <w:t>ms</w:t>
      </w:r>
      <w:r w:rsidRPr="00745D07">
        <w:t xml:space="preserve"> yra privalomas ir sukelia atitinkamas teisines pasekmes.</w:t>
      </w:r>
    </w:p>
    <w:p w:rsidR="003C0661" w:rsidRDefault="003C0661" w:rsidP="007646C0">
      <w:pPr>
        <w:pStyle w:val="ListParagraph"/>
        <w:numPr>
          <w:ilvl w:val="1"/>
          <w:numId w:val="1"/>
        </w:numPr>
        <w:ind w:left="567" w:hanging="567"/>
        <w:jc w:val="both"/>
      </w:pPr>
      <w:r w:rsidRPr="003B1791">
        <w:t>Jei Teismo sprendimai liečia kitos šalies automobilių sporto federacijos ar atitinkamos kitos organizacijos licencijos turėtoją, organizatorių, oficialų asmenį, pareiškėją ar kitą asmenį, Teismo sprendimas gali būti apskųstas FIA apeliaciniam teismui</w:t>
      </w:r>
      <w:r>
        <w:t>.</w:t>
      </w:r>
    </w:p>
    <w:p w:rsidR="00745D07" w:rsidRPr="00745D07" w:rsidRDefault="00745D07" w:rsidP="00745D07">
      <w:pPr>
        <w:pStyle w:val="ListParagraph"/>
        <w:ind w:left="567"/>
        <w:jc w:val="both"/>
      </w:pPr>
    </w:p>
    <w:p w:rsidR="00CF4886" w:rsidRPr="003B1791" w:rsidRDefault="00CF4886" w:rsidP="00CF4886">
      <w:pPr>
        <w:pStyle w:val="ListParagraph"/>
        <w:numPr>
          <w:ilvl w:val="0"/>
          <w:numId w:val="1"/>
        </w:numPr>
        <w:ind w:left="426" w:hanging="426"/>
        <w:jc w:val="both"/>
        <w:rPr>
          <w:b/>
        </w:rPr>
      </w:pPr>
      <w:r w:rsidRPr="003B1791">
        <w:rPr>
          <w:b/>
        </w:rPr>
        <w:t xml:space="preserve">TEISMO ATSKAITOMYBĖ </w:t>
      </w:r>
    </w:p>
    <w:p w:rsidR="00CF4886" w:rsidRPr="003B1791" w:rsidRDefault="00CF4886" w:rsidP="007646C0">
      <w:pPr>
        <w:pStyle w:val="ListParagraph"/>
        <w:numPr>
          <w:ilvl w:val="1"/>
          <w:numId w:val="1"/>
        </w:numPr>
        <w:ind w:left="567" w:hanging="567"/>
        <w:jc w:val="both"/>
      </w:pPr>
      <w:r w:rsidRPr="003B1791">
        <w:t>Teismas už savo veiklą ir sprendimus atsiskaito Suvažiavimui.</w:t>
      </w:r>
    </w:p>
    <w:p w:rsidR="00CF4886" w:rsidRPr="003B1791" w:rsidRDefault="00CF4886" w:rsidP="00CF4886">
      <w:pPr>
        <w:jc w:val="both"/>
      </w:pPr>
    </w:p>
    <w:sectPr w:rsidR="00CF4886" w:rsidRPr="003B1791" w:rsidSect="00097B4B">
      <w:headerReference w:type="default" r:id="rId9"/>
      <w:pgSz w:w="11906" w:h="16838"/>
      <w:pgMar w:top="1701" w:right="567" w:bottom="1134" w:left="1701" w:header="283"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62AAF0" w15:done="0"/>
  <w15:commentEx w15:paraId="3D903625" w15:done="0"/>
  <w15:commentEx w15:paraId="7A76AC17" w15:done="0"/>
  <w15:commentEx w15:paraId="5A5C5BAA" w15:done="0"/>
  <w15:commentEx w15:paraId="613A50A8" w15:done="0"/>
  <w15:commentEx w15:paraId="5A184688" w15:done="0"/>
  <w15:commentEx w15:paraId="64C2DB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2AAF0" w16cid:durableId="23E38000"/>
  <w16cid:commentId w16cid:paraId="3D903625" w16cid:durableId="23E37C71"/>
  <w16cid:commentId w16cid:paraId="7A76AC17" w16cid:durableId="23E37CD9"/>
  <w16cid:commentId w16cid:paraId="5A5C5BAA" w16cid:durableId="23E381CF"/>
  <w16cid:commentId w16cid:paraId="613A50A8" w16cid:durableId="23E383B7"/>
  <w16cid:commentId w16cid:paraId="5A184688" w16cid:durableId="23E38407"/>
  <w16cid:commentId w16cid:paraId="64C2DB6C" w16cid:durableId="23E384A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C34" w:rsidRDefault="00A40C34" w:rsidP="00191998">
      <w:r>
        <w:separator/>
      </w:r>
    </w:p>
  </w:endnote>
  <w:endnote w:type="continuationSeparator" w:id="1">
    <w:p w:rsidR="00A40C34" w:rsidRDefault="00A40C34" w:rsidP="00191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C34" w:rsidRDefault="00A40C34" w:rsidP="00191998">
      <w:r>
        <w:separator/>
      </w:r>
    </w:p>
  </w:footnote>
  <w:footnote w:type="continuationSeparator" w:id="1">
    <w:p w:rsidR="00A40C34" w:rsidRDefault="00A40C34" w:rsidP="00191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998" w:rsidRDefault="00191998">
    <w:pPr>
      <w:pStyle w:val="Header"/>
    </w:pPr>
    <w:r w:rsidRPr="00191998">
      <w:rPr>
        <w:noProof/>
        <w:lang w:eastAsia="lt-LT"/>
      </w:rPr>
      <w:drawing>
        <wp:inline distT="0" distB="0" distL="0" distR="0">
          <wp:extent cx="6120130" cy="577155"/>
          <wp:effectExtent l="19050" t="0" r="0" b="0"/>
          <wp:docPr id="3" name="Picture 2" descr="Header w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w member.png"/>
                  <pic:cNvPicPr/>
                </pic:nvPicPr>
                <pic:blipFill>
                  <a:blip r:embed="rId1"/>
                  <a:stretch>
                    <a:fillRect/>
                  </a:stretch>
                </pic:blipFill>
                <pic:spPr>
                  <a:xfrm>
                    <a:off x="0" y="0"/>
                    <a:ext cx="6120130" cy="5771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456B4"/>
    <w:multiLevelType w:val="hybridMultilevel"/>
    <w:tmpl w:val="9D820DF0"/>
    <w:lvl w:ilvl="0" w:tplc="88AEFE12">
      <w:start w:val="1"/>
      <w:numFmt w:val="lowerLetter"/>
      <w:lvlText w:val="%1)"/>
      <w:lvlJc w:val="left"/>
      <w:pPr>
        <w:ind w:left="349" w:hanging="360"/>
      </w:pPr>
      <w:rPr>
        <w:rFonts w:hint="default"/>
      </w:rPr>
    </w:lvl>
    <w:lvl w:ilvl="1" w:tplc="04270019" w:tentative="1">
      <w:start w:val="1"/>
      <w:numFmt w:val="lowerLetter"/>
      <w:lvlText w:val="%2."/>
      <w:lvlJc w:val="left"/>
      <w:pPr>
        <w:ind w:left="1069" w:hanging="360"/>
      </w:pPr>
    </w:lvl>
    <w:lvl w:ilvl="2" w:tplc="0427001B" w:tentative="1">
      <w:start w:val="1"/>
      <w:numFmt w:val="lowerRoman"/>
      <w:lvlText w:val="%3."/>
      <w:lvlJc w:val="right"/>
      <w:pPr>
        <w:ind w:left="1789" w:hanging="180"/>
      </w:pPr>
    </w:lvl>
    <w:lvl w:ilvl="3" w:tplc="0427000F" w:tentative="1">
      <w:start w:val="1"/>
      <w:numFmt w:val="decimal"/>
      <w:lvlText w:val="%4."/>
      <w:lvlJc w:val="left"/>
      <w:pPr>
        <w:ind w:left="2509" w:hanging="360"/>
      </w:pPr>
    </w:lvl>
    <w:lvl w:ilvl="4" w:tplc="04270019" w:tentative="1">
      <w:start w:val="1"/>
      <w:numFmt w:val="lowerLetter"/>
      <w:lvlText w:val="%5."/>
      <w:lvlJc w:val="left"/>
      <w:pPr>
        <w:ind w:left="3229" w:hanging="360"/>
      </w:pPr>
    </w:lvl>
    <w:lvl w:ilvl="5" w:tplc="0427001B" w:tentative="1">
      <w:start w:val="1"/>
      <w:numFmt w:val="lowerRoman"/>
      <w:lvlText w:val="%6."/>
      <w:lvlJc w:val="right"/>
      <w:pPr>
        <w:ind w:left="3949" w:hanging="180"/>
      </w:pPr>
    </w:lvl>
    <w:lvl w:ilvl="6" w:tplc="0427000F" w:tentative="1">
      <w:start w:val="1"/>
      <w:numFmt w:val="decimal"/>
      <w:lvlText w:val="%7."/>
      <w:lvlJc w:val="left"/>
      <w:pPr>
        <w:ind w:left="4669" w:hanging="360"/>
      </w:pPr>
    </w:lvl>
    <w:lvl w:ilvl="7" w:tplc="04270019" w:tentative="1">
      <w:start w:val="1"/>
      <w:numFmt w:val="lowerLetter"/>
      <w:lvlText w:val="%8."/>
      <w:lvlJc w:val="left"/>
      <w:pPr>
        <w:ind w:left="5389" w:hanging="360"/>
      </w:pPr>
    </w:lvl>
    <w:lvl w:ilvl="8" w:tplc="0427001B" w:tentative="1">
      <w:start w:val="1"/>
      <w:numFmt w:val="lowerRoman"/>
      <w:lvlText w:val="%9."/>
      <w:lvlJc w:val="right"/>
      <w:pPr>
        <w:ind w:left="6109" w:hanging="180"/>
      </w:pPr>
    </w:lvl>
  </w:abstractNum>
  <w:abstractNum w:abstractNumId="1">
    <w:nsid w:val="2B8715FC"/>
    <w:multiLevelType w:val="hybridMultilevel"/>
    <w:tmpl w:val="325E861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D0F432F"/>
    <w:multiLevelType w:val="hybridMultilevel"/>
    <w:tmpl w:val="2B468D2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7D7718C"/>
    <w:multiLevelType w:val="multilevel"/>
    <w:tmpl w:val="9C12D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775027"/>
    <w:multiLevelType w:val="hybridMultilevel"/>
    <w:tmpl w:val="5B0A208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nsid w:val="41022650"/>
    <w:multiLevelType w:val="multilevel"/>
    <w:tmpl w:val="7BCA7B5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59C318F"/>
    <w:multiLevelType w:val="hybridMultilevel"/>
    <w:tmpl w:val="CA00059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F8F5BDE"/>
    <w:multiLevelType w:val="multilevel"/>
    <w:tmpl w:val="58CCE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111B40"/>
    <w:multiLevelType w:val="multilevel"/>
    <w:tmpl w:val="6BD4FE0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C5123FC"/>
    <w:multiLevelType w:val="hybridMultilevel"/>
    <w:tmpl w:val="575489A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AB36C74"/>
    <w:multiLevelType w:val="hybridMultilevel"/>
    <w:tmpl w:val="E176064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nsid w:val="7F605FA2"/>
    <w:multiLevelType w:val="multilevel"/>
    <w:tmpl w:val="275C7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8"/>
  </w:num>
  <w:num w:numId="4">
    <w:abstractNumId w:val="3"/>
  </w:num>
  <w:num w:numId="5">
    <w:abstractNumId w:val="7"/>
  </w:num>
  <w:num w:numId="6">
    <w:abstractNumId w:val="6"/>
  </w:num>
  <w:num w:numId="7">
    <w:abstractNumId w:val="4"/>
  </w:num>
  <w:num w:numId="8">
    <w:abstractNumId w:val="10"/>
  </w:num>
  <w:num w:numId="9">
    <w:abstractNumId w:val="2"/>
  </w:num>
  <w:num w:numId="10">
    <w:abstractNumId w:val="1"/>
  </w:num>
  <w:num w:numId="11">
    <w:abstractNumId w:val="9"/>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imieras Vasiliauskas | Ellex">
    <w15:presenceInfo w15:providerId="AD" w15:userId="S::kazimieras.vasiliauskas@ellex.lt::78813d63-a271-4ab8-b758-bf007856391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drawingGridHorizontalSpacing w:val="110"/>
  <w:displayHorizontalDrawingGridEvery w:val="2"/>
  <w:characterSpacingControl w:val="doNotCompress"/>
  <w:footnotePr>
    <w:footnote w:id="0"/>
    <w:footnote w:id="1"/>
  </w:footnotePr>
  <w:endnotePr>
    <w:endnote w:id="0"/>
    <w:endnote w:id="1"/>
  </w:endnotePr>
  <w:compat/>
  <w:rsids>
    <w:rsidRoot w:val="00191998"/>
    <w:rsid w:val="00014F43"/>
    <w:rsid w:val="000225E9"/>
    <w:rsid w:val="00025523"/>
    <w:rsid w:val="000536BC"/>
    <w:rsid w:val="00072CB9"/>
    <w:rsid w:val="0008462E"/>
    <w:rsid w:val="00097B4B"/>
    <w:rsid w:val="000A2C28"/>
    <w:rsid w:val="000C514D"/>
    <w:rsid w:val="000C7F44"/>
    <w:rsid w:val="000D66E8"/>
    <w:rsid w:val="000E37D0"/>
    <w:rsid w:val="000F4F68"/>
    <w:rsid w:val="00105383"/>
    <w:rsid w:val="0011653A"/>
    <w:rsid w:val="00116D89"/>
    <w:rsid w:val="00154A39"/>
    <w:rsid w:val="00157F8C"/>
    <w:rsid w:val="00163C5A"/>
    <w:rsid w:val="001726B1"/>
    <w:rsid w:val="00177AF9"/>
    <w:rsid w:val="00191998"/>
    <w:rsid w:val="0019401F"/>
    <w:rsid w:val="001D66AE"/>
    <w:rsid w:val="001F3346"/>
    <w:rsid w:val="00207CD2"/>
    <w:rsid w:val="00217205"/>
    <w:rsid w:val="00224DAE"/>
    <w:rsid w:val="00232424"/>
    <w:rsid w:val="00240BDB"/>
    <w:rsid w:val="00265695"/>
    <w:rsid w:val="0027419B"/>
    <w:rsid w:val="002746A5"/>
    <w:rsid w:val="002A0D07"/>
    <w:rsid w:val="002A1AB6"/>
    <w:rsid w:val="002A4C5D"/>
    <w:rsid w:val="002A721E"/>
    <w:rsid w:val="002E1DDB"/>
    <w:rsid w:val="002E3F22"/>
    <w:rsid w:val="002F492B"/>
    <w:rsid w:val="002F5787"/>
    <w:rsid w:val="00310091"/>
    <w:rsid w:val="0031226A"/>
    <w:rsid w:val="003202F5"/>
    <w:rsid w:val="003260A0"/>
    <w:rsid w:val="00361413"/>
    <w:rsid w:val="003641A7"/>
    <w:rsid w:val="00364C2F"/>
    <w:rsid w:val="00370DDA"/>
    <w:rsid w:val="003B1791"/>
    <w:rsid w:val="003C0661"/>
    <w:rsid w:val="003C46E7"/>
    <w:rsid w:val="003D257F"/>
    <w:rsid w:val="003F02FB"/>
    <w:rsid w:val="00400C4F"/>
    <w:rsid w:val="0041010E"/>
    <w:rsid w:val="00426966"/>
    <w:rsid w:val="004369FF"/>
    <w:rsid w:val="00446835"/>
    <w:rsid w:val="00447072"/>
    <w:rsid w:val="00471965"/>
    <w:rsid w:val="004761E4"/>
    <w:rsid w:val="00481C41"/>
    <w:rsid w:val="004A3122"/>
    <w:rsid w:val="004B5A91"/>
    <w:rsid w:val="004C1F72"/>
    <w:rsid w:val="004C2F25"/>
    <w:rsid w:val="004C64EB"/>
    <w:rsid w:val="004E41F6"/>
    <w:rsid w:val="004E6567"/>
    <w:rsid w:val="004F6EA9"/>
    <w:rsid w:val="0051697C"/>
    <w:rsid w:val="00524F38"/>
    <w:rsid w:val="0053195C"/>
    <w:rsid w:val="005328EB"/>
    <w:rsid w:val="00573C4B"/>
    <w:rsid w:val="005740ED"/>
    <w:rsid w:val="0058533C"/>
    <w:rsid w:val="005A656C"/>
    <w:rsid w:val="005C40E5"/>
    <w:rsid w:val="005C725B"/>
    <w:rsid w:val="005C75E7"/>
    <w:rsid w:val="0060600F"/>
    <w:rsid w:val="00610BBF"/>
    <w:rsid w:val="00612224"/>
    <w:rsid w:val="00616B60"/>
    <w:rsid w:val="00674E37"/>
    <w:rsid w:val="006B56A7"/>
    <w:rsid w:val="006D75DA"/>
    <w:rsid w:val="006E2630"/>
    <w:rsid w:val="006F7706"/>
    <w:rsid w:val="00707211"/>
    <w:rsid w:val="00745D07"/>
    <w:rsid w:val="007554DF"/>
    <w:rsid w:val="007646C0"/>
    <w:rsid w:val="00773B71"/>
    <w:rsid w:val="00774A55"/>
    <w:rsid w:val="00786DF2"/>
    <w:rsid w:val="007A6B59"/>
    <w:rsid w:val="007C5DB7"/>
    <w:rsid w:val="007D6E03"/>
    <w:rsid w:val="007E1452"/>
    <w:rsid w:val="007E1F52"/>
    <w:rsid w:val="007E4974"/>
    <w:rsid w:val="007F2BE0"/>
    <w:rsid w:val="007F50F0"/>
    <w:rsid w:val="00805761"/>
    <w:rsid w:val="00811204"/>
    <w:rsid w:val="008175B9"/>
    <w:rsid w:val="00835A93"/>
    <w:rsid w:val="0084202C"/>
    <w:rsid w:val="0089583B"/>
    <w:rsid w:val="008A07D3"/>
    <w:rsid w:val="008B26FA"/>
    <w:rsid w:val="008D262D"/>
    <w:rsid w:val="008D5139"/>
    <w:rsid w:val="008E2828"/>
    <w:rsid w:val="00906B17"/>
    <w:rsid w:val="009444A5"/>
    <w:rsid w:val="00946E84"/>
    <w:rsid w:val="00953FEA"/>
    <w:rsid w:val="00963229"/>
    <w:rsid w:val="0097156C"/>
    <w:rsid w:val="00983244"/>
    <w:rsid w:val="009A5C65"/>
    <w:rsid w:val="009C13E8"/>
    <w:rsid w:val="009D7B08"/>
    <w:rsid w:val="00A01C31"/>
    <w:rsid w:val="00A223C9"/>
    <w:rsid w:val="00A3578C"/>
    <w:rsid w:val="00A40C34"/>
    <w:rsid w:val="00A425C2"/>
    <w:rsid w:val="00A4720B"/>
    <w:rsid w:val="00A55EDF"/>
    <w:rsid w:val="00A56C49"/>
    <w:rsid w:val="00A65740"/>
    <w:rsid w:val="00A76CA0"/>
    <w:rsid w:val="00A9417A"/>
    <w:rsid w:val="00AA4165"/>
    <w:rsid w:val="00AA6243"/>
    <w:rsid w:val="00AB02EE"/>
    <w:rsid w:val="00AC3A7C"/>
    <w:rsid w:val="00AF2E60"/>
    <w:rsid w:val="00B115D3"/>
    <w:rsid w:val="00B15D72"/>
    <w:rsid w:val="00B16734"/>
    <w:rsid w:val="00B35E67"/>
    <w:rsid w:val="00B429B2"/>
    <w:rsid w:val="00B46816"/>
    <w:rsid w:val="00B55712"/>
    <w:rsid w:val="00B82274"/>
    <w:rsid w:val="00B82DD2"/>
    <w:rsid w:val="00B90D52"/>
    <w:rsid w:val="00B919C9"/>
    <w:rsid w:val="00BA3DA1"/>
    <w:rsid w:val="00BA5054"/>
    <w:rsid w:val="00BD596C"/>
    <w:rsid w:val="00BE1770"/>
    <w:rsid w:val="00C34037"/>
    <w:rsid w:val="00C406D1"/>
    <w:rsid w:val="00C406F4"/>
    <w:rsid w:val="00C66505"/>
    <w:rsid w:val="00C80495"/>
    <w:rsid w:val="00CB29B2"/>
    <w:rsid w:val="00CB6E09"/>
    <w:rsid w:val="00CC0824"/>
    <w:rsid w:val="00CD2CD7"/>
    <w:rsid w:val="00CE49AF"/>
    <w:rsid w:val="00CE6F82"/>
    <w:rsid w:val="00CE7479"/>
    <w:rsid w:val="00CF2A59"/>
    <w:rsid w:val="00CF4886"/>
    <w:rsid w:val="00D07A85"/>
    <w:rsid w:val="00D11D89"/>
    <w:rsid w:val="00D14EE6"/>
    <w:rsid w:val="00D37817"/>
    <w:rsid w:val="00D62783"/>
    <w:rsid w:val="00DA1830"/>
    <w:rsid w:val="00DA291D"/>
    <w:rsid w:val="00DA678C"/>
    <w:rsid w:val="00DB1F17"/>
    <w:rsid w:val="00DC649B"/>
    <w:rsid w:val="00DD4BFB"/>
    <w:rsid w:val="00DD4F97"/>
    <w:rsid w:val="00DE25BE"/>
    <w:rsid w:val="00DF5AF8"/>
    <w:rsid w:val="00E30489"/>
    <w:rsid w:val="00E30594"/>
    <w:rsid w:val="00E977F2"/>
    <w:rsid w:val="00EA23E3"/>
    <w:rsid w:val="00EC6B95"/>
    <w:rsid w:val="00ED3C2A"/>
    <w:rsid w:val="00ED441E"/>
    <w:rsid w:val="00ED7C85"/>
    <w:rsid w:val="00F06736"/>
    <w:rsid w:val="00F103D8"/>
    <w:rsid w:val="00F1279A"/>
    <w:rsid w:val="00F127B2"/>
    <w:rsid w:val="00F36099"/>
    <w:rsid w:val="00F377C8"/>
    <w:rsid w:val="00F4292D"/>
    <w:rsid w:val="00F577B9"/>
    <w:rsid w:val="00F60E13"/>
    <w:rsid w:val="00F627BA"/>
    <w:rsid w:val="00F654BB"/>
    <w:rsid w:val="00F73747"/>
    <w:rsid w:val="00F814B1"/>
    <w:rsid w:val="00F82F0B"/>
    <w:rsid w:val="00F841AB"/>
    <w:rsid w:val="00F85B5B"/>
    <w:rsid w:val="00F90C7E"/>
    <w:rsid w:val="00F936DF"/>
    <w:rsid w:val="00FB4AB6"/>
    <w:rsid w:val="00FC0DA7"/>
    <w:rsid w:val="00FC733B"/>
    <w:rsid w:val="00FD113F"/>
    <w:rsid w:val="00FD2786"/>
    <w:rsid w:val="00FE4C5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998"/>
    <w:pPr>
      <w:tabs>
        <w:tab w:val="center" w:pos="4819"/>
        <w:tab w:val="right" w:pos="9638"/>
      </w:tabs>
    </w:pPr>
  </w:style>
  <w:style w:type="character" w:customStyle="1" w:styleId="HeaderChar">
    <w:name w:val="Header Char"/>
    <w:basedOn w:val="DefaultParagraphFont"/>
    <w:link w:val="Header"/>
    <w:uiPriority w:val="99"/>
    <w:semiHidden/>
    <w:rsid w:val="00191998"/>
  </w:style>
  <w:style w:type="paragraph" w:styleId="Footer">
    <w:name w:val="footer"/>
    <w:basedOn w:val="Normal"/>
    <w:link w:val="FooterChar"/>
    <w:uiPriority w:val="99"/>
    <w:semiHidden/>
    <w:unhideWhenUsed/>
    <w:rsid w:val="00191998"/>
    <w:pPr>
      <w:tabs>
        <w:tab w:val="center" w:pos="4819"/>
        <w:tab w:val="right" w:pos="9638"/>
      </w:tabs>
    </w:pPr>
  </w:style>
  <w:style w:type="character" w:customStyle="1" w:styleId="FooterChar">
    <w:name w:val="Footer Char"/>
    <w:basedOn w:val="DefaultParagraphFont"/>
    <w:link w:val="Footer"/>
    <w:uiPriority w:val="99"/>
    <w:semiHidden/>
    <w:rsid w:val="00191998"/>
  </w:style>
  <w:style w:type="paragraph" w:styleId="BalloonText">
    <w:name w:val="Balloon Text"/>
    <w:basedOn w:val="Normal"/>
    <w:link w:val="BalloonTextChar"/>
    <w:uiPriority w:val="99"/>
    <w:semiHidden/>
    <w:unhideWhenUsed/>
    <w:rsid w:val="00191998"/>
    <w:rPr>
      <w:rFonts w:ascii="Tahoma" w:hAnsi="Tahoma" w:cs="Tahoma"/>
      <w:sz w:val="16"/>
      <w:szCs w:val="16"/>
    </w:rPr>
  </w:style>
  <w:style w:type="character" w:customStyle="1" w:styleId="BalloonTextChar">
    <w:name w:val="Balloon Text Char"/>
    <w:basedOn w:val="DefaultParagraphFont"/>
    <w:link w:val="BalloonText"/>
    <w:uiPriority w:val="99"/>
    <w:semiHidden/>
    <w:rsid w:val="00191998"/>
    <w:rPr>
      <w:rFonts w:ascii="Tahoma" w:hAnsi="Tahoma" w:cs="Tahoma"/>
      <w:sz w:val="16"/>
      <w:szCs w:val="16"/>
    </w:rPr>
  </w:style>
  <w:style w:type="paragraph" w:styleId="Title">
    <w:name w:val="Title"/>
    <w:basedOn w:val="Normal"/>
    <w:link w:val="TitleChar"/>
    <w:qFormat/>
    <w:rsid w:val="00191998"/>
    <w:pPr>
      <w:spacing w:before="100" w:beforeAutospacing="1" w:after="100" w:afterAutospacing="1"/>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191998"/>
    <w:rPr>
      <w:rFonts w:ascii="Times New Roman" w:eastAsia="Times New Roman" w:hAnsi="Times New Roman" w:cs="Times New Roman"/>
      <w:sz w:val="28"/>
      <w:szCs w:val="24"/>
    </w:rPr>
  </w:style>
  <w:style w:type="paragraph" w:styleId="ListParagraph">
    <w:name w:val="List Paragraph"/>
    <w:basedOn w:val="Normal"/>
    <w:uiPriority w:val="34"/>
    <w:qFormat/>
    <w:rsid w:val="00191998"/>
    <w:pPr>
      <w:ind w:left="720"/>
      <w:contextualSpacing/>
    </w:pPr>
  </w:style>
  <w:style w:type="character" w:styleId="Hyperlink">
    <w:name w:val="Hyperlink"/>
    <w:basedOn w:val="DefaultParagraphFont"/>
    <w:uiPriority w:val="99"/>
    <w:unhideWhenUsed/>
    <w:rsid w:val="007F2BE0"/>
    <w:rPr>
      <w:color w:val="0000FF" w:themeColor="hyperlink"/>
      <w:u w:val="single"/>
    </w:rPr>
  </w:style>
  <w:style w:type="character" w:styleId="CommentReference">
    <w:name w:val="annotation reference"/>
    <w:basedOn w:val="DefaultParagraphFont"/>
    <w:uiPriority w:val="99"/>
    <w:semiHidden/>
    <w:unhideWhenUsed/>
    <w:rsid w:val="00A65740"/>
    <w:rPr>
      <w:sz w:val="16"/>
      <w:szCs w:val="16"/>
    </w:rPr>
  </w:style>
  <w:style w:type="paragraph" w:styleId="CommentText">
    <w:name w:val="annotation text"/>
    <w:basedOn w:val="Normal"/>
    <w:link w:val="CommentTextChar"/>
    <w:uiPriority w:val="99"/>
    <w:semiHidden/>
    <w:unhideWhenUsed/>
    <w:rsid w:val="00A65740"/>
    <w:rPr>
      <w:sz w:val="20"/>
      <w:szCs w:val="20"/>
    </w:rPr>
  </w:style>
  <w:style w:type="character" w:customStyle="1" w:styleId="CommentTextChar">
    <w:name w:val="Comment Text Char"/>
    <w:basedOn w:val="DefaultParagraphFont"/>
    <w:link w:val="CommentText"/>
    <w:uiPriority w:val="99"/>
    <w:semiHidden/>
    <w:rsid w:val="00A65740"/>
    <w:rPr>
      <w:sz w:val="20"/>
      <w:szCs w:val="20"/>
    </w:rPr>
  </w:style>
  <w:style w:type="paragraph" w:styleId="CommentSubject">
    <w:name w:val="annotation subject"/>
    <w:basedOn w:val="CommentText"/>
    <w:next w:val="CommentText"/>
    <w:link w:val="CommentSubjectChar"/>
    <w:uiPriority w:val="99"/>
    <w:semiHidden/>
    <w:unhideWhenUsed/>
    <w:rsid w:val="00A65740"/>
    <w:rPr>
      <w:b/>
      <w:bCs/>
    </w:rPr>
  </w:style>
  <w:style w:type="character" w:customStyle="1" w:styleId="CommentSubjectChar">
    <w:name w:val="Comment Subject Char"/>
    <w:basedOn w:val="CommentTextChar"/>
    <w:link w:val="CommentSubject"/>
    <w:uiPriority w:val="99"/>
    <w:semiHidden/>
    <w:rsid w:val="00A65740"/>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sf@lasf.lt"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03F0F-8C62-4E39-B93D-7BDFBC45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8571</Words>
  <Characters>4887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12</cp:revision>
  <cp:lastPrinted>2023-02-01T10:47:00Z</cp:lastPrinted>
  <dcterms:created xsi:type="dcterms:W3CDTF">2023-06-01T13:08:00Z</dcterms:created>
  <dcterms:modified xsi:type="dcterms:W3CDTF">2023-11-13T17:17:00Z</dcterms:modified>
</cp:coreProperties>
</file>