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1" w:type="dxa"/>
        <w:jc w:val="center"/>
        <w:shd w:val="pct5" w:color="auto" w:fill="auto"/>
        <w:tblLayout w:type="fixed"/>
        <w:tblCellMar>
          <w:top w:w="57" w:type="dxa"/>
          <w:left w:w="57" w:type="dxa"/>
          <w:bottom w:w="57" w:type="dxa"/>
          <w:right w:w="57" w:type="dxa"/>
        </w:tblCellMar>
        <w:tblLook w:val="01E0" w:firstRow="1" w:lastRow="1" w:firstColumn="1" w:lastColumn="1" w:noHBand="0" w:noVBand="0"/>
      </w:tblPr>
      <w:tblGrid>
        <w:gridCol w:w="2381"/>
        <w:gridCol w:w="7540"/>
      </w:tblGrid>
      <w:tr w:rsidR="007704A1" w:rsidRPr="00412104" w14:paraId="592E6C56" w14:textId="77777777" w:rsidTr="00040C5D">
        <w:trPr>
          <w:jc w:val="center"/>
        </w:trPr>
        <w:tc>
          <w:tcPr>
            <w:tcW w:w="2381" w:type="dxa"/>
            <w:shd w:val="clear" w:color="auto" w:fill="002060"/>
            <w:vAlign w:val="center"/>
          </w:tcPr>
          <w:p w14:paraId="5102136E" w14:textId="77777777" w:rsidR="00E005F5" w:rsidRPr="00365E14" w:rsidRDefault="00E005F5" w:rsidP="0095689D">
            <w:pPr>
              <w:jc w:val="left"/>
              <w:rPr>
                <w:color w:val="FFFFFF" w:themeColor="background1"/>
              </w:rPr>
            </w:pPr>
            <w:bookmarkStart w:id="0" w:name="_GoBack"/>
            <w:bookmarkEnd w:id="0"/>
            <w:r w:rsidRPr="00365E14">
              <w:rPr>
                <w:noProof/>
                <w:color w:val="FFFFFF" w:themeColor="background1"/>
                <w:lang w:eastAsia="fr-CH"/>
              </w:rPr>
              <w:drawing>
                <wp:inline distT="0" distB="0" distL="0" distR="0" wp14:anchorId="6EA980EC" wp14:editId="77C3D877">
                  <wp:extent cx="1057959" cy="720000"/>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_FIA_Blanc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7959" cy="720000"/>
                          </a:xfrm>
                          <a:prstGeom prst="rect">
                            <a:avLst/>
                          </a:prstGeom>
                        </pic:spPr>
                      </pic:pic>
                    </a:graphicData>
                  </a:graphic>
                </wp:inline>
              </w:drawing>
            </w:r>
          </w:p>
          <w:p w14:paraId="57B038E7" w14:textId="77777777" w:rsidR="00E005F5" w:rsidRPr="00365E14" w:rsidRDefault="00E005F5" w:rsidP="0095689D">
            <w:pPr>
              <w:tabs>
                <w:tab w:val="right" w:pos="4678"/>
              </w:tabs>
              <w:jc w:val="left"/>
              <w:rPr>
                <w:color w:val="FFFFFF" w:themeColor="background1"/>
              </w:rPr>
            </w:pPr>
            <w:r w:rsidRPr="00365E14">
              <w:rPr>
                <w:color w:val="FFFFFF" w:themeColor="background1"/>
              </w:rPr>
              <w:t>FEDERATION</w:t>
            </w:r>
          </w:p>
          <w:p w14:paraId="1E83DCDF" w14:textId="77777777" w:rsidR="00E005F5" w:rsidRPr="00365E14" w:rsidRDefault="00E005F5" w:rsidP="0095689D">
            <w:pPr>
              <w:tabs>
                <w:tab w:val="right" w:pos="4678"/>
              </w:tabs>
              <w:jc w:val="left"/>
              <w:rPr>
                <w:color w:val="FFFFFF" w:themeColor="background1"/>
              </w:rPr>
            </w:pPr>
            <w:r w:rsidRPr="00365E14">
              <w:rPr>
                <w:color w:val="FFFFFF" w:themeColor="background1"/>
              </w:rPr>
              <w:t>INTERNATIONALE</w:t>
            </w:r>
          </w:p>
          <w:p w14:paraId="43BD2084" w14:textId="77777777" w:rsidR="00E005F5" w:rsidRPr="00365E14" w:rsidRDefault="00E005F5" w:rsidP="0095689D">
            <w:pPr>
              <w:tabs>
                <w:tab w:val="right" w:pos="4678"/>
              </w:tabs>
              <w:jc w:val="left"/>
              <w:rPr>
                <w:color w:val="FFFFFF" w:themeColor="background1"/>
              </w:rPr>
            </w:pPr>
            <w:r w:rsidRPr="00365E14">
              <w:rPr>
                <w:color w:val="FFFFFF" w:themeColor="background1"/>
              </w:rPr>
              <w:t>DE L'AUTOMOBILE</w:t>
            </w:r>
          </w:p>
          <w:p w14:paraId="4995490F" w14:textId="77777777" w:rsidR="00E005F5" w:rsidRPr="00365E14" w:rsidRDefault="00E005F5" w:rsidP="0095689D">
            <w:pPr>
              <w:tabs>
                <w:tab w:val="right" w:pos="4678"/>
              </w:tabs>
              <w:jc w:val="left"/>
              <w:rPr>
                <w:color w:val="FFFFFF" w:themeColor="background1"/>
              </w:rPr>
            </w:pPr>
            <w:r w:rsidRPr="00365E14">
              <w:rPr>
                <w:color w:val="FFFFFF" w:themeColor="background1"/>
              </w:rPr>
              <w:t>WWW.FIA.COM</w:t>
            </w:r>
          </w:p>
        </w:tc>
        <w:tc>
          <w:tcPr>
            <w:tcW w:w="7540" w:type="dxa"/>
            <w:shd w:val="clear" w:color="auto" w:fill="002060"/>
            <w:vAlign w:val="center"/>
          </w:tcPr>
          <w:p w14:paraId="7F20ADDF" w14:textId="51CA0ED3" w:rsidR="00117236" w:rsidRPr="00612823" w:rsidRDefault="00EE6D3A" w:rsidP="0095689D">
            <w:pPr>
              <w:jc w:val="center"/>
              <w:rPr>
                <w:b/>
                <w:bCs/>
                <w:color w:val="FFFF00"/>
                <w:sz w:val="22"/>
                <w:szCs w:val="28"/>
              </w:rPr>
            </w:pPr>
            <w:r w:rsidRPr="00612823">
              <w:rPr>
                <w:b/>
                <w:bCs/>
                <w:color w:val="FFFF00"/>
                <w:sz w:val="22"/>
                <w:szCs w:val="28"/>
              </w:rPr>
              <w:t>202</w:t>
            </w:r>
            <w:r w:rsidR="00612823" w:rsidRPr="00612823">
              <w:rPr>
                <w:b/>
                <w:bCs/>
                <w:color w:val="FFFF00"/>
                <w:sz w:val="22"/>
                <w:szCs w:val="28"/>
              </w:rPr>
              <w:t>3</w:t>
            </w:r>
          </w:p>
          <w:p w14:paraId="23BB33A8" w14:textId="77777777" w:rsidR="00E005F5" w:rsidRPr="00365E14" w:rsidRDefault="00E005F5" w:rsidP="0095689D">
            <w:pPr>
              <w:jc w:val="center"/>
              <w:rPr>
                <w:b/>
                <w:bCs/>
                <w:color w:val="FFFFFF" w:themeColor="background1"/>
                <w:sz w:val="22"/>
                <w:szCs w:val="28"/>
              </w:rPr>
            </w:pPr>
            <w:r w:rsidRPr="00365E14">
              <w:rPr>
                <w:b/>
                <w:bCs/>
                <w:color w:val="FFFFFF" w:themeColor="background1"/>
                <w:sz w:val="22"/>
                <w:szCs w:val="28"/>
              </w:rPr>
              <w:t>AN</w:t>
            </w:r>
            <w:r w:rsidR="007B0BD6" w:rsidRPr="00365E14">
              <w:rPr>
                <w:b/>
                <w:bCs/>
                <w:color w:val="FFFFFF" w:themeColor="background1"/>
                <w:sz w:val="22"/>
                <w:szCs w:val="28"/>
              </w:rPr>
              <w:t>NEXE J / APPENDIX J – ARTICLE 27</w:t>
            </w:r>
            <w:r w:rsidR="006F26C2" w:rsidRPr="00365E14">
              <w:rPr>
                <w:b/>
                <w:bCs/>
                <w:color w:val="FFFFFF" w:themeColor="background1"/>
                <w:sz w:val="22"/>
                <w:szCs w:val="28"/>
              </w:rPr>
              <w:t>9</w:t>
            </w:r>
          </w:p>
          <w:p w14:paraId="5FB98062" w14:textId="77777777" w:rsidR="00B36669" w:rsidRPr="00365E14" w:rsidRDefault="00B36669" w:rsidP="0095689D">
            <w:pPr>
              <w:jc w:val="center"/>
              <w:rPr>
                <w:b/>
                <w:bCs/>
                <w:color w:val="FFFFFF" w:themeColor="background1"/>
                <w:sz w:val="22"/>
                <w:szCs w:val="28"/>
              </w:rPr>
            </w:pPr>
          </w:p>
          <w:p w14:paraId="6A7F0CF6" w14:textId="77777777" w:rsidR="00E005F5" w:rsidRPr="00365E14" w:rsidRDefault="00CC23D4" w:rsidP="0095689D">
            <w:pPr>
              <w:jc w:val="center"/>
              <w:rPr>
                <w:b/>
                <w:bCs/>
                <w:color w:val="FFFFFF" w:themeColor="background1"/>
                <w:sz w:val="22"/>
                <w:szCs w:val="28"/>
              </w:rPr>
            </w:pPr>
            <w:r w:rsidRPr="00365E14">
              <w:rPr>
                <w:b/>
                <w:bCs/>
                <w:color w:val="FFFFFF" w:themeColor="background1"/>
                <w:sz w:val="22"/>
                <w:szCs w:val="28"/>
              </w:rPr>
              <w:t xml:space="preserve">Règlement Technique </w:t>
            </w:r>
            <w:r w:rsidR="006F26C2" w:rsidRPr="00365E14">
              <w:rPr>
                <w:b/>
                <w:bCs/>
                <w:color w:val="FFFFFF" w:themeColor="background1"/>
                <w:sz w:val="22"/>
                <w:szCs w:val="28"/>
              </w:rPr>
              <w:t xml:space="preserve">pour Voitures de </w:t>
            </w:r>
            <w:proofErr w:type="spellStart"/>
            <w:r w:rsidR="006F26C2" w:rsidRPr="00365E14">
              <w:rPr>
                <w:b/>
                <w:bCs/>
                <w:color w:val="FFFFFF" w:themeColor="background1"/>
                <w:sz w:val="22"/>
                <w:szCs w:val="28"/>
              </w:rPr>
              <w:t>Rallycross</w:t>
            </w:r>
            <w:proofErr w:type="spellEnd"/>
          </w:p>
          <w:p w14:paraId="27211FA5" w14:textId="77777777" w:rsidR="005746F4" w:rsidRPr="00365E14" w:rsidRDefault="005746F4" w:rsidP="0095689D">
            <w:pPr>
              <w:jc w:val="center"/>
              <w:rPr>
                <w:b/>
                <w:bCs/>
                <w:color w:val="FFFFFF" w:themeColor="background1"/>
                <w:sz w:val="22"/>
                <w:szCs w:val="28"/>
              </w:rPr>
            </w:pPr>
          </w:p>
          <w:p w14:paraId="3CC7D475" w14:textId="77777777" w:rsidR="00E005F5" w:rsidRPr="00365E14" w:rsidRDefault="007B0BD6" w:rsidP="005746F4">
            <w:pPr>
              <w:jc w:val="center"/>
              <w:rPr>
                <w:b/>
                <w:bCs/>
                <w:color w:val="FFFFFF" w:themeColor="background1"/>
                <w:sz w:val="22"/>
                <w:szCs w:val="28"/>
                <w:lang w:val="en-GB"/>
              </w:rPr>
            </w:pPr>
            <w:r w:rsidRPr="00365E14">
              <w:rPr>
                <w:b/>
                <w:bCs/>
                <w:color w:val="FFFFFF" w:themeColor="background1"/>
                <w:sz w:val="22"/>
                <w:szCs w:val="28"/>
                <w:lang w:val="en-GB"/>
              </w:rPr>
              <w:t>Technical Regulations</w:t>
            </w:r>
            <w:r w:rsidR="006F26C2" w:rsidRPr="00365E14">
              <w:rPr>
                <w:b/>
                <w:bCs/>
                <w:color w:val="FFFFFF" w:themeColor="background1"/>
                <w:sz w:val="22"/>
                <w:szCs w:val="28"/>
                <w:lang w:val="en-GB"/>
              </w:rPr>
              <w:t xml:space="preserve"> for Rallycross Cars</w:t>
            </w:r>
          </w:p>
        </w:tc>
      </w:tr>
    </w:tbl>
    <w:p w14:paraId="64FF054B" w14:textId="77777777" w:rsidR="00506BEB" w:rsidRPr="00365E14" w:rsidRDefault="00506BEB" w:rsidP="00E005F5">
      <w:pPr>
        <w:rPr>
          <w:lang w:val="en-GB"/>
        </w:rPr>
      </w:pPr>
    </w:p>
    <w:tbl>
      <w:tblPr>
        <w:tblW w:w="9921" w:type="dxa"/>
        <w:jc w:val="center"/>
        <w:tblBorders>
          <w:top w:val="single" w:sz="4" w:space="0" w:color="002060"/>
          <w:left w:val="single" w:sz="4" w:space="0" w:color="002060"/>
          <w:bottom w:val="single" w:sz="4" w:space="0" w:color="002060"/>
          <w:right w:val="single" w:sz="4" w:space="0" w:color="002060"/>
        </w:tblBorders>
        <w:shd w:val="clear" w:color="auto" w:fill="DBE5F1" w:themeFill="accent1" w:themeFillTint="33"/>
        <w:tblLayout w:type="fixed"/>
        <w:tblCellMar>
          <w:top w:w="57" w:type="dxa"/>
          <w:left w:w="57" w:type="dxa"/>
          <w:bottom w:w="57" w:type="dxa"/>
          <w:right w:w="57" w:type="dxa"/>
        </w:tblCellMar>
        <w:tblLook w:val="01E0" w:firstRow="1" w:lastRow="1" w:firstColumn="1" w:lastColumn="1" w:noHBand="0" w:noVBand="0"/>
      </w:tblPr>
      <w:tblGrid>
        <w:gridCol w:w="2381"/>
        <w:gridCol w:w="4252"/>
        <w:gridCol w:w="3288"/>
      </w:tblGrid>
      <w:tr w:rsidR="00E005F5" w:rsidRPr="00365E14" w14:paraId="083E3CFE" w14:textId="77777777" w:rsidTr="00040C5D">
        <w:trPr>
          <w:jc w:val="center"/>
        </w:trPr>
        <w:tc>
          <w:tcPr>
            <w:tcW w:w="2381" w:type="dxa"/>
            <w:tcBorders>
              <w:top w:val="single" w:sz="4" w:space="0" w:color="002060"/>
              <w:bottom w:val="single" w:sz="4" w:space="0" w:color="002060"/>
              <w:right w:val="single" w:sz="4" w:space="0" w:color="002060"/>
            </w:tcBorders>
            <w:shd w:val="clear" w:color="auto" w:fill="DBE5F1" w:themeFill="accent1" w:themeFillTint="33"/>
            <w:vAlign w:val="center"/>
          </w:tcPr>
          <w:p w14:paraId="267AF739" w14:textId="77777777" w:rsidR="00E005F5" w:rsidRPr="00365E14" w:rsidRDefault="00E005F5" w:rsidP="0095689D">
            <w:pPr>
              <w:rPr>
                <w:b/>
              </w:rPr>
            </w:pPr>
            <w:r w:rsidRPr="00365E14">
              <w:rPr>
                <w:b/>
              </w:rPr>
              <w:t>Article modifié-</w:t>
            </w:r>
            <w:r w:rsidRPr="00365E14">
              <w:rPr>
                <w:b/>
                <w:i/>
                <w:lang w:val="en-GB"/>
              </w:rPr>
              <w:t>Modified Article</w:t>
            </w:r>
          </w:p>
        </w:tc>
        <w:tc>
          <w:tcPr>
            <w:tcW w:w="4252" w:type="dxa"/>
            <w:tcBorders>
              <w:top w:val="single" w:sz="4" w:space="0" w:color="002060"/>
              <w:left w:val="single" w:sz="4" w:space="0" w:color="002060"/>
              <w:bottom w:val="single" w:sz="4" w:space="0" w:color="002060"/>
              <w:right w:val="single" w:sz="4" w:space="0" w:color="002060"/>
            </w:tcBorders>
            <w:shd w:val="clear" w:color="auto" w:fill="DBE5F1" w:themeFill="accent1" w:themeFillTint="33"/>
            <w:vAlign w:val="center"/>
          </w:tcPr>
          <w:p w14:paraId="566B0B8A" w14:textId="77777777" w:rsidR="00E005F5" w:rsidRPr="00365E14" w:rsidRDefault="00E005F5" w:rsidP="0095689D">
            <w:pPr>
              <w:rPr>
                <w:b/>
                <w:lang w:val="en-GB"/>
              </w:rPr>
            </w:pPr>
            <w:r w:rsidRPr="00365E14">
              <w:rPr>
                <w:b/>
              </w:rPr>
              <w:t>Date d'application-</w:t>
            </w:r>
            <w:r w:rsidRPr="00365E14">
              <w:rPr>
                <w:b/>
                <w:i/>
                <w:lang w:val="en-GB"/>
              </w:rPr>
              <w:t>Date of application</w:t>
            </w:r>
          </w:p>
        </w:tc>
        <w:tc>
          <w:tcPr>
            <w:tcW w:w="3288" w:type="dxa"/>
            <w:tcBorders>
              <w:top w:val="single" w:sz="4" w:space="0" w:color="002060"/>
              <w:left w:val="single" w:sz="4" w:space="0" w:color="002060"/>
              <w:bottom w:val="single" w:sz="4" w:space="0" w:color="002060"/>
            </w:tcBorders>
            <w:shd w:val="clear" w:color="auto" w:fill="DBE5F1" w:themeFill="accent1" w:themeFillTint="33"/>
            <w:vAlign w:val="center"/>
          </w:tcPr>
          <w:p w14:paraId="63A6920F" w14:textId="77777777" w:rsidR="00E005F5" w:rsidRPr="00365E14" w:rsidRDefault="00E005F5" w:rsidP="0095689D">
            <w:pPr>
              <w:rPr>
                <w:b/>
              </w:rPr>
            </w:pPr>
            <w:r w:rsidRPr="00365E14">
              <w:rPr>
                <w:b/>
              </w:rPr>
              <w:t>Date de publication-</w:t>
            </w:r>
            <w:r w:rsidRPr="00365E14">
              <w:rPr>
                <w:b/>
                <w:i/>
              </w:rPr>
              <w:t>Date of publication</w:t>
            </w:r>
          </w:p>
        </w:tc>
      </w:tr>
      <w:tr w:rsidR="00DD7175" w:rsidRPr="00365E14" w14:paraId="223CC95F" w14:textId="77777777" w:rsidTr="00717E82">
        <w:trPr>
          <w:jc w:val="center"/>
        </w:trPr>
        <w:tc>
          <w:tcPr>
            <w:tcW w:w="2381" w:type="dxa"/>
            <w:tcBorders>
              <w:top w:val="nil"/>
              <w:bottom w:val="nil"/>
              <w:right w:val="single" w:sz="4" w:space="0" w:color="002060"/>
            </w:tcBorders>
            <w:shd w:val="clear" w:color="auto" w:fill="DBE5F1" w:themeFill="accent1" w:themeFillTint="33"/>
            <w:vAlign w:val="center"/>
          </w:tcPr>
          <w:p w14:paraId="0F4516E5" w14:textId="22633F9D" w:rsidR="00DD7175" w:rsidRPr="00365E14" w:rsidRDefault="00DD7175" w:rsidP="00DD7175"/>
        </w:tc>
        <w:tc>
          <w:tcPr>
            <w:tcW w:w="4252" w:type="dxa"/>
            <w:tcBorders>
              <w:top w:val="nil"/>
              <w:left w:val="single" w:sz="4" w:space="0" w:color="002060"/>
              <w:bottom w:val="nil"/>
              <w:right w:val="single" w:sz="4" w:space="0" w:color="002060"/>
            </w:tcBorders>
            <w:shd w:val="clear" w:color="auto" w:fill="DBE5F1" w:themeFill="accent1" w:themeFillTint="33"/>
            <w:vAlign w:val="center"/>
          </w:tcPr>
          <w:p w14:paraId="688C0331" w14:textId="16A06584" w:rsidR="00DD7175" w:rsidRPr="00365E14" w:rsidRDefault="00DD7175" w:rsidP="00DD7175"/>
        </w:tc>
        <w:tc>
          <w:tcPr>
            <w:tcW w:w="3288" w:type="dxa"/>
            <w:tcBorders>
              <w:top w:val="nil"/>
              <w:left w:val="single" w:sz="4" w:space="0" w:color="002060"/>
              <w:bottom w:val="nil"/>
            </w:tcBorders>
            <w:shd w:val="clear" w:color="auto" w:fill="DBE5F1" w:themeFill="accent1" w:themeFillTint="33"/>
            <w:vAlign w:val="center"/>
          </w:tcPr>
          <w:p w14:paraId="5E634AE3" w14:textId="4CC0AC57" w:rsidR="00DD7175" w:rsidRPr="00365E14" w:rsidRDefault="00DD7175" w:rsidP="00DD7175"/>
        </w:tc>
      </w:tr>
      <w:tr w:rsidR="00412104" w:rsidRPr="00365E14" w14:paraId="4F67C214" w14:textId="77777777" w:rsidTr="00717E82">
        <w:trPr>
          <w:jc w:val="center"/>
        </w:trPr>
        <w:tc>
          <w:tcPr>
            <w:tcW w:w="2381" w:type="dxa"/>
            <w:tcBorders>
              <w:top w:val="nil"/>
              <w:bottom w:val="nil"/>
              <w:right w:val="single" w:sz="4" w:space="0" w:color="002060"/>
            </w:tcBorders>
            <w:shd w:val="clear" w:color="auto" w:fill="DBE5F1" w:themeFill="accent1" w:themeFillTint="33"/>
            <w:vAlign w:val="center"/>
          </w:tcPr>
          <w:p w14:paraId="27B02E82" w14:textId="383800A9" w:rsidR="00412104" w:rsidRPr="00412104" w:rsidRDefault="00412104" w:rsidP="00DD7175">
            <w:pPr>
              <w:rPr>
                <w:color w:val="FF0000"/>
                <w:highlight w:val="yellow"/>
              </w:rPr>
            </w:pPr>
            <w:r w:rsidRPr="00412104">
              <w:rPr>
                <w:color w:val="FF0000"/>
                <w:highlight w:val="yellow"/>
              </w:rPr>
              <w:t>Art. 10.2.2</w:t>
            </w:r>
          </w:p>
        </w:tc>
        <w:tc>
          <w:tcPr>
            <w:tcW w:w="4252" w:type="dxa"/>
            <w:tcBorders>
              <w:top w:val="nil"/>
              <w:left w:val="single" w:sz="4" w:space="0" w:color="002060"/>
              <w:bottom w:val="nil"/>
              <w:right w:val="single" w:sz="4" w:space="0" w:color="002060"/>
            </w:tcBorders>
            <w:shd w:val="clear" w:color="auto" w:fill="DBE5F1" w:themeFill="accent1" w:themeFillTint="33"/>
            <w:vAlign w:val="center"/>
          </w:tcPr>
          <w:p w14:paraId="2CF509CB" w14:textId="29F17C3B" w:rsidR="00412104" w:rsidRPr="00412104" w:rsidRDefault="00412104" w:rsidP="00DD7175">
            <w:pPr>
              <w:rPr>
                <w:color w:val="FF0000"/>
                <w:highlight w:val="yellow"/>
              </w:rPr>
            </w:pPr>
            <w:proofErr w:type="spellStart"/>
            <w:r w:rsidRPr="00412104">
              <w:rPr>
                <w:color w:val="FF0000"/>
                <w:highlight w:val="yellow"/>
              </w:rPr>
              <w:t>Immediate</w:t>
            </w:r>
            <w:proofErr w:type="spellEnd"/>
            <w:r w:rsidRPr="00412104">
              <w:rPr>
                <w:color w:val="FF0000"/>
                <w:highlight w:val="yellow"/>
              </w:rPr>
              <w:t xml:space="preserve"> (Correction)</w:t>
            </w:r>
          </w:p>
        </w:tc>
        <w:tc>
          <w:tcPr>
            <w:tcW w:w="3288" w:type="dxa"/>
            <w:tcBorders>
              <w:top w:val="nil"/>
              <w:left w:val="single" w:sz="4" w:space="0" w:color="002060"/>
              <w:bottom w:val="nil"/>
            </w:tcBorders>
            <w:shd w:val="clear" w:color="auto" w:fill="DBE5F1" w:themeFill="accent1" w:themeFillTint="33"/>
            <w:vAlign w:val="center"/>
          </w:tcPr>
          <w:p w14:paraId="4F857F0C" w14:textId="18FCF8EB" w:rsidR="00412104" w:rsidRPr="00412104" w:rsidRDefault="00412104" w:rsidP="00DD7175">
            <w:pPr>
              <w:rPr>
                <w:color w:val="FF0000"/>
                <w:highlight w:val="yellow"/>
              </w:rPr>
            </w:pPr>
            <w:r w:rsidRPr="00412104">
              <w:rPr>
                <w:color w:val="FF0000"/>
                <w:highlight w:val="yellow"/>
              </w:rPr>
              <w:t>21.03.2023</w:t>
            </w:r>
          </w:p>
        </w:tc>
      </w:tr>
      <w:tr w:rsidR="00717E82" w:rsidRPr="00365E14" w14:paraId="76BFA194" w14:textId="77777777" w:rsidTr="00040C5D">
        <w:trPr>
          <w:jc w:val="center"/>
        </w:trPr>
        <w:tc>
          <w:tcPr>
            <w:tcW w:w="2381" w:type="dxa"/>
            <w:tcBorders>
              <w:top w:val="nil"/>
              <w:bottom w:val="single" w:sz="4" w:space="0" w:color="002060"/>
              <w:right w:val="single" w:sz="4" w:space="0" w:color="002060"/>
            </w:tcBorders>
            <w:shd w:val="clear" w:color="auto" w:fill="DBE5F1" w:themeFill="accent1" w:themeFillTint="33"/>
            <w:vAlign w:val="center"/>
          </w:tcPr>
          <w:p w14:paraId="6C2BDFB2" w14:textId="77777777" w:rsidR="00717E82" w:rsidRPr="00365E14" w:rsidRDefault="00717E82" w:rsidP="00717E82"/>
        </w:tc>
        <w:tc>
          <w:tcPr>
            <w:tcW w:w="4252" w:type="dxa"/>
            <w:tcBorders>
              <w:top w:val="nil"/>
              <w:left w:val="single" w:sz="4" w:space="0" w:color="002060"/>
              <w:bottom w:val="single" w:sz="4" w:space="0" w:color="002060"/>
              <w:right w:val="single" w:sz="4" w:space="0" w:color="002060"/>
            </w:tcBorders>
            <w:shd w:val="clear" w:color="auto" w:fill="DBE5F1" w:themeFill="accent1" w:themeFillTint="33"/>
            <w:vAlign w:val="center"/>
          </w:tcPr>
          <w:p w14:paraId="6A319CE8" w14:textId="77777777" w:rsidR="00717E82" w:rsidRPr="00365E14" w:rsidRDefault="00717E82" w:rsidP="00717E82"/>
        </w:tc>
        <w:tc>
          <w:tcPr>
            <w:tcW w:w="3288" w:type="dxa"/>
            <w:tcBorders>
              <w:top w:val="nil"/>
              <w:left w:val="single" w:sz="4" w:space="0" w:color="002060"/>
              <w:bottom w:val="single" w:sz="4" w:space="0" w:color="002060"/>
            </w:tcBorders>
            <w:shd w:val="clear" w:color="auto" w:fill="DBE5F1" w:themeFill="accent1" w:themeFillTint="33"/>
            <w:vAlign w:val="center"/>
          </w:tcPr>
          <w:p w14:paraId="0C5D6A31" w14:textId="77777777" w:rsidR="00717E82" w:rsidRPr="00365E14" w:rsidRDefault="00717E82" w:rsidP="00717E82"/>
        </w:tc>
      </w:tr>
    </w:tbl>
    <w:p w14:paraId="0CD17A3C" w14:textId="77777777" w:rsidR="0090746D" w:rsidRPr="00365E14" w:rsidRDefault="0090746D">
      <w:pPr>
        <w:jc w:val="left"/>
      </w:pPr>
    </w:p>
    <w:tbl>
      <w:tblPr>
        <w:tblW w:w="9920" w:type="dxa"/>
        <w:jc w:val="center"/>
        <w:shd w:val="clear" w:color="auto" w:fill="DBE5F1" w:themeFill="accent1" w:themeFillTint="33"/>
        <w:tblLayout w:type="fixed"/>
        <w:tblCellMar>
          <w:top w:w="57" w:type="dxa"/>
          <w:left w:w="57" w:type="dxa"/>
          <w:bottom w:w="57" w:type="dxa"/>
          <w:right w:w="57" w:type="dxa"/>
        </w:tblCellMar>
        <w:tblLook w:val="01E0" w:firstRow="1" w:lastRow="1" w:firstColumn="1" w:lastColumn="1" w:noHBand="0" w:noVBand="0"/>
      </w:tblPr>
      <w:tblGrid>
        <w:gridCol w:w="850"/>
        <w:gridCol w:w="4535"/>
        <w:gridCol w:w="4535"/>
      </w:tblGrid>
      <w:tr w:rsidR="006F26C2" w:rsidRPr="00365E14" w14:paraId="5CE466E1" w14:textId="77777777" w:rsidTr="006F26C2">
        <w:trPr>
          <w:jc w:val="center"/>
        </w:trPr>
        <w:tc>
          <w:tcPr>
            <w:tcW w:w="850" w:type="dxa"/>
            <w:shd w:val="clear" w:color="auto" w:fill="DBE5F1" w:themeFill="accent1" w:themeFillTint="33"/>
            <w:vAlign w:val="center"/>
          </w:tcPr>
          <w:p w14:paraId="5B4AFB7B" w14:textId="77777777" w:rsidR="006F26C2" w:rsidRPr="00365E14" w:rsidRDefault="006F26C2" w:rsidP="009748B8">
            <w:pPr>
              <w:pStyle w:val="Article"/>
              <w:rPr>
                <w:lang w:val="fr-CH"/>
              </w:rPr>
            </w:pPr>
            <w:r w:rsidRPr="00365E14">
              <w:rPr>
                <w:lang w:val="fr-CH"/>
              </w:rPr>
              <w:t>ART.  1</w:t>
            </w:r>
          </w:p>
        </w:tc>
        <w:tc>
          <w:tcPr>
            <w:tcW w:w="4535" w:type="dxa"/>
            <w:shd w:val="clear" w:color="auto" w:fill="DBE5F1" w:themeFill="accent1" w:themeFillTint="33"/>
          </w:tcPr>
          <w:p w14:paraId="669E738D" w14:textId="77777777" w:rsidR="006F26C2" w:rsidRPr="00365E14" w:rsidRDefault="006F26C2" w:rsidP="006F26C2">
            <w:pPr>
              <w:pStyle w:val="Article"/>
            </w:pPr>
            <w:r w:rsidRPr="00365E14">
              <w:t>DEFINITION</w:t>
            </w:r>
          </w:p>
        </w:tc>
        <w:tc>
          <w:tcPr>
            <w:tcW w:w="4535" w:type="dxa"/>
            <w:shd w:val="clear" w:color="auto" w:fill="DBE5F1" w:themeFill="accent1" w:themeFillTint="33"/>
          </w:tcPr>
          <w:p w14:paraId="67C3C834" w14:textId="77777777" w:rsidR="006F26C2" w:rsidRPr="00365E14" w:rsidRDefault="006F26C2" w:rsidP="006F26C2">
            <w:pPr>
              <w:pStyle w:val="Article"/>
              <w:rPr>
                <w:lang w:val="fr-CH"/>
              </w:rPr>
            </w:pPr>
            <w:r w:rsidRPr="00365E14">
              <w:rPr>
                <w:lang w:val="fr-CH"/>
              </w:rPr>
              <w:t>DEFINITION</w:t>
            </w:r>
          </w:p>
        </w:tc>
      </w:tr>
      <w:tr w:rsidR="006F26C2" w:rsidRPr="00412104" w14:paraId="5A938879" w14:textId="77777777" w:rsidTr="00CC23D4">
        <w:trPr>
          <w:jc w:val="center"/>
        </w:trPr>
        <w:tc>
          <w:tcPr>
            <w:tcW w:w="850" w:type="dxa"/>
            <w:shd w:val="clear" w:color="auto" w:fill="auto"/>
          </w:tcPr>
          <w:p w14:paraId="414BA679" w14:textId="77777777" w:rsidR="006F26C2" w:rsidRPr="00365E14" w:rsidRDefault="006F26C2" w:rsidP="006F26C2">
            <w:pPr>
              <w:pStyle w:val="Article"/>
            </w:pPr>
            <w:r w:rsidRPr="00365E14">
              <w:t>1.1</w:t>
            </w:r>
          </w:p>
        </w:tc>
        <w:tc>
          <w:tcPr>
            <w:tcW w:w="4535" w:type="dxa"/>
            <w:shd w:val="clear" w:color="auto" w:fill="auto"/>
          </w:tcPr>
          <w:p w14:paraId="0E3E368B" w14:textId="77777777" w:rsidR="006F26C2" w:rsidRPr="00365E14" w:rsidRDefault="006F26C2" w:rsidP="006F26C2">
            <w:pPr>
              <w:rPr>
                <w:lang w:val="fr-FR"/>
              </w:rPr>
            </w:pPr>
            <w:r w:rsidRPr="00365E14">
              <w:rPr>
                <w:lang w:val="fr-FR"/>
              </w:rPr>
              <w:t>Les voitures doivent être des modèles fermés à toit rigide et non décapotables.</w:t>
            </w:r>
          </w:p>
        </w:tc>
        <w:tc>
          <w:tcPr>
            <w:tcW w:w="4535" w:type="dxa"/>
            <w:shd w:val="clear" w:color="auto" w:fill="auto"/>
          </w:tcPr>
          <w:p w14:paraId="03BF2A06" w14:textId="4FB2FAE1" w:rsidR="006F26C2" w:rsidRPr="00365E14" w:rsidRDefault="006F26C2" w:rsidP="006F26C2">
            <w:pPr>
              <w:rPr>
                <w:lang w:val="en-GB"/>
              </w:rPr>
            </w:pPr>
            <w:r w:rsidRPr="00717E82">
              <w:rPr>
                <w:lang w:val="en-GB"/>
              </w:rPr>
              <w:t>C</w:t>
            </w:r>
            <w:r w:rsidRPr="00365E14">
              <w:rPr>
                <w:lang w:val="en-GB"/>
              </w:rPr>
              <w:t xml:space="preserve">ars must be </w:t>
            </w:r>
            <w:r w:rsidR="00AD4757" w:rsidRPr="00365E14">
              <w:rPr>
                <w:lang w:val="en-GB"/>
              </w:rPr>
              <w:t>rigidly closed</w:t>
            </w:r>
            <w:r w:rsidRPr="00365E14">
              <w:rPr>
                <w:lang w:val="en-GB"/>
              </w:rPr>
              <w:t xml:space="preserve"> non-convertible models.</w:t>
            </w:r>
          </w:p>
          <w:p w14:paraId="57BBCC25" w14:textId="77777777" w:rsidR="00CD098C" w:rsidRPr="00365E14" w:rsidRDefault="00CD098C" w:rsidP="006F26C2">
            <w:pPr>
              <w:rPr>
                <w:lang w:val="en-GB"/>
              </w:rPr>
            </w:pPr>
          </w:p>
        </w:tc>
      </w:tr>
      <w:tr w:rsidR="006F26C2" w:rsidRPr="00365E14" w14:paraId="751595E6" w14:textId="77777777" w:rsidTr="006F26C2">
        <w:trPr>
          <w:jc w:val="center"/>
        </w:trPr>
        <w:tc>
          <w:tcPr>
            <w:tcW w:w="850" w:type="dxa"/>
            <w:shd w:val="clear" w:color="auto" w:fill="DBE5F1" w:themeFill="accent1" w:themeFillTint="33"/>
            <w:vAlign w:val="center"/>
          </w:tcPr>
          <w:p w14:paraId="68E76C69" w14:textId="77777777" w:rsidR="006F26C2" w:rsidRPr="00365E14" w:rsidRDefault="006F26C2" w:rsidP="006F26C2">
            <w:pPr>
              <w:pStyle w:val="Article"/>
              <w:rPr>
                <w:lang w:val="fr-CH"/>
              </w:rPr>
            </w:pPr>
            <w:r w:rsidRPr="00365E14">
              <w:rPr>
                <w:lang w:val="fr-CH"/>
              </w:rPr>
              <w:t>ART.  2</w:t>
            </w:r>
          </w:p>
        </w:tc>
        <w:tc>
          <w:tcPr>
            <w:tcW w:w="4535" w:type="dxa"/>
            <w:shd w:val="clear" w:color="auto" w:fill="DBE5F1" w:themeFill="accent1" w:themeFillTint="33"/>
          </w:tcPr>
          <w:p w14:paraId="1136EBE9" w14:textId="77777777" w:rsidR="006F26C2" w:rsidRPr="00365E14" w:rsidRDefault="006F26C2" w:rsidP="006F26C2">
            <w:pPr>
              <w:pStyle w:val="Article"/>
            </w:pPr>
            <w:r w:rsidRPr="00365E14">
              <w:t>VOITURES ADMISSIBLES</w:t>
            </w:r>
          </w:p>
        </w:tc>
        <w:tc>
          <w:tcPr>
            <w:tcW w:w="4535" w:type="dxa"/>
            <w:shd w:val="clear" w:color="auto" w:fill="DBE5F1" w:themeFill="accent1" w:themeFillTint="33"/>
          </w:tcPr>
          <w:p w14:paraId="0305157A" w14:textId="77777777" w:rsidR="006F26C2" w:rsidRPr="00365E14" w:rsidRDefault="006F26C2" w:rsidP="006F26C2">
            <w:pPr>
              <w:pStyle w:val="Article"/>
              <w:rPr>
                <w:lang w:val="en-GB"/>
              </w:rPr>
            </w:pPr>
            <w:r w:rsidRPr="00365E14">
              <w:rPr>
                <w:lang w:val="en-GB"/>
              </w:rPr>
              <w:t>ELIGIBLE CARS</w:t>
            </w:r>
          </w:p>
        </w:tc>
      </w:tr>
      <w:tr w:rsidR="006F26C2" w:rsidRPr="00365E14" w14:paraId="5379659F" w14:textId="77777777" w:rsidTr="00CC23D4">
        <w:trPr>
          <w:jc w:val="center"/>
        </w:trPr>
        <w:tc>
          <w:tcPr>
            <w:tcW w:w="850" w:type="dxa"/>
            <w:shd w:val="clear" w:color="auto" w:fill="auto"/>
          </w:tcPr>
          <w:p w14:paraId="58249BAE" w14:textId="77777777" w:rsidR="006F26C2" w:rsidRPr="00365E14" w:rsidRDefault="006F26C2" w:rsidP="006F26C2">
            <w:pPr>
              <w:pStyle w:val="Article"/>
            </w:pPr>
            <w:r w:rsidRPr="00365E14">
              <w:t>2.1</w:t>
            </w:r>
          </w:p>
        </w:tc>
        <w:tc>
          <w:tcPr>
            <w:tcW w:w="4535" w:type="dxa"/>
            <w:shd w:val="clear" w:color="auto" w:fill="auto"/>
          </w:tcPr>
          <w:p w14:paraId="0F754E30" w14:textId="77777777" w:rsidR="006F26C2" w:rsidRPr="00365E14" w:rsidRDefault="006F26C2" w:rsidP="006F26C2">
            <w:pPr>
              <w:pStyle w:val="Article"/>
            </w:pPr>
            <w:r w:rsidRPr="00365E14">
              <w:t>Type de voitures admissibles</w:t>
            </w:r>
          </w:p>
        </w:tc>
        <w:tc>
          <w:tcPr>
            <w:tcW w:w="4535" w:type="dxa"/>
            <w:shd w:val="clear" w:color="auto" w:fill="auto"/>
          </w:tcPr>
          <w:p w14:paraId="2245311A" w14:textId="77777777" w:rsidR="006F26C2" w:rsidRPr="00365E14" w:rsidRDefault="006F26C2" w:rsidP="006F26C2">
            <w:pPr>
              <w:pStyle w:val="Article"/>
              <w:rPr>
                <w:lang w:val="en-GB"/>
              </w:rPr>
            </w:pPr>
            <w:r w:rsidRPr="00365E14">
              <w:rPr>
                <w:lang w:val="en-GB"/>
              </w:rPr>
              <w:t>Type of cars eligible</w:t>
            </w:r>
          </w:p>
        </w:tc>
      </w:tr>
      <w:tr w:rsidR="006F26C2" w:rsidRPr="00412104" w14:paraId="7E5975C4" w14:textId="77777777" w:rsidTr="00CC23D4">
        <w:trPr>
          <w:jc w:val="center"/>
        </w:trPr>
        <w:tc>
          <w:tcPr>
            <w:tcW w:w="850" w:type="dxa"/>
            <w:shd w:val="clear" w:color="auto" w:fill="auto"/>
          </w:tcPr>
          <w:p w14:paraId="733C60EC" w14:textId="77777777" w:rsidR="006F26C2" w:rsidRPr="00365E14" w:rsidRDefault="006F26C2" w:rsidP="007B0BD6">
            <w:pPr>
              <w:rPr>
                <w:lang w:val="en-GB"/>
              </w:rPr>
            </w:pPr>
          </w:p>
        </w:tc>
        <w:tc>
          <w:tcPr>
            <w:tcW w:w="4535" w:type="dxa"/>
            <w:shd w:val="clear" w:color="auto" w:fill="auto"/>
          </w:tcPr>
          <w:p w14:paraId="6E5F279B" w14:textId="13586028" w:rsidR="006F26C2" w:rsidRPr="00365E14" w:rsidRDefault="007F2996" w:rsidP="006F26C2">
            <w:pPr>
              <w:pStyle w:val="Article-bis"/>
              <w:rPr>
                <w:i w:val="0"/>
              </w:rPr>
            </w:pPr>
            <w:r w:rsidRPr="00365E14">
              <w:rPr>
                <w:i w:val="0"/>
              </w:rPr>
              <w:t>RX1</w:t>
            </w:r>
          </w:p>
          <w:p w14:paraId="537F5879" w14:textId="77777777" w:rsidR="006F26C2" w:rsidRPr="00365E14" w:rsidRDefault="006F26C2" w:rsidP="006F26C2">
            <w:pPr>
              <w:rPr>
                <w:lang w:val="fr-FR"/>
              </w:rPr>
            </w:pPr>
            <w:r w:rsidRPr="00365E14">
              <w:rPr>
                <w:lang w:val="fr-FR"/>
              </w:rPr>
              <w:t>Homologuées en Groupe A/N (Kit Car et World Rally Car exclues) et conformes à l’Annexe J –</w:t>
            </w:r>
            <w:r w:rsidR="00AB5C7C" w:rsidRPr="00365E14">
              <w:rPr>
                <w:lang w:val="fr-FR"/>
              </w:rPr>
              <w:t xml:space="preserve"> Groupe A (Articles 251 à 255).</w:t>
            </w:r>
          </w:p>
        </w:tc>
        <w:tc>
          <w:tcPr>
            <w:tcW w:w="4535" w:type="dxa"/>
            <w:shd w:val="clear" w:color="auto" w:fill="auto"/>
          </w:tcPr>
          <w:p w14:paraId="5771FAD7" w14:textId="514A3FA1" w:rsidR="006F26C2" w:rsidRPr="00365E14" w:rsidRDefault="007F2996" w:rsidP="006F26C2">
            <w:pPr>
              <w:pStyle w:val="Article-bis"/>
              <w:rPr>
                <w:i w:val="0"/>
                <w:lang w:val="en-GB"/>
              </w:rPr>
            </w:pPr>
            <w:r w:rsidRPr="00365E14">
              <w:rPr>
                <w:i w:val="0"/>
                <w:lang w:val="en-GB"/>
              </w:rPr>
              <w:t>RX1</w:t>
            </w:r>
          </w:p>
          <w:p w14:paraId="4AB0DEA0" w14:textId="77777777" w:rsidR="006F26C2" w:rsidRPr="00365E14" w:rsidRDefault="006F26C2" w:rsidP="00AB5C7C">
            <w:pPr>
              <w:rPr>
                <w:lang w:val="en-GB"/>
              </w:rPr>
            </w:pPr>
            <w:r w:rsidRPr="00365E14">
              <w:rPr>
                <w:lang w:val="en-GB"/>
              </w:rPr>
              <w:t>Homologated in Group A/N (Kit Car and World Rally Car excluded) and conforming to Appendix J –</w:t>
            </w:r>
            <w:r w:rsidR="00AB5C7C" w:rsidRPr="00365E14">
              <w:rPr>
                <w:lang w:val="en-GB"/>
              </w:rPr>
              <w:t xml:space="preserve"> Group A (Articles 251 to 255).</w:t>
            </w:r>
          </w:p>
        </w:tc>
      </w:tr>
      <w:tr w:rsidR="00AB5C7C" w:rsidRPr="00412104" w14:paraId="07B34775" w14:textId="77777777" w:rsidTr="00CC23D4">
        <w:trPr>
          <w:jc w:val="center"/>
        </w:trPr>
        <w:tc>
          <w:tcPr>
            <w:tcW w:w="850" w:type="dxa"/>
            <w:shd w:val="clear" w:color="auto" w:fill="auto"/>
          </w:tcPr>
          <w:p w14:paraId="4907D1A5" w14:textId="77777777" w:rsidR="00AB5C7C" w:rsidRPr="00365E14" w:rsidRDefault="00AB5C7C" w:rsidP="007B0BD6">
            <w:pPr>
              <w:rPr>
                <w:lang w:val="en-GB"/>
              </w:rPr>
            </w:pPr>
          </w:p>
        </w:tc>
        <w:tc>
          <w:tcPr>
            <w:tcW w:w="4535" w:type="dxa"/>
            <w:shd w:val="clear" w:color="auto" w:fill="auto"/>
          </w:tcPr>
          <w:p w14:paraId="4C028114" w14:textId="00DD069B" w:rsidR="00AB5C7C" w:rsidRPr="00365E14" w:rsidRDefault="007F2996" w:rsidP="00AB5C7C">
            <w:pPr>
              <w:pStyle w:val="Article-bis"/>
              <w:rPr>
                <w:i w:val="0"/>
              </w:rPr>
            </w:pPr>
            <w:r w:rsidRPr="00365E14">
              <w:rPr>
                <w:i w:val="0"/>
              </w:rPr>
              <w:t>RX3</w:t>
            </w:r>
          </w:p>
          <w:p w14:paraId="171EC9D0" w14:textId="77777777" w:rsidR="00AB5C7C" w:rsidRPr="00365E14" w:rsidRDefault="00AB5C7C" w:rsidP="00914B43">
            <w:pPr>
              <w:rPr>
                <w:lang w:val="fr-FR"/>
              </w:rPr>
            </w:pPr>
            <w:r w:rsidRPr="00365E14">
              <w:rPr>
                <w:lang w:val="fr-FR"/>
              </w:rPr>
              <w:t>Homologuées en Groupe A/N à roues avant motrices, conformes à l’Annexe J – Groupe A (Articles 251 à 255).</w:t>
            </w:r>
          </w:p>
        </w:tc>
        <w:tc>
          <w:tcPr>
            <w:tcW w:w="4535" w:type="dxa"/>
            <w:shd w:val="clear" w:color="auto" w:fill="auto"/>
          </w:tcPr>
          <w:p w14:paraId="4B8A82D2" w14:textId="77777777" w:rsidR="007F2996" w:rsidRPr="00365E14" w:rsidRDefault="007F2996" w:rsidP="007F2996">
            <w:pPr>
              <w:pStyle w:val="Article-bis"/>
              <w:rPr>
                <w:i w:val="0"/>
                <w:lang w:val="en-GB"/>
              </w:rPr>
            </w:pPr>
            <w:r w:rsidRPr="00365E14">
              <w:rPr>
                <w:i w:val="0"/>
                <w:lang w:val="en-GB"/>
              </w:rPr>
              <w:t>RX3</w:t>
            </w:r>
          </w:p>
          <w:p w14:paraId="58DF4051" w14:textId="77777777" w:rsidR="00AB5C7C" w:rsidRPr="00365E14" w:rsidRDefault="00AB5C7C" w:rsidP="00914B43">
            <w:pPr>
              <w:rPr>
                <w:lang w:val="en-GB"/>
              </w:rPr>
            </w:pPr>
            <w:r w:rsidRPr="00365E14">
              <w:rPr>
                <w:lang w:val="en-GB"/>
              </w:rPr>
              <w:t>Homologated in Group A/N with front-wheel drive, conforming to Appendix J –Group A (Articles 251 to 255).</w:t>
            </w:r>
          </w:p>
        </w:tc>
      </w:tr>
      <w:tr w:rsidR="00AB5C7C" w:rsidRPr="00412104" w14:paraId="757838C3" w14:textId="77777777" w:rsidTr="00CC23D4">
        <w:trPr>
          <w:jc w:val="center"/>
        </w:trPr>
        <w:tc>
          <w:tcPr>
            <w:tcW w:w="850" w:type="dxa"/>
            <w:shd w:val="clear" w:color="auto" w:fill="auto"/>
          </w:tcPr>
          <w:p w14:paraId="03C919CA" w14:textId="77777777" w:rsidR="00AB5C7C" w:rsidRPr="00365E14" w:rsidRDefault="00AB5C7C" w:rsidP="007B0BD6">
            <w:pPr>
              <w:rPr>
                <w:lang w:val="en-GB"/>
              </w:rPr>
            </w:pPr>
          </w:p>
        </w:tc>
        <w:tc>
          <w:tcPr>
            <w:tcW w:w="4535" w:type="dxa"/>
            <w:shd w:val="clear" w:color="auto" w:fill="auto"/>
          </w:tcPr>
          <w:p w14:paraId="54EF1C65" w14:textId="46361B89" w:rsidR="00AB5C7C" w:rsidRPr="00365E14" w:rsidRDefault="007F2996" w:rsidP="00AB5C7C">
            <w:pPr>
              <w:pStyle w:val="Article-bis"/>
              <w:rPr>
                <w:i w:val="0"/>
              </w:rPr>
            </w:pPr>
            <w:r w:rsidRPr="00365E14">
              <w:rPr>
                <w:i w:val="0"/>
              </w:rPr>
              <w:t>RX4</w:t>
            </w:r>
          </w:p>
          <w:p w14:paraId="74212980" w14:textId="77777777" w:rsidR="00F25496" w:rsidRPr="00365E14" w:rsidRDefault="00AB5C7C" w:rsidP="00055039">
            <w:pPr>
              <w:rPr>
                <w:lang w:val="fr-FR"/>
              </w:rPr>
            </w:pPr>
            <w:r w:rsidRPr="00365E14">
              <w:rPr>
                <w:lang w:val="fr-FR"/>
              </w:rPr>
              <w:t>Voitures de Tourisme Groupe A/N à roues arrière motrices, atmosphériques et conformes à l'Annexe J – Groupe A (Articles 251 à 255).</w:t>
            </w:r>
          </w:p>
        </w:tc>
        <w:tc>
          <w:tcPr>
            <w:tcW w:w="4535" w:type="dxa"/>
            <w:shd w:val="clear" w:color="auto" w:fill="auto"/>
          </w:tcPr>
          <w:p w14:paraId="22591ECC" w14:textId="77777777" w:rsidR="007F2996" w:rsidRPr="00365E14" w:rsidRDefault="007F2996" w:rsidP="007F2996">
            <w:pPr>
              <w:pStyle w:val="Article-bis"/>
              <w:rPr>
                <w:i w:val="0"/>
                <w:lang w:val="en-GB"/>
              </w:rPr>
            </w:pPr>
            <w:r w:rsidRPr="00365E14">
              <w:rPr>
                <w:i w:val="0"/>
                <w:lang w:val="en-GB"/>
              </w:rPr>
              <w:t>RX4</w:t>
            </w:r>
          </w:p>
          <w:p w14:paraId="7DD5284E" w14:textId="77777777" w:rsidR="00F25496" w:rsidRPr="00365E14" w:rsidRDefault="00AB5C7C" w:rsidP="00055039">
            <w:pPr>
              <w:rPr>
                <w:lang w:val="en-GB"/>
              </w:rPr>
            </w:pPr>
            <w:r w:rsidRPr="00365E14">
              <w:rPr>
                <w:lang w:val="en-GB"/>
              </w:rPr>
              <w:t>Group A/N Touring cars with rear-wheel drive and a normally aspirated engine, conforming to Appendix J –Group A (Articles 251 to 255).</w:t>
            </w:r>
          </w:p>
        </w:tc>
      </w:tr>
      <w:tr w:rsidR="00AB5C7C" w:rsidRPr="00412104" w14:paraId="70CE0289" w14:textId="77777777" w:rsidTr="00CC23D4">
        <w:trPr>
          <w:jc w:val="center"/>
        </w:trPr>
        <w:tc>
          <w:tcPr>
            <w:tcW w:w="850" w:type="dxa"/>
            <w:shd w:val="clear" w:color="auto" w:fill="auto"/>
          </w:tcPr>
          <w:p w14:paraId="20267792" w14:textId="77777777" w:rsidR="00AB5C7C" w:rsidRPr="00717E82" w:rsidRDefault="00AB5C7C" w:rsidP="007B0BD6">
            <w:pPr>
              <w:rPr>
                <w:lang w:val="en-GB"/>
              </w:rPr>
            </w:pPr>
          </w:p>
        </w:tc>
        <w:tc>
          <w:tcPr>
            <w:tcW w:w="4535" w:type="dxa"/>
            <w:shd w:val="clear" w:color="auto" w:fill="auto"/>
          </w:tcPr>
          <w:p w14:paraId="7EC5D0B6" w14:textId="0A87CE4A" w:rsidR="00AB5C7C" w:rsidRPr="00717E82" w:rsidRDefault="007F2996" w:rsidP="00AB5C7C">
            <w:pPr>
              <w:pStyle w:val="Article-bis"/>
              <w:rPr>
                <w:i w:val="0"/>
              </w:rPr>
            </w:pPr>
            <w:r w:rsidRPr="00717E82">
              <w:rPr>
                <w:i w:val="0"/>
                <w:lang w:val="fr-CH"/>
              </w:rPr>
              <w:t>RX1</w:t>
            </w:r>
            <w:r w:rsidR="00AB5C7C" w:rsidRPr="00717E82">
              <w:rPr>
                <w:i w:val="0"/>
              </w:rPr>
              <w:t xml:space="preserve"> / </w:t>
            </w:r>
            <w:r w:rsidRPr="00717E82">
              <w:rPr>
                <w:i w:val="0"/>
              </w:rPr>
              <w:t>RX3</w:t>
            </w:r>
            <w:r w:rsidR="00703DEA" w:rsidRPr="00717E82">
              <w:rPr>
                <w:i w:val="0"/>
              </w:rPr>
              <w:t xml:space="preserve"> / </w:t>
            </w:r>
            <w:r w:rsidR="009A62CB" w:rsidRPr="00717E82">
              <w:rPr>
                <w:i w:val="0"/>
              </w:rPr>
              <w:t>RX4</w:t>
            </w:r>
          </w:p>
          <w:p w14:paraId="05E4CA8F" w14:textId="77777777" w:rsidR="00AB5C7C" w:rsidRPr="00717E82" w:rsidRDefault="00AB5C7C" w:rsidP="00AB5C7C">
            <w:pPr>
              <w:rPr>
                <w:lang w:val="fr-FR"/>
              </w:rPr>
            </w:pPr>
            <w:r w:rsidRPr="00717E82">
              <w:rPr>
                <w:lang w:val="fr-FR"/>
              </w:rPr>
              <w:t>Sont également admissibles les voitures non homologuées par la FIA mais produites en série et régulièrement commercialisées par un réseau commercial reconnu.</w:t>
            </w:r>
          </w:p>
          <w:p w14:paraId="353B8DEA" w14:textId="77777777" w:rsidR="00AB5C7C" w:rsidRPr="00717E82" w:rsidRDefault="00AB5C7C" w:rsidP="00AB5C7C">
            <w:pPr>
              <w:rPr>
                <w:lang w:val="fr-FR"/>
              </w:rPr>
            </w:pPr>
            <w:r w:rsidRPr="00717E82">
              <w:rPr>
                <w:lang w:val="fr-FR"/>
              </w:rPr>
              <w:t>Ces modèles figurent sur une liste établie par la FIA.</w:t>
            </w:r>
          </w:p>
          <w:p w14:paraId="48C02C2A" w14:textId="77777777" w:rsidR="00AB5C7C" w:rsidRPr="00717E82" w:rsidRDefault="00AB5C7C" w:rsidP="00AB5C7C">
            <w:pPr>
              <w:rPr>
                <w:lang w:val="fr-FR"/>
              </w:rPr>
            </w:pPr>
            <w:r w:rsidRPr="00717E82">
              <w:rPr>
                <w:lang w:val="fr-FR"/>
              </w:rPr>
              <w:t>La fourniture des éléments nécessaires à établir l’admissibilité d’un modèle est à la charge du demandeur.</w:t>
            </w:r>
          </w:p>
          <w:p w14:paraId="0F6B1F27" w14:textId="77777777" w:rsidR="00AB5C7C" w:rsidRPr="00717E82" w:rsidRDefault="00AB5C7C" w:rsidP="00AB5C7C">
            <w:pPr>
              <w:rPr>
                <w:lang w:val="fr-FR"/>
              </w:rPr>
            </w:pPr>
            <w:r w:rsidRPr="00717E82">
              <w:rPr>
                <w:lang w:val="fr-FR"/>
              </w:rPr>
              <w:t>La demande doit être soumise à l’approbation de la FIA par l’intermédiaire de l’ASN du demandeur.</w:t>
            </w:r>
          </w:p>
          <w:p w14:paraId="1B96D11E" w14:textId="77777777" w:rsidR="00AB5C7C" w:rsidRPr="00717E82" w:rsidRDefault="00AB5C7C" w:rsidP="00AB5C7C">
            <w:pPr>
              <w:rPr>
                <w:u w:val="single"/>
                <w:lang w:val="fr-FR"/>
              </w:rPr>
            </w:pPr>
            <w:r w:rsidRPr="00717E82">
              <w:rPr>
                <w:u w:val="single"/>
                <w:lang w:val="fr-FR"/>
              </w:rPr>
              <w:t>Pour que l’ajout d’un modèle sur cette liste soit approuvé, il doit être vérifié qu’il répond aux critères suivants :</w:t>
            </w:r>
          </w:p>
          <w:p w14:paraId="03E13D59" w14:textId="77777777" w:rsidR="0024193A" w:rsidRPr="00717E82" w:rsidRDefault="0024193A" w:rsidP="0024193A">
            <w:pPr>
              <w:pStyle w:val="ArticlePoint"/>
              <w:numPr>
                <w:ilvl w:val="0"/>
                <w:numId w:val="12"/>
              </w:numPr>
              <w:ind w:left="142" w:hanging="142"/>
              <w:rPr>
                <w:lang w:val="fr-FR"/>
              </w:rPr>
            </w:pPr>
            <w:proofErr w:type="spellStart"/>
            <w:r w:rsidRPr="00717E82">
              <w:rPr>
                <w:lang w:val="fr-FR"/>
              </w:rPr>
              <w:t>Etre</w:t>
            </w:r>
            <w:proofErr w:type="spellEnd"/>
            <w:r w:rsidRPr="00717E82">
              <w:rPr>
                <w:lang w:val="fr-FR"/>
              </w:rPr>
              <w:t xml:space="preserve"> toujours en production à la date de la demande</w:t>
            </w:r>
          </w:p>
          <w:p w14:paraId="72FB43D0" w14:textId="77777777" w:rsidR="00AB5C7C" w:rsidRPr="00717E82" w:rsidRDefault="00E719B3" w:rsidP="00E719B3">
            <w:pPr>
              <w:pStyle w:val="ArticlePoint"/>
              <w:numPr>
                <w:ilvl w:val="0"/>
                <w:numId w:val="12"/>
              </w:numPr>
              <w:ind w:left="142" w:hanging="142"/>
              <w:rPr>
                <w:lang w:val="fr-FR"/>
              </w:rPr>
            </w:pPr>
            <w:r w:rsidRPr="00717E82">
              <w:rPr>
                <w:lang w:val="fr-FR"/>
              </w:rPr>
              <w:t xml:space="preserve">Posséder </w:t>
            </w:r>
            <w:r w:rsidR="00AB5C7C" w:rsidRPr="00717E82">
              <w:rPr>
                <w:lang w:val="fr-FR"/>
              </w:rPr>
              <w:t xml:space="preserve">4 places avec des cotes d’habitabilité conformes à l’Article 2.3 du règlement </w:t>
            </w:r>
            <w:r w:rsidR="00021470" w:rsidRPr="00717E82">
              <w:rPr>
                <w:lang w:val="fr-FR"/>
              </w:rPr>
              <w:t>d’homologation FIA du Groupe A</w:t>
            </w:r>
          </w:p>
          <w:p w14:paraId="2C658384" w14:textId="77777777" w:rsidR="00AB5C7C" w:rsidRPr="00717E82" w:rsidRDefault="00E719B3" w:rsidP="00E719B3">
            <w:pPr>
              <w:pStyle w:val="ArticlePoint"/>
              <w:numPr>
                <w:ilvl w:val="0"/>
                <w:numId w:val="12"/>
              </w:numPr>
              <w:ind w:left="142" w:hanging="142"/>
              <w:rPr>
                <w:lang w:val="fr-FR"/>
              </w:rPr>
            </w:pPr>
            <w:r w:rsidRPr="00717E82">
              <w:rPr>
                <w:lang w:val="fr-FR"/>
              </w:rPr>
              <w:t xml:space="preserve">Avoir </w:t>
            </w:r>
            <w:r w:rsidR="00AB5C7C" w:rsidRPr="00717E82">
              <w:rPr>
                <w:lang w:val="fr-FR"/>
              </w:rPr>
              <w:t>une carrosserie/coque, y compris les portières, en acier, ou en tout matériau produit en grande q</w:t>
            </w:r>
            <w:r w:rsidR="00021470" w:rsidRPr="00717E82">
              <w:rPr>
                <w:lang w:val="fr-FR"/>
              </w:rPr>
              <w:t>uantité et approuvé par la FIA</w:t>
            </w:r>
          </w:p>
          <w:p w14:paraId="4D7329A8" w14:textId="77777777" w:rsidR="00AB5C7C" w:rsidRPr="00717E82" w:rsidRDefault="00E719B3" w:rsidP="00E719B3">
            <w:pPr>
              <w:pStyle w:val="ArticlePoint"/>
              <w:numPr>
                <w:ilvl w:val="0"/>
                <w:numId w:val="12"/>
              </w:numPr>
              <w:ind w:left="142" w:hanging="142"/>
              <w:rPr>
                <w:lang w:val="fr-FR"/>
              </w:rPr>
            </w:pPr>
            <w:r w:rsidRPr="00717E82">
              <w:rPr>
                <w:lang w:val="fr-FR"/>
              </w:rPr>
              <w:t xml:space="preserve">Avoir </w:t>
            </w:r>
            <w:r w:rsidR="00AB5C7C" w:rsidRPr="00717E82">
              <w:rPr>
                <w:lang w:val="fr-FR"/>
              </w:rPr>
              <w:t>fait l’objet d’une homologation routière, la notice descriptive relative à cette homologation étant fournie.</w:t>
            </w:r>
          </w:p>
          <w:p w14:paraId="5611EF8A" w14:textId="38E890E3" w:rsidR="00AB5C7C" w:rsidRPr="00717E82" w:rsidRDefault="0024193A" w:rsidP="0024193A">
            <w:pPr>
              <w:pStyle w:val="ArticlePoint"/>
              <w:ind w:left="0" w:firstLine="0"/>
            </w:pPr>
            <w:r w:rsidRPr="00717E82">
              <w:t xml:space="preserve">Les modèles de voitures qui figurent sur la "Liste des voitures non homologuées par la FIA" seront valables jusqu’au 31 décembre de la </w:t>
            </w:r>
            <w:r w:rsidR="00365E14" w:rsidRPr="00717E82">
              <w:t xml:space="preserve">douzième (12) année </w:t>
            </w:r>
            <w:r w:rsidRPr="00717E82">
              <w:t>après la fin de leur production.</w:t>
            </w:r>
          </w:p>
        </w:tc>
        <w:tc>
          <w:tcPr>
            <w:tcW w:w="4535" w:type="dxa"/>
            <w:shd w:val="clear" w:color="auto" w:fill="auto"/>
          </w:tcPr>
          <w:p w14:paraId="091F755A" w14:textId="330D4B22" w:rsidR="00AB5C7C" w:rsidRPr="00717E82" w:rsidRDefault="007F2996" w:rsidP="00AB5C7C">
            <w:pPr>
              <w:pStyle w:val="Article-bis"/>
              <w:rPr>
                <w:i w:val="0"/>
                <w:lang w:val="en-GB"/>
              </w:rPr>
            </w:pPr>
            <w:r w:rsidRPr="00717E82">
              <w:rPr>
                <w:i w:val="0"/>
                <w:lang w:val="en-GB"/>
              </w:rPr>
              <w:t>RX1</w:t>
            </w:r>
            <w:r w:rsidR="00703DEA" w:rsidRPr="00717E82">
              <w:rPr>
                <w:i w:val="0"/>
                <w:lang w:val="en-GB"/>
              </w:rPr>
              <w:t xml:space="preserve"> / </w:t>
            </w:r>
            <w:r w:rsidRPr="00717E82">
              <w:rPr>
                <w:i w:val="0"/>
                <w:lang w:val="en-GB"/>
              </w:rPr>
              <w:t>RX3</w:t>
            </w:r>
            <w:r w:rsidR="00703DEA" w:rsidRPr="00717E82">
              <w:rPr>
                <w:i w:val="0"/>
                <w:lang w:val="en-GB"/>
              </w:rPr>
              <w:t xml:space="preserve"> / </w:t>
            </w:r>
            <w:r w:rsidR="009A62CB" w:rsidRPr="00717E82">
              <w:rPr>
                <w:i w:val="0"/>
                <w:lang w:val="en-GB"/>
              </w:rPr>
              <w:t>RX4</w:t>
            </w:r>
          </w:p>
          <w:p w14:paraId="16E5A69C" w14:textId="77777777" w:rsidR="00AB5C7C" w:rsidRPr="00717E82" w:rsidRDefault="00AB5C7C" w:rsidP="00AB5C7C">
            <w:pPr>
              <w:rPr>
                <w:lang w:val="en-GB"/>
              </w:rPr>
            </w:pPr>
            <w:r w:rsidRPr="00717E82">
              <w:rPr>
                <w:lang w:val="en-GB"/>
              </w:rPr>
              <w:t>Cars not homologated with the FIA but produced in series and regularly on sale through a recognised commercial network are also eligible.</w:t>
            </w:r>
          </w:p>
          <w:p w14:paraId="033568E5" w14:textId="77777777" w:rsidR="00AB5C7C" w:rsidRPr="00717E82" w:rsidRDefault="00AB5C7C" w:rsidP="00AB5C7C">
            <w:pPr>
              <w:rPr>
                <w:lang w:val="en-GB"/>
              </w:rPr>
            </w:pPr>
            <w:r w:rsidRPr="00717E82">
              <w:rPr>
                <w:lang w:val="en-GB"/>
              </w:rPr>
              <w:t>These models feature on a list drawn up by the FIA.</w:t>
            </w:r>
          </w:p>
          <w:p w14:paraId="3305D1D7" w14:textId="77777777" w:rsidR="00AB5C7C" w:rsidRPr="00717E82" w:rsidRDefault="00AB5C7C" w:rsidP="00AB5C7C">
            <w:pPr>
              <w:rPr>
                <w:lang w:val="en-GB"/>
              </w:rPr>
            </w:pPr>
            <w:r w:rsidRPr="00717E82">
              <w:rPr>
                <w:lang w:val="en-GB"/>
              </w:rPr>
              <w:t>It is up to the applicant to supply the elements necessary for proving the eligibility of a model.</w:t>
            </w:r>
          </w:p>
          <w:p w14:paraId="014FE4E0" w14:textId="77777777" w:rsidR="00AB5C7C" w:rsidRPr="00717E82" w:rsidRDefault="00AB5C7C" w:rsidP="00AB5C7C">
            <w:pPr>
              <w:rPr>
                <w:lang w:val="en-GB"/>
              </w:rPr>
            </w:pPr>
            <w:r w:rsidRPr="00717E82">
              <w:rPr>
                <w:lang w:val="en-GB"/>
              </w:rPr>
              <w:t>The application must be submitted to the FIA for approval through the applicant’s ASN.</w:t>
            </w:r>
          </w:p>
          <w:p w14:paraId="710C1F97" w14:textId="77777777" w:rsidR="00AB5C7C" w:rsidRPr="00717E82" w:rsidRDefault="00AB5C7C" w:rsidP="00AB5C7C">
            <w:pPr>
              <w:rPr>
                <w:u w:val="single"/>
                <w:lang w:val="en-GB"/>
              </w:rPr>
            </w:pPr>
            <w:r w:rsidRPr="00717E82">
              <w:rPr>
                <w:u w:val="single"/>
                <w:lang w:val="en-GB"/>
              </w:rPr>
              <w:t>In order to approve the addition of a model to this list, it must be confirmed that</w:t>
            </w:r>
            <w:r w:rsidR="00E719B3" w:rsidRPr="00717E82">
              <w:rPr>
                <w:u w:val="single"/>
                <w:lang w:val="en-GB"/>
              </w:rPr>
              <w:t xml:space="preserve"> </w:t>
            </w:r>
            <w:r w:rsidRPr="00717E82">
              <w:rPr>
                <w:u w:val="single"/>
                <w:lang w:val="en-GB"/>
              </w:rPr>
              <w:t>:</w:t>
            </w:r>
          </w:p>
          <w:p w14:paraId="7924E93A" w14:textId="77777777" w:rsidR="004501CA" w:rsidRPr="00717E82" w:rsidRDefault="004501CA" w:rsidP="004501CA">
            <w:pPr>
              <w:pStyle w:val="ArticlePoint"/>
              <w:numPr>
                <w:ilvl w:val="0"/>
                <w:numId w:val="12"/>
              </w:numPr>
              <w:ind w:left="142" w:hanging="142"/>
              <w:rPr>
                <w:lang w:val="en-GB"/>
              </w:rPr>
            </w:pPr>
            <w:r w:rsidRPr="00717E82">
              <w:rPr>
                <w:lang w:val="en-GB"/>
              </w:rPr>
              <w:t>The model is still in production on the date of the application</w:t>
            </w:r>
          </w:p>
          <w:p w14:paraId="181447BD" w14:textId="77777777" w:rsidR="00AB5C7C" w:rsidRPr="00717E82" w:rsidRDefault="00E719B3" w:rsidP="00E719B3">
            <w:pPr>
              <w:pStyle w:val="ArticlePoint"/>
              <w:numPr>
                <w:ilvl w:val="0"/>
                <w:numId w:val="12"/>
              </w:numPr>
              <w:ind w:left="142" w:hanging="142"/>
              <w:rPr>
                <w:lang w:val="en-GB"/>
              </w:rPr>
            </w:pPr>
            <w:r w:rsidRPr="00717E82">
              <w:rPr>
                <w:lang w:val="en-GB"/>
              </w:rPr>
              <w:t xml:space="preserve">The </w:t>
            </w:r>
            <w:r w:rsidR="00AB5C7C" w:rsidRPr="00717E82">
              <w:rPr>
                <w:lang w:val="en-GB"/>
              </w:rPr>
              <w:t>model has 4 seats with cockpit dimensions in conformity with Article 2.3 of the FIA homol</w:t>
            </w:r>
            <w:r w:rsidR="00021470" w:rsidRPr="00717E82">
              <w:rPr>
                <w:lang w:val="en-GB"/>
              </w:rPr>
              <w:t>ogation regulations for Group A</w:t>
            </w:r>
          </w:p>
          <w:p w14:paraId="5D10E644" w14:textId="77777777" w:rsidR="00AB5C7C" w:rsidRPr="00717E82" w:rsidRDefault="00E719B3" w:rsidP="00E719B3">
            <w:pPr>
              <w:pStyle w:val="ArticlePoint"/>
              <w:numPr>
                <w:ilvl w:val="0"/>
                <w:numId w:val="12"/>
              </w:numPr>
              <w:ind w:left="142" w:hanging="142"/>
              <w:rPr>
                <w:lang w:val="en-GB"/>
              </w:rPr>
            </w:pPr>
            <w:r w:rsidRPr="00717E82">
              <w:rPr>
                <w:lang w:val="en-GB"/>
              </w:rPr>
              <w:t xml:space="preserve">The </w:t>
            </w:r>
            <w:r w:rsidR="00AB5C7C" w:rsidRPr="00717E82">
              <w:rPr>
                <w:lang w:val="en-GB"/>
              </w:rPr>
              <w:t>model has a bodywork/bodyshell, including doors, in steel, or in any material produced in large qua</w:t>
            </w:r>
            <w:r w:rsidR="00021470" w:rsidRPr="00717E82">
              <w:rPr>
                <w:lang w:val="en-GB"/>
              </w:rPr>
              <w:t>ntities and approved by the FIA</w:t>
            </w:r>
          </w:p>
          <w:p w14:paraId="6C5E98EA" w14:textId="77777777" w:rsidR="00AB5C7C" w:rsidRPr="00717E82" w:rsidRDefault="00E719B3" w:rsidP="00E719B3">
            <w:pPr>
              <w:pStyle w:val="ArticlePoint"/>
              <w:numPr>
                <w:ilvl w:val="0"/>
                <w:numId w:val="12"/>
              </w:numPr>
              <w:ind w:left="142" w:hanging="142"/>
              <w:rPr>
                <w:lang w:val="en-GB"/>
              </w:rPr>
            </w:pPr>
            <w:r w:rsidRPr="00717E82">
              <w:rPr>
                <w:lang w:val="en-GB"/>
              </w:rPr>
              <w:t xml:space="preserve">The </w:t>
            </w:r>
            <w:r w:rsidR="00AB5C7C" w:rsidRPr="00717E82">
              <w:rPr>
                <w:lang w:val="en-GB"/>
              </w:rPr>
              <w:t>model has been granted a road-type approval, the explanatory documents relating to this homologation being supplied.</w:t>
            </w:r>
          </w:p>
          <w:p w14:paraId="041D3D86" w14:textId="34874911" w:rsidR="00416BE9" w:rsidRPr="00717E82" w:rsidRDefault="0024193A" w:rsidP="00397047">
            <w:pPr>
              <w:pStyle w:val="ArticlePoint"/>
              <w:ind w:left="0" w:firstLine="0"/>
              <w:rPr>
                <w:lang w:val="en-GB"/>
              </w:rPr>
            </w:pPr>
            <w:r w:rsidRPr="00717E82">
              <w:rPr>
                <w:lang w:val="en-GB"/>
              </w:rPr>
              <w:t xml:space="preserve">Car models which are on the “List of cars not homologated with the FIA” will be valid until 31 December on the </w:t>
            </w:r>
            <w:r w:rsidR="00365E14" w:rsidRPr="00717E82">
              <w:rPr>
                <w:lang w:val="en-GB"/>
              </w:rPr>
              <w:t xml:space="preserve">twelfth (12) year </w:t>
            </w:r>
            <w:r w:rsidRPr="00717E82">
              <w:rPr>
                <w:lang w:val="en-GB"/>
              </w:rPr>
              <w:t>after the end of their production.</w:t>
            </w:r>
          </w:p>
        </w:tc>
      </w:tr>
      <w:tr w:rsidR="00AE7374" w:rsidRPr="00365E14" w14:paraId="64099C3A" w14:textId="77777777" w:rsidTr="00CC23D4">
        <w:trPr>
          <w:jc w:val="center"/>
        </w:trPr>
        <w:tc>
          <w:tcPr>
            <w:tcW w:w="850" w:type="dxa"/>
            <w:shd w:val="clear" w:color="auto" w:fill="auto"/>
          </w:tcPr>
          <w:p w14:paraId="2A443F33" w14:textId="77777777" w:rsidR="00AE7374" w:rsidRPr="00365E14" w:rsidRDefault="00AE7374" w:rsidP="007B0BD6">
            <w:pPr>
              <w:rPr>
                <w:lang w:val="en-GB"/>
              </w:rPr>
            </w:pPr>
          </w:p>
        </w:tc>
        <w:tc>
          <w:tcPr>
            <w:tcW w:w="4535" w:type="dxa"/>
            <w:shd w:val="clear" w:color="auto" w:fill="auto"/>
          </w:tcPr>
          <w:p w14:paraId="17396411" w14:textId="77777777" w:rsidR="00AE7374" w:rsidRPr="00365E14" w:rsidRDefault="00AE7374" w:rsidP="00AB5C7C">
            <w:pPr>
              <w:pStyle w:val="Article-bis"/>
              <w:rPr>
                <w:i w:val="0"/>
                <w:lang w:val="fr-CH"/>
              </w:rPr>
            </w:pPr>
            <w:r w:rsidRPr="00365E14">
              <w:rPr>
                <w:i w:val="0"/>
                <w:lang w:val="fr-CH"/>
              </w:rPr>
              <w:t>R5</w:t>
            </w:r>
          </w:p>
          <w:p w14:paraId="0FC0A02B" w14:textId="77777777" w:rsidR="00AE7374" w:rsidRPr="00365E14" w:rsidRDefault="00AE7374" w:rsidP="00AE7374">
            <w:pPr>
              <w:pStyle w:val="Article-bis"/>
              <w:rPr>
                <w:b w:val="0"/>
                <w:i w:val="0"/>
                <w:lang w:val="fr-CH"/>
              </w:rPr>
            </w:pPr>
            <w:r w:rsidRPr="00365E14">
              <w:rPr>
                <w:b w:val="0"/>
                <w:i w:val="0"/>
                <w:lang w:val="fr-CH"/>
              </w:rPr>
              <w:t>Homologuées en Groupe VR5 et conformes à l’Annexe J – Article 261.</w:t>
            </w:r>
          </w:p>
          <w:p w14:paraId="6BCD49BD" w14:textId="77777777" w:rsidR="00AE7374" w:rsidRPr="00365E14" w:rsidRDefault="00AE7374" w:rsidP="00AE7374">
            <w:pPr>
              <w:pStyle w:val="Article-bis"/>
              <w:rPr>
                <w:b w:val="0"/>
                <w:i w:val="0"/>
                <w:lang w:val="fr-CH"/>
              </w:rPr>
            </w:pPr>
          </w:p>
          <w:p w14:paraId="3D92D9BC" w14:textId="77777777" w:rsidR="00AE7374" w:rsidRPr="00365E14" w:rsidRDefault="00AE7374" w:rsidP="00AE7374">
            <w:pPr>
              <w:pStyle w:val="Article-bis"/>
              <w:rPr>
                <w:b w:val="0"/>
                <w:i w:val="0"/>
                <w:lang w:val="fr-CH"/>
              </w:rPr>
            </w:pPr>
            <w:r w:rsidRPr="00365E14">
              <w:rPr>
                <w:b w:val="0"/>
                <w:i w:val="0"/>
                <w:lang w:val="fr-CH"/>
              </w:rPr>
              <w:t>Cet article doit être utilisé avec les Articles 251, 252 et 253 de l’Annexe J et les fiches du Groupe A correspondantes.</w:t>
            </w:r>
          </w:p>
          <w:p w14:paraId="45B7E7B9" w14:textId="77777777" w:rsidR="00AE7374" w:rsidRPr="00365E14" w:rsidRDefault="00AE7374" w:rsidP="00AE7374">
            <w:pPr>
              <w:pStyle w:val="Article-bis"/>
              <w:rPr>
                <w:b w:val="0"/>
                <w:i w:val="0"/>
                <w:lang w:val="fr-CH"/>
              </w:rPr>
            </w:pPr>
            <w:r w:rsidRPr="00365E14">
              <w:rPr>
                <w:b w:val="0"/>
                <w:i w:val="0"/>
                <w:lang w:val="fr-CH"/>
              </w:rPr>
              <w:t>Tous les éléments homologués dans la fiche VR5 doivent être utilisés dans leur totalité.</w:t>
            </w:r>
          </w:p>
          <w:p w14:paraId="3B4189A9" w14:textId="77777777" w:rsidR="00AE7374" w:rsidRPr="00365E14" w:rsidRDefault="00AE7374" w:rsidP="00AE7374">
            <w:pPr>
              <w:pStyle w:val="Article-bis"/>
              <w:rPr>
                <w:b w:val="0"/>
                <w:i w:val="0"/>
                <w:lang w:val="fr-CH"/>
              </w:rPr>
            </w:pPr>
            <w:r w:rsidRPr="00365E14">
              <w:rPr>
                <w:b w:val="0"/>
                <w:i w:val="0"/>
                <w:lang w:val="fr-CH"/>
              </w:rPr>
              <w:t>Ces éléments ne doivent pas être modifiés.</w:t>
            </w:r>
          </w:p>
          <w:p w14:paraId="5C4AEFFC" w14:textId="77777777" w:rsidR="00AE7374" w:rsidRPr="00365E14" w:rsidRDefault="00AE7374" w:rsidP="00AE7374">
            <w:pPr>
              <w:pStyle w:val="Article-bis"/>
              <w:rPr>
                <w:b w:val="0"/>
                <w:i w:val="0"/>
                <w:lang w:val="fr-CH"/>
              </w:rPr>
            </w:pPr>
            <w:r w:rsidRPr="00365E14">
              <w:rPr>
                <w:b w:val="0"/>
                <w:i w:val="0"/>
                <w:lang w:val="fr-CH"/>
              </w:rPr>
              <w:t>Tous les éléments homologués en VO spécifique pour le Groupe R5 de la fiche Groupe A peuvent être utilisés dans le Groupe R5.</w:t>
            </w:r>
          </w:p>
          <w:p w14:paraId="41E57D59" w14:textId="77777777" w:rsidR="00AE7374" w:rsidRPr="00365E14" w:rsidRDefault="00AE7374" w:rsidP="00AE7374">
            <w:pPr>
              <w:pStyle w:val="Article-bis"/>
              <w:rPr>
                <w:b w:val="0"/>
                <w:i w:val="0"/>
                <w:lang w:val="fr-CH"/>
              </w:rPr>
            </w:pPr>
            <w:r w:rsidRPr="00365E14">
              <w:rPr>
                <w:b w:val="0"/>
                <w:i w:val="0"/>
                <w:lang w:val="fr-CH"/>
              </w:rPr>
              <w:t>Toutes les autres VO Groupe A sont interdites en Groupe R5.</w:t>
            </w:r>
          </w:p>
          <w:p w14:paraId="4928ACCC" w14:textId="01045CA2" w:rsidR="00BB042C" w:rsidRDefault="00BB042C" w:rsidP="00AE7374">
            <w:pPr>
              <w:pStyle w:val="Article-bis"/>
              <w:rPr>
                <w:b w:val="0"/>
                <w:i w:val="0"/>
                <w:lang w:val="fr-CH"/>
              </w:rPr>
            </w:pPr>
          </w:p>
          <w:p w14:paraId="1F626368" w14:textId="77777777" w:rsidR="00612823" w:rsidRPr="00365E14" w:rsidRDefault="00612823" w:rsidP="00AE7374">
            <w:pPr>
              <w:pStyle w:val="Article-bis"/>
              <w:rPr>
                <w:b w:val="0"/>
                <w:i w:val="0"/>
                <w:lang w:val="fr-CH"/>
              </w:rPr>
            </w:pPr>
          </w:p>
          <w:p w14:paraId="456570B0" w14:textId="77777777" w:rsidR="00AE7374" w:rsidRPr="00365E14" w:rsidRDefault="00AE7374" w:rsidP="00AE7374">
            <w:pPr>
              <w:pStyle w:val="Article-bis"/>
              <w:rPr>
                <w:b w:val="0"/>
                <w:i w:val="0"/>
                <w:u w:val="single"/>
                <w:lang w:val="fr-CH"/>
              </w:rPr>
            </w:pPr>
            <w:r w:rsidRPr="00365E14">
              <w:rPr>
                <w:b w:val="0"/>
                <w:i w:val="0"/>
                <w:u w:val="single"/>
                <w:lang w:val="fr-CH"/>
              </w:rPr>
              <w:t xml:space="preserve">Exceptions : </w:t>
            </w:r>
          </w:p>
          <w:p w14:paraId="5FA0F89C" w14:textId="77777777" w:rsidR="00AE7374" w:rsidRPr="00365E14" w:rsidRDefault="00AE7374" w:rsidP="00AE7374">
            <w:pPr>
              <w:pStyle w:val="ArticlePoint"/>
              <w:numPr>
                <w:ilvl w:val="0"/>
                <w:numId w:val="12"/>
              </w:numPr>
              <w:ind w:left="142" w:hanging="142"/>
            </w:pPr>
            <w:r w:rsidRPr="00365E14">
              <w:t>L’utilisation de jantes de 17" est autorisée.</w:t>
            </w:r>
          </w:p>
          <w:p w14:paraId="3D6E6F5C" w14:textId="77777777" w:rsidR="00AE7374" w:rsidRPr="00365E14" w:rsidRDefault="00AE7374" w:rsidP="00AE7374">
            <w:pPr>
              <w:pStyle w:val="ArticlePoint"/>
              <w:numPr>
                <w:ilvl w:val="0"/>
                <w:numId w:val="12"/>
              </w:numPr>
              <w:ind w:left="142" w:hanging="142"/>
            </w:pPr>
            <w:r w:rsidRPr="00365E14">
              <w:t>L’utilisation d’un pare-brise en polycarbonate ou en PMMA conforme à l’Article 279-10.2.2. est autorisée.</w:t>
            </w:r>
          </w:p>
          <w:p w14:paraId="50B2EB78" w14:textId="77777777" w:rsidR="00AE7374" w:rsidRPr="00365E14" w:rsidRDefault="00AE7374" w:rsidP="00AE7374">
            <w:pPr>
              <w:pStyle w:val="ArticlePoint"/>
              <w:numPr>
                <w:ilvl w:val="0"/>
                <w:numId w:val="12"/>
              </w:numPr>
              <w:ind w:left="142" w:hanging="142"/>
            </w:pPr>
            <w:r w:rsidRPr="00365E14">
              <w:t xml:space="preserve">Les feux extérieurs peuvent être enlevés à condition que les orifices dans la carrosserie soient couverts. Voir les Articles 279-10.2.15 et 279-11.5. </w:t>
            </w:r>
          </w:p>
          <w:p w14:paraId="7B004CA2" w14:textId="77777777" w:rsidR="00AE7374" w:rsidRPr="00365E14" w:rsidRDefault="00AE7374" w:rsidP="00AE7374">
            <w:pPr>
              <w:pStyle w:val="ArticlePoint"/>
              <w:numPr>
                <w:ilvl w:val="0"/>
                <w:numId w:val="12"/>
              </w:numPr>
              <w:ind w:left="142" w:hanging="142"/>
            </w:pPr>
            <w:r w:rsidRPr="00365E14">
              <w:t>Les fixations du pare-chocs avant peuvent être remplacées. Voir l’Article 279-10.2.14d.</w:t>
            </w:r>
          </w:p>
          <w:p w14:paraId="5588CE39" w14:textId="77777777" w:rsidR="00AE7374" w:rsidRPr="00365E14" w:rsidRDefault="00AE7374" w:rsidP="00AE7374">
            <w:pPr>
              <w:pStyle w:val="ArticlePoint"/>
              <w:numPr>
                <w:ilvl w:val="0"/>
                <w:numId w:val="12"/>
              </w:numPr>
              <w:ind w:left="142" w:hanging="142"/>
            </w:pPr>
            <w:r w:rsidRPr="00365E14">
              <w:t>Le pare-chocs arrière doit être modifié pour être conforme à l’Article 279-10.2.16.</w:t>
            </w:r>
          </w:p>
          <w:p w14:paraId="7C5C45C8" w14:textId="77777777" w:rsidR="00AE7374" w:rsidRPr="00365E14" w:rsidRDefault="00AE7374" w:rsidP="00AE7374">
            <w:pPr>
              <w:pStyle w:val="ArticlePoint"/>
              <w:numPr>
                <w:ilvl w:val="0"/>
                <w:numId w:val="12"/>
              </w:numPr>
              <w:ind w:left="142" w:hanging="142"/>
            </w:pPr>
            <w:r w:rsidRPr="00365E14">
              <w:t>Il est obligatoire de retirer le siège du copilote, y compris ses supports. Voir l’Article 279-11.2.1.</w:t>
            </w:r>
          </w:p>
          <w:p w14:paraId="7AEE0B21" w14:textId="77777777" w:rsidR="00AE7374" w:rsidRPr="00365E14" w:rsidRDefault="00AE7374" w:rsidP="00AE7374">
            <w:pPr>
              <w:pStyle w:val="Article-bis"/>
              <w:rPr>
                <w:b w:val="0"/>
                <w:i w:val="0"/>
                <w:lang w:val="en-GB"/>
              </w:rPr>
            </w:pPr>
            <w:r w:rsidRPr="00365E14">
              <w:rPr>
                <w:b w:val="0"/>
                <w:i w:val="0"/>
                <w:lang w:val="fr-CH"/>
              </w:rPr>
              <w:t xml:space="preserve">Le poids minimum de la voiture doit être de 1250 kg. </w:t>
            </w:r>
            <w:proofErr w:type="spellStart"/>
            <w:r w:rsidRPr="00365E14">
              <w:rPr>
                <w:b w:val="0"/>
                <w:i w:val="0"/>
                <w:lang w:val="en-GB"/>
              </w:rPr>
              <w:t>Voir</w:t>
            </w:r>
            <w:proofErr w:type="spellEnd"/>
            <w:r w:rsidRPr="00365E14">
              <w:rPr>
                <w:b w:val="0"/>
                <w:i w:val="0"/>
                <w:lang w:val="en-GB"/>
              </w:rPr>
              <w:t xml:space="preserve"> </w:t>
            </w:r>
            <w:proofErr w:type="spellStart"/>
            <w:r w:rsidRPr="00365E14">
              <w:rPr>
                <w:b w:val="0"/>
                <w:i w:val="0"/>
                <w:lang w:val="en-GB"/>
              </w:rPr>
              <w:t>l’Article</w:t>
            </w:r>
            <w:proofErr w:type="spellEnd"/>
            <w:r w:rsidRPr="00365E14">
              <w:rPr>
                <w:b w:val="0"/>
                <w:i w:val="0"/>
                <w:lang w:val="en-GB"/>
              </w:rPr>
              <w:t xml:space="preserve"> 279-4.</w:t>
            </w:r>
          </w:p>
        </w:tc>
        <w:tc>
          <w:tcPr>
            <w:tcW w:w="4535" w:type="dxa"/>
            <w:shd w:val="clear" w:color="auto" w:fill="auto"/>
          </w:tcPr>
          <w:p w14:paraId="192DEC66" w14:textId="77777777" w:rsidR="00AE7374" w:rsidRPr="00365E14" w:rsidRDefault="00AE7374" w:rsidP="00AB5C7C">
            <w:pPr>
              <w:pStyle w:val="Article-bis"/>
              <w:rPr>
                <w:i w:val="0"/>
                <w:lang w:val="en-GB"/>
              </w:rPr>
            </w:pPr>
            <w:r w:rsidRPr="00365E14">
              <w:rPr>
                <w:i w:val="0"/>
                <w:lang w:val="en-GB"/>
              </w:rPr>
              <w:lastRenderedPageBreak/>
              <w:t>R5</w:t>
            </w:r>
          </w:p>
          <w:p w14:paraId="11D2BED4" w14:textId="77777777" w:rsidR="00AE7374" w:rsidRPr="00365E14" w:rsidRDefault="00AE7374" w:rsidP="00AE7374">
            <w:pPr>
              <w:pStyle w:val="Article-bis"/>
              <w:rPr>
                <w:b w:val="0"/>
                <w:i w:val="0"/>
                <w:lang w:val="en-GB"/>
              </w:rPr>
            </w:pPr>
            <w:r w:rsidRPr="00365E14">
              <w:rPr>
                <w:b w:val="0"/>
                <w:i w:val="0"/>
                <w:lang w:val="en-GB"/>
              </w:rPr>
              <w:t>Homologated in Group VR5 and conforming to Appendix J – Article 261.</w:t>
            </w:r>
          </w:p>
          <w:p w14:paraId="5CEF8037" w14:textId="77777777" w:rsidR="00AE7374" w:rsidRPr="00365E14" w:rsidRDefault="00AE7374" w:rsidP="00AE7374">
            <w:pPr>
              <w:pStyle w:val="Article-bis"/>
              <w:rPr>
                <w:b w:val="0"/>
                <w:i w:val="0"/>
                <w:lang w:val="en-GB"/>
              </w:rPr>
            </w:pPr>
            <w:r w:rsidRPr="00365E14">
              <w:rPr>
                <w:b w:val="0"/>
                <w:i w:val="0"/>
                <w:lang w:val="en-GB"/>
              </w:rPr>
              <w:t>This article must be used with Articles 251, 252 and 253 of Appendix J and with the corresponding Group A forms.</w:t>
            </w:r>
          </w:p>
          <w:p w14:paraId="6B169678" w14:textId="77777777" w:rsidR="00AE7374" w:rsidRPr="00365E14" w:rsidRDefault="00AE7374" w:rsidP="00AE7374">
            <w:pPr>
              <w:pStyle w:val="Article-bis"/>
              <w:rPr>
                <w:b w:val="0"/>
                <w:i w:val="0"/>
                <w:lang w:val="en-GB"/>
              </w:rPr>
            </w:pPr>
            <w:r w:rsidRPr="00365E14">
              <w:rPr>
                <w:b w:val="0"/>
                <w:i w:val="0"/>
                <w:lang w:val="en-GB"/>
              </w:rPr>
              <w:t>All the parts homologated on the VR5 form must be used in their entirety.</w:t>
            </w:r>
          </w:p>
          <w:p w14:paraId="5C97674A" w14:textId="77777777" w:rsidR="00AE7374" w:rsidRPr="00365E14" w:rsidRDefault="00AE7374" w:rsidP="00AE7374">
            <w:pPr>
              <w:pStyle w:val="Article-bis"/>
              <w:rPr>
                <w:b w:val="0"/>
                <w:i w:val="0"/>
                <w:lang w:val="en-GB"/>
              </w:rPr>
            </w:pPr>
            <w:r w:rsidRPr="00365E14">
              <w:rPr>
                <w:b w:val="0"/>
                <w:i w:val="0"/>
                <w:lang w:val="en-GB"/>
              </w:rPr>
              <w:t>These parts must not be modified.</w:t>
            </w:r>
          </w:p>
          <w:p w14:paraId="376258BA" w14:textId="77777777" w:rsidR="00AE7374" w:rsidRPr="00365E14" w:rsidRDefault="00AE7374" w:rsidP="00AE7374">
            <w:pPr>
              <w:pStyle w:val="Article-bis"/>
              <w:rPr>
                <w:b w:val="0"/>
                <w:i w:val="0"/>
                <w:lang w:val="en-GB"/>
              </w:rPr>
            </w:pPr>
            <w:r w:rsidRPr="00365E14">
              <w:rPr>
                <w:b w:val="0"/>
                <w:i w:val="0"/>
                <w:lang w:val="en-GB"/>
              </w:rPr>
              <w:t>All parts homologated in specific VO for Group R5 of the Group A form may be used in Group R5.</w:t>
            </w:r>
          </w:p>
          <w:p w14:paraId="52F29F0D" w14:textId="77777777" w:rsidR="00AE7374" w:rsidRPr="00365E14" w:rsidRDefault="00AE7374" w:rsidP="00AE7374">
            <w:pPr>
              <w:pStyle w:val="Article-bis"/>
              <w:rPr>
                <w:b w:val="0"/>
                <w:i w:val="0"/>
                <w:lang w:val="en-GB"/>
              </w:rPr>
            </w:pPr>
            <w:r w:rsidRPr="00365E14">
              <w:rPr>
                <w:b w:val="0"/>
                <w:i w:val="0"/>
                <w:lang w:val="en-GB"/>
              </w:rPr>
              <w:t>All other Group A VOs are prohibited in Group R5.</w:t>
            </w:r>
          </w:p>
          <w:p w14:paraId="63F5457C" w14:textId="1C8C5B3C" w:rsidR="00BB042C" w:rsidRDefault="00BB042C" w:rsidP="00AE7374">
            <w:pPr>
              <w:pStyle w:val="Article-bis"/>
              <w:rPr>
                <w:b w:val="0"/>
                <w:i w:val="0"/>
                <w:lang w:val="en-GB"/>
              </w:rPr>
            </w:pPr>
          </w:p>
          <w:p w14:paraId="4F94D298" w14:textId="77777777" w:rsidR="00612823" w:rsidRPr="00365E14" w:rsidRDefault="00612823" w:rsidP="00AE7374">
            <w:pPr>
              <w:pStyle w:val="Article-bis"/>
              <w:rPr>
                <w:b w:val="0"/>
                <w:i w:val="0"/>
                <w:lang w:val="en-GB"/>
              </w:rPr>
            </w:pPr>
          </w:p>
          <w:p w14:paraId="0450061B" w14:textId="77777777" w:rsidR="00AE7374" w:rsidRPr="00365E14" w:rsidRDefault="00AE7374" w:rsidP="00AE7374">
            <w:pPr>
              <w:pStyle w:val="Article-bis"/>
              <w:rPr>
                <w:b w:val="0"/>
                <w:i w:val="0"/>
                <w:u w:val="single"/>
                <w:lang w:val="en-GB"/>
              </w:rPr>
            </w:pPr>
            <w:r w:rsidRPr="00365E14">
              <w:rPr>
                <w:b w:val="0"/>
                <w:i w:val="0"/>
                <w:u w:val="single"/>
                <w:lang w:val="en-GB"/>
              </w:rPr>
              <w:t xml:space="preserve">Exceptions : </w:t>
            </w:r>
          </w:p>
          <w:p w14:paraId="0D06F8FA" w14:textId="77777777" w:rsidR="00AE7374" w:rsidRPr="00365E14" w:rsidRDefault="00AE7374" w:rsidP="00AE7374">
            <w:pPr>
              <w:pStyle w:val="ArticlePoint"/>
              <w:numPr>
                <w:ilvl w:val="0"/>
                <w:numId w:val="12"/>
              </w:numPr>
              <w:ind w:left="142" w:hanging="142"/>
              <w:rPr>
                <w:lang w:val="en-GB"/>
              </w:rPr>
            </w:pPr>
            <w:r w:rsidRPr="00365E14">
              <w:rPr>
                <w:lang w:val="en-GB"/>
              </w:rPr>
              <w:t>The use of 17” rims is permitted.</w:t>
            </w:r>
          </w:p>
          <w:p w14:paraId="5F8A4704" w14:textId="77777777" w:rsidR="00AE7374" w:rsidRPr="00365E14" w:rsidRDefault="00AE7374" w:rsidP="00AE7374">
            <w:pPr>
              <w:pStyle w:val="ArticlePoint"/>
              <w:numPr>
                <w:ilvl w:val="0"/>
                <w:numId w:val="12"/>
              </w:numPr>
              <w:ind w:left="142" w:hanging="142"/>
              <w:rPr>
                <w:lang w:val="en-GB"/>
              </w:rPr>
            </w:pPr>
            <w:r w:rsidRPr="00365E14">
              <w:rPr>
                <w:lang w:val="en-GB"/>
              </w:rPr>
              <w:t>The use of a polycarbonate or PMMA windscreen according to Article 279-10.2.2 is permitted.</w:t>
            </w:r>
          </w:p>
          <w:p w14:paraId="56D34722" w14:textId="77777777" w:rsidR="00AE7374" w:rsidRPr="00365E14" w:rsidRDefault="00AE7374" w:rsidP="00AE7374">
            <w:pPr>
              <w:pStyle w:val="ArticlePoint"/>
              <w:numPr>
                <w:ilvl w:val="0"/>
                <w:numId w:val="12"/>
              </w:numPr>
              <w:ind w:left="142" w:hanging="142"/>
              <w:rPr>
                <w:lang w:val="en-GB"/>
              </w:rPr>
            </w:pPr>
            <w:r w:rsidRPr="00365E14">
              <w:rPr>
                <w:lang w:val="en-GB"/>
              </w:rPr>
              <w:t xml:space="preserve">The external lights may be removed, provided that any resultant openings in the bodywork are covered. See Articles 279-10.2.15 and 279-11.5. </w:t>
            </w:r>
          </w:p>
          <w:p w14:paraId="025CC5A9" w14:textId="77777777" w:rsidR="00AE7374" w:rsidRPr="00365E14" w:rsidRDefault="00AE7374" w:rsidP="00AE7374">
            <w:pPr>
              <w:pStyle w:val="ArticlePoint"/>
              <w:numPr>
                <w:ilvl w:val="0"/>
                <w:numId w:val="12"/>
              </w:numPr>
              <w:ind w:left="142" w:hanging="142"/>
              <w:rPr>
                <w:lang w:val="en-GB"/>
              </w:rPr>
            </w:pPr>
            <w:r w:rsidRPr="00365E14">
              <w:rPr>
                <w:lang w:val="en-GB"/>
              </w:rPr>
              <w:t>The front bumper mountings may be changed. See Article 279-10.2.14d.</w:t>
            </w:r>
          </w:p>
          <w:p w14:paraId="3C17A3DC" w14:textId="77777777" w:rsidR="00AE7374" w:rsidRPr="00365E14" w:rsidRDefault="00AE7374" w:rsidP="00AE7374">
            <w:pPr>
              <w:pStyle w:val="ArticlePoint"/>
              <w:numPr>
                <w:ilvl w:val="0"/>
                <w:numId w:val="12"/>
              </w:numPr>
              <w:ind w:left="142" w:hanging="142"/>
              <w:rPr>
                <w:lang w:val="en-GB"/>
              </w:rPr>
            </w:pPr>
            <w:r w:rsidRPr="00365E14">
              <w:rPr>
                <w:lang w:val="en-GB"/>
              </w:rPr>
              <w:t>The rear bumper must be modified to comply with Article 279-10.2.16.</w:t>
            </w:r>
          </w:p>
          <w:p w14:paraId="71F602FE" w14:textId="77777777" w:rsidR="00AE7374" w:rsidRPr="00365E14" w:rsidRDefault="00AE7374" w:rsidP="00AE7374">
            <w:pPr>
              <w:pStyle w:val="ArticlePoint"/>
              <w:numPr>
                <w:ilvl w:val="0"/>
                <w:numId w:val="12"/>
              </w:numPr>
              <w:ind w:left="142" w:hanging="142"/>
              <w:rPr>
                <w:lang w:val="en-GB"/>
              </w:rPr>
            </w:pPr>
            <w:r w:rsidRPr="00365E14">
              <w:rPr>
                <w:lang w:val="en-GB"/>
              </w:rPr>
              <w:t>To remove the co-driver seat including its seat brackets is compulsory, see Article 279-11.2.1.</w:t>
            </w:r>
          </w:p>
          <w:p w14:paraId="05DDB37A" w14:textId="77777777" w:rsidR="00AE7374" w:rsidRPr="00365E14" w:rsidRDefault="00AE7374" w:rsidP="00AE7374">
            <w:pPr>
              <w:pStyle w:val="Article-bis"/>
              <w:rPr>
                <w:b w:val="0"/>
                <w:i w:val="0"/>
                <w:lang w:val="en-GB"/>
              </w:rPr>
            </w:pPr>
            <w:r w:rsidRPr="00365E14">
              <w:rPr>
                <w:b w:val="0"/>
                <w:i w:val="0"/>
                <w:lang w:val="en-GB"/>
              </w:rPr>
              <w:t>The minimum weight of the car must be 1250 kg. See Article 279-4.</w:t>
            </w:r>
          </w:p>
          <w:p w14:paraId="253B03B2" w14:textId="77777777" w:rsidR="00AE7374" w:rsidRPr="00365E14" w:rsidRDefault="00AE7374" w:rsidP="00AB5C7C">
            <w:pPr>
              <w:pStyle w:val="Article-bis"/>
              <w:rPr>
                <w:b w:val="0"/>
                <w:i w:val="0"/>
                <w:lang w:val="en-GB"/>
              </w:rPr>
            </w:pPr>
          </w:p>
        </w:tc>
      </w:tr>
      <w:tr w:rsidR="006F26C2" w:rsidRPr="00412104" w14:paraId="427E7EBE" w14:textId="77777777" w:rsidTr="006F26C2">
        <w:trPr>
          <w:jc w:val="center"/>
        </w:trPr>
        <w:tc>
          <w:tcPr>
            <w:tcW w:w="850" w:type="dxa"/>
            <w:shd w:val="clear" w:color="auto" w:fill="DBE5F1" w:themeFill="accent1" w:themeFillTint="33"/>
            <w:vAlign w:val="center"/>
          </w:tcPr>
          <w:p w14:paraId="5FBB51BB" w14:textId="77777777" w:rsidR="006F26C2" w:rsidRPr="00365E14" w:rsidRDefault="006F26C2" w:rsidP="006F26C2">
            <w:pPr>
              <w:pStyle w:val="Article"/>
              <w:rPr>
                <w:lang w:val="fr-CH"/>
              </w:rPr>
            </w:pPr>
            <w:r w:rsidRPr="00365E14">
              <w:rPr>
                <w:lang w:val="fr-CH"/>
              </w:rPr>
              <w:lastRenderedPageBreak/>
              <w:t>ART.  3</w:t>
            </w:r>
          </w:p>
        </w:tc>
        <w:tc>
          <w:tcPr>
            <w:tcW w:w="4535" w:type="dxa"/>
            <w:shd w:val="clear" w:color="auto" w:fill="DBE5F1" w:themeFill="accent1" w:themeFillTint="33"/>
          </w:tcPr>
          <w:p w14:paraId="303B6C05" w14:textId="77777777" w:rsidR="006F26C2" w:rsidRPr="00365E14" w:rsidRDefault="006F26C2" w:rsidP="006F26C2">
            <w:pPr>
              <w:pStyle w:val="Article"/>
            </w:pPr>
            <w:r w:rsidRPr="00365E14">
              <w:t>MODIFICATIONS ET ADJONCTIONS AUTORISEES OU OBLIGATOIRES</w:t>
            </w:r>
          </w:p>
        </w:tc>
        <w:tc>
          <w:tcPr>
            <w:tcW w:w="4535" w:type="dxa"/>
            <w:shd w:val="clear" w:color="auto" w:fill="DBE5F1" w:themeFill="accent1" w:themeFillTint="33"/>
          </w:tcPr>
          <w:p w14:paraId="72ABC3AB" w14:textId="77777777" w:rsidR="006F26C2" w:rsidRPr="00365E14" w:rsidRDefault="006F26C2" w:rsidP="00C0227D">
            <w:pPr>
              <w:pStyle w:val="Article"/>
              <w:rPr>
                <w:lang w:val="en-GB"/>
              </w:rPr>
            </w:pPr>
            <w:r w:rsidRPr="00365E14">
              <w:rPr>
                <w:lang w:val="en-GB"/>
              </w:rPr>
              <w:t>MODIFICATIONS AND ADJUNCTIONS ALLOWED OR OBLIGATORY</w:t>
            </w:r>
          </w:p>
        </w:tc>
      </w:tr>
      <w:tr w:rsidR="006F26C2" w:rsidRPr="00412104" w14:paraId="3711F475" w14:textId="77777777" w:rsidTr="00CC23D4">
        <w:trPr>
          <w:jc w:val="center"/>
        </w:trPr>
        <w:tc>
          <w:tcPr>
            <w:tcW w:w="850" w:type="dxa"/>
            <w:shd w:val="clear" w:color="auto" w:fill="auto"/>
          </w:tcPr>
          <w:p w14:paraId="09D1102D" w14:textId="77777777" w:rsidR="006F26C2" w:rsidRPr="00365E14" w:rsidRDefault="006F26C2" w:rsidP="006F26C2">
            <w:pPr>
              <w:pStyle w:val="Article"/>
            </w:pPr>
            <w:r w:rsidRPr="00365E14">
              <w:t>3.1</w:t>
            </w:r>
          </w:p>
        </w:tc>
        <w:tc>
          <w:tcPr>
            <w:tcW w:w="4535" w:type="dxa"/>
            <w:shd w:val="clear" w:color="auto" w:fill="auto"/>
          </w:tcPr>
          <w:p w14:paraId="346636F6" w14:textId="77777777" w:rsidR="006F26C2" w:rsidRPr="00365E14" w:rsidRDefault="006F26C2" w:rsidP="006F26C2">
            <w:pPr>
              <w:rPr>
                <w:rFonts w:eastAsiaTheme="minorHAnsi"/>
                <w:lang w:val="fr-FR"/>
              </w:rPr>
            </w:pPr>
            <w:r w:rsidRPr="00365E14">
              <w:rPr>
                <w:rFonts w:eastAsiaTheme="minorHAnsi"/>
                <w:lang w:val="fr-FR"/>
              </w:rPr>
              <w:t>Toute modification non explicitement autorisée par le présent règlement est interdite.</w:t>
            </w:r>
          </w:p>
          <w:p w14:paraId="50574013" w14:textId="77777777" w:rsidR="006F26C2" w:rsidRPr="00365E14" w:rsidRDefault="006F26C2" w:rsidP="006F26C2">
            <w:pPr>
              <w:rPr>
                <w:lang w:val="fr-FR"/>
              </w:rPr>
            </w:pPr>
            <w:r w:rsidRPr="00365E14">
              <w:rPr>
                <w:rFonts w:eastAsiaTheme="minorHAnsi"/>
                <w:lang w:val="fr-FR"/>
              </w:rPr>
              <w:t>Une modification autorisée ne peut pas entraîner une modification non autorisée.</w:t>
            </w:r>
          </w:p>
        </w:tc>
        <w:tc>
          <w:tcPr>
            <w:tcW w:w="4535" w:type="dxa"/>
            <w:shd w:val="clear" w:color="auto" w:fill="auto"/>
          </w:tcPr>
          <w:p w14:paraId="3E420865" w14:textId="77777777" w:rsidR="006F26C2" w:rsidRPr="00365E14" w:rsidRDefault="006F26C2" w:rsidP="006F26C2">
            <w:pPr>
              <w:rPr>
                <w:rFonts w:eastAsiaTheme="minorHAnsi"/>
                <w:lang w:val="en-GB"/>
              </w:rPr>
            </w:pPr>
            <w:r w:rsidRPr="00365E14">
              <w:rPr>
                <w:rFonts w:eastAsiaTheme="minorHAnsi"/>
                <w:lang w:val="en-GB"/>
              </w:rPr>
              <w:t>All modifications which are not explicitly allowed by the present regulations are forbidden.</w:t>
            </w:r>
          </w:p>
          <w:p w14:paraId="0648EF53" w14:textId="77777777" w:rsidR="006F26C2" w:rsidRPr="00365E14" w:rsidRDefault="006F26C2" w:rsidP="006F26C2">
            <w:pPr>
              <w:rPr>
                <w:lang w:val="en-GB"/>
              </w:rPr>
            </w:pPr>
            <w:r w:rsidRPr="00365E14">
              <w:rPr>
                <w:rFonts w:eastAsiaTheme="minorHAnsi"/>
                <w:lang w:val="en-GB"/>
              </w:rPr>
              <w:t>An authorised modification may not entail a non-authorised modification.</w:t>
            </w:r>
          </w:p>
        </w:tc>
      </w:tr>
      <w:tr w:rsidR="006F26C2" w:rsidRPr="00365E14" w14:paraId="4CA10983" w14:textId="77777777" w:rsidTr="00CC23D4">
        <w:trPr>
          <w:jc w:val="center"/>
        </w:trPr>
        <w:tc>
          <w:tcPr>
            <w:tcW w:w="850" w:type="dxa"/>
            <w:shd w:val="clear" w:color="auto" w:fill="auto"/>
          </w:tcPr>
          <w:p w14:paraId="46DBF3E9" w14:textId="77777777" w:rsidR="006F26C2" w:rsidRPr="00365E14" w:rsidRDefault="006F26C2" w:rsidP="006F26C2">
            <w:pPr>
              <w:pStyle w:val="Article"/>
            </w:pPr>
            <w:r w:rsidRPr="00365E14">
              <w:t>3.2</w:t>
            </w:r>
          </w:p>
        </w:tc>
        <w:tc>
          <w:tcPr>
            <w:tcW w:w="4535" w:type="dxa"/>
            <w:shd w:val="clear" w:color="auto" w:fill="auto"/>
          </w:tcPr>
          <w:p w14:paraId="7F290F74" w14:textId="77777777" w:rsidR="006F26C2" w:rsidRPr="00365E14" w:rsidRDefault="006F26C2" w:rsidP="006F26C2">
            <w:pPr>
              <w:pStyle w:val="Article"/>
              <w:rPr>
                <w:rFonts w:eastAsiaTheme="minorHAnsi"/>
              </w:rPr>
            </w:pPr>
            <w:r w:rsidRPr="00365E14">
              <w:rPr>
                <w:rFonts w:eastAsiaTheme="minorHAnsi"/>
              </w:rPr>
              <w:t xml:space="preserve">Empattement et porte-à-faux </w:t>
            </w:r>
          </w:p>
        </w:tc>
        <w:tc>
          <w:tcPr>
            <w:tcW w:w="4535" w:type="dxa"/>
            <w:shd w:val="clear" w:color="auto" w:fill="auto"/>
          </w:tcPr>
          <w:p w14:paraId="6542BEDD" w14:textId="77777777" w:rsidR="006F26C2" w:rsidRPr="00365E14" w:rsidRDefault="006F26C2" w:rsidP="006F26C2">
            <w:pPr>
              <w:pStyle w:val="Article"/>
              <w:rPr>
                <w:rFonts w:eastAsiaTheme="minorHAnsi"/>
                <w:lang w:val="en-GB"/>
              </w:rPr>
            </w:pPr>
            <w:r w:rsidRPr="00365E14">
              <w:rPr>
                <w:rFonts w:eastAsiaTheme="minorHAnsi"/>
                <w:lang w:val="en-GB"/>
              </w:rPr>
              <w:t>Wheelbase and overhangs</w:t>
            </w:r>
          </w:p>
        </w:tc>
      </w:tr>
      <w:tr w:rsidR="006F26C2" w:rsidRPr="00412104" w14:paraId="398286E9" w14:textId="77777777" w:rsidTr="00CC23D4">
        <w:trPr>
          <w:jc w:val="center"/>
        </w:trPr>
        <w:tc>
          <w:tcPr>
            <w:tcW w:w="850" w:type="dxa"/>
            <w:shd w:val="clear" w:color="auto" w:fill="auto"/>
          </w:tcPr>
          <w:p w14:paraId="58F6CFA3" w14:textId="77777777" w:rsidR="006F26C2" w:rsidRPr="00365E14" w:rsidRDefault="006F26C2" w:rsidP="007B0BD6">
            <w:pPr>
              <w:rPr>
                <w:lang w:val="en-GB"/>
              </w:rPr>
            </w:pPr>
          </w:p>
        </w:tc>
        <w:tc>
          <w:tcPr>
            <w:tcW w:w="4535" w:type="dxa"/>
            <w:shd w:val="clear" w:color="auto" w:fill="auto"/>
          </w:tcPr>
          <w:p w14:paraId="0F889362" w14:textId="77777777" w:rsidR="006F26C2" w:rsidRPr="00365E14" w:rsidRDefault="006F26C2" w:rsidP="006F26C2">
            <w:pPr>
              <w:rPr>
                <w:rFonts w:eastAsiaTheme="minorHAnsi"/>
                <w:lang w:val="fr-FR"/>
              </w:rPr>
            </w:pPr>
            <w:r w:rsidRPr="00365E14">
              <w:rPr>
                <w:rFonts w:eastAsiaTheme="minorHAnsi"/>
                <w:lang w:val="fr-FR"/>
              </w:rPr>
              <w:t>L’empattement et les porte-à-faux de la v</w:t>
            </w:r>
            <w:r w:rsidRPr="00365E14">
              <w:rPr>
                <w:lang w:val="fr-FR"/>
              </w:rPr>
              <w:t xml:space="preserve">oiture de production de série </w:t>
            </w:r>
            <w:r w:rsidRPr="00365E14">
              <w:rPr>
                <w:rFonts w:eastAsiaTheme="minorHAnsi"/>
                <w:lang w:val="fr-FR"/>
              </w:rPr>
              <w:t>doivent être respectés.</w:t>
            </w:r>
          </w:p>
        </w:tc>
        <w:tc>
          <w:tcPr>
            <w:tcW w:w="4535" w:type="dxa"/>
            <w:shd w:val="clear" w:color="auto" w:fill="auto"/>
          </w:tcPr>
          <w:p w14:paraId="058AD10D" w14:textId="77777777" w:rsidR="006F26C2" w:rsidRPr="00365E14" w:rsidRDefault="006F26C2" w:rsidP="006F26C2">
            <w:pPr>
              <w:rPr>
                <w:rFonts w:eastAsiaTheme="minorHAnsi"/>
                <w:lang w:val="en-GB"/>
              </w:rPr>
            </w:pPr>
            <w:r w:rsidRPr="00365E14">
              <w:rPr>
                <w:rFonts w:eastAsiaTheme="minorHAnsi"/>
                <w:lang w:val="en-GB"/>
              </w:rPr>
              <w:t xml:space="preserve">The wheelbase and overhangs of the series production car must be respected. </w:t>
            </w:r>
          </w:p>
        </w:tc>
      </w:tr>
      <w:tr w:rsidR="006F26C2" w:rsidRPr="00365E14" w14:paraId="25FE07D2" w14:textId="77777777" w:rsidTr="00CC23D4">
        <w:trPr>
          <w:jc w:val="center"/>
        </w:trPr>
        <w:tc>
          <w:tcPr>
            <w:tcW w:w="850" w:type="dxa"/>
            <w:shd w:val="clear" w:color="auto" w:fill="auto"/>
          </w:tcPr>
          <w:p w14:paraId="5F7E7268" w14:textId="77777777" w:rsidR="006F26C2" w:rsidRPr="00365E14" w:rsidRDefault="006F26C2" w:rsidP="00F25BDF">
            <w:pPr>
              <w:pStyle w:val="Article"/>
              <w:jc w:val="center"/>
            </w:pPr>
            <w:r w:rsidRPr="00365E14">
              <w:t>3.2.1</w:t>
            </w:r>
          </w:p>
        </w:tc>
        <w:tc>
          <w:tcPr>
            <w:tcW w:w="4535" w:type="dxa"/>
            <w:shd w:val="clear" w:color="auto" w:fill="auto"/>
          </w:tcPr>
          <w:p w14:paraId="10F7F0DA" w14:textId="77777777" w:rsidR="006F26C2" w:rsidRPr="00365E14" w:rsidRDefault="006F26C2" w:rsidP="006F26C2">
            <w:pPr>
              <w:pStyle w:val="Article"/>
              <w:rPr>
                <w:rFonts w:eastAsiaTheme="minorHAnsi"/>
              </w:rPr>
            </w:pPr>
            <w:r w:rsidRPr="00365E14">
              <w:rPr>
                <w:rFonts w:eastAsiaTheme="minorHAnsi"/>
              </w:rPr>
              <w:t>Porte-à-faux</w:t>
            </w:r>
          </w:p>
        </w:tc>
        <w:tc>
          <w:tcPr>
            <w:tcW w:w="4535" w:type="dxa"/>
            <w:shd w:val="clear" w:color="auto" w:fill="auto"/>
          </w:tcPr>
          <w:p w14:paraId="12DF9258" w14:textId="77777777" w:rsidR="006F26C2" w:rsidRPr="00365E14" w:rsidRDefault="006F26C2" w:rsidP="006F26C2">
            <w:pPr>
              <w:pStyle w:val="Article"/>
              <w:rPr>
                <w:rFonts w:eastAsiaTheme="minorHAnsi"/>
                <w:lang w:val="en-GB"/>
              </w:rPr>
            </w:pPr>
            <w:r w:rsidRPr="00365E14">
              <w:rPr>
                <w:rFonts w:eastAsiaTheme="minorHAnsi"/>
                <w:lang w:val="en-GB"/>
              </w:rPr>
              <w:t>Overhangs</w:t>
            </w:r>
          </w:p>
        </w:tc>
      </w:tr>
      <w:tr w:rsidR="006F26C2" w:rsidRPr="00412104" w14:paraId="039428A9" w14:textId="77777777" w:rsidTr="00CC23D4">
        <w:trPr>
          <w:jc w:val="center"/>
        </w:trPr>
        <w:tc>
          <w:tcPr>
            <w:tcW w:w="850" w:type="dxa"/>
            <w:shd w:val="clear" w:color="auto" w:fill="auto"/>
          </w:tcPr>
          <w:p w14:paraId="1D7ED291" w14:textId="77777777" w:rsidR="006F26C2" w:rsidRPr="00365E14" w:rsidRDefault="006F26C2" w:rsidP="007B0BD6">
            <w:pPr>
              <w:rPr>
                <w:lang w:val="en-GB"/>
              </w:rPr>
            </w:pPr>
          </w:p>
        </w:tc>
        <w:tc>
          <w:tcPr>
            <w:tcW w:w="4535" w:type="dxa"/>
            <w:shd w:val="clear" w:color="auto" w:fill="auto"/>
          </w:tcPr>
          <w:p w14:paraId="2560BEE6" w14:textId="77777777" w:rsidR="006F26C2" w:rsidRPr="00365E14" w:rsidRDefault="006F26C2" w:rsidP="006F26C2">
            <w:pPr>
              <w:rPr>
                <w:rFonts w:eastAsiaTheme="minorHAnsi"/>
                <w:lang w:val="fr-FR"/>
              </w:rPr>
            </w:pPr>
            <w:r w:rsidRPr="00365E14">
              <w:rPr>
                <w:rFonts w:eastAsiaTheme="minorHAnsi"/>
                <w:lang w:val="fr-FR"/>
              </w:rPr>
              <w:t xml:space="preserve">Les porte-à-faux de la voiture doivent être mesurés conformément à la méthode décrite par le Dessin </w:t>
            </w:r>
            <w:r w:rsidRPr="00365E14">
              <w:rPr>
                <w:lang w:val="fr-FR"/>
              </w:rPr>
              <w:t>255A-1</w:t>
            </w:r>
            <w:r w:rsidRPr="00365E14">
              <w:rPr>
                <w:rFonts w:eastAsiaTheme="minorHAnsi"/>
                <w:lang w:val="fr-FR"/>
              </w:rPr>
              <w:t>.</w:t>
            </w:r>
          </w:p>
        </w:tc>
        <w:tc>
          <w:tcPr>
            <w:tcW w:w="4535" w:type="dxa"/>
            <w:shd w:val="clear" w:color="auto" w:fill="auto"/>
          </w:tcPr>
          <w:p w14:paraId="0B883634" w14:textId="77777777" w:rsidR="006F26C2" w:rsidRPr="00365E14" w:rsidRDefault="006F26C2" w:rsidP="006F26C2">
            <w:pPr>
              <w:rPr>
                <w:rFonts w:eastAsiaTheme="minorHAnsi"/>
                <w:lang w:val="en-GB"/>
              </w:rPr>
            </w:pPr>
            <w:r w:rsidRPr="00365E14">
              <w:rPr>
                <w:rFonts w:eastAsiaTheme="minorHAnsi"/>
                <w:lang w:val="en-GB"/>
              </w:rPr>
              <w:t xml:space="preserve">The overhangs of the car must be measured in accordance with the method described in Drawing </w:t>
            </w:r>
            <w:r w:rsidRPr="00365E14">
              <w:rPr>
                <w:lang w:val="en-GB"/>
              </w:rPr>
              <w:t>255A-1</w:t>
            </w:r>
            <w:r w:rsidRPr="00365E14">
              <w:rPr>
                <w:rFonts w:eastAsiaTheme="minorHAnsi"/>
                <w:lang w:val="en-GB"/>
              </w:rPr>
              <w:t>.</w:t>
            </w:r>
          </w:p>
        </w:tc>
      </w:tr>
      <w:tr w:rsidR="006F26C2" w:rsidRPr="00365E14" w14:paraId="6D7341F4" w14:textId="77777777" w:rsidTr="006F26C2">
        <w:trPr>
          <w:jc w:val="center"/>
        </w:trPr>
        <w:tc>
          <w:tcPr>
            <w:tcW w:w="850" w:type="dxa"/>
            <w:shd w:val="clear" w:color="auto" w:fill="auto"/>
          </w:tcPr>
          <w:p w14:paraId="65E87E9C" w14:textId="77777777" w:rsidR="006F26C2" w:rsidRPr="00365E14" w:rsidRDefault="006F26C2" w:rsidP="007B0BD6">
            <w:pPr>
              <w:rPr>
                <w:lang w:val="en-GB"/>
              </w:rPr>
            </w:pPr>
          </w:p>
        </w:tc>
        <w:tc>
          <w:tcPr>
            <w:tcW w:w="9070" w:type="dxa"/>
            <w:gridSpan w:val="2"/>
            <w:shd w:val="clear" w:color="auto" w:fill="auto"/>
          </w:tcPr>
          <w:p w14:paraId="234E0EC0" w14:textId="77777777" w:rsidR="006F26C2" w:rsidRPr="00365E14" w:rsidRDefault="006F26C2" w:rsidP="006F26C2">
            <w:pPr>
              <w:pStyle w:val="Dessin"/>
            </w:pPr>
            <w:r w:rsidRPr="00365E14">
              <w:rPr>
                <w:noProof/>
                <w:lang w:val="fr-CH" w:eastAsia="fr-CH"/>
              </w:rPr>
              <w:drawing>
                <wp:inline distT="0" distB="0" distL="0" distR="0" wp14:anchorId="2F543B74" wp14:editId="4D798C1C">
                  <wp:extent cx="5040000" cy="1356948"/>
                  <wp:effectExtent l="0" t="0" r="0" b="0"/>
                  <wp:docPr id="2" name="Image 1" descr="P16-2013 (255-7 à 14 et 255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6-2013 (255-7 à 14 et 255A-1)"/>
                          <pic:cNvPicPr>
                            <a:picLocks noChangeAspect="1" noChangeArrowheads="1"/>
                          </pic:cNvPicPr>
                        </pic:nvPicPr>
                        <pic:blipFill>
                          <a:blip r:embed="rId12" cstate="print">
                            <a:extLst>
                              <a:ext uri="{28A0092B-C50C-407E-A947-70E740481C1C}">
                                <a14:useLocalDpi xmlns:a14="http://schemas.microsoft.com/office/drawing/2010/main" val="0"/>
                              </a:ext>
                            </a:extLst>
                          </a:blip>
                          <a:srcRect l="16168" t="30792" r="11142" b="25305"/>
                          <a:stretch>
                            <a:fillRect/>
                          </a:stretch>
                        </pic:blipFill>
                        <pic:spPr bwMode="auto">
                          <a:xfrm>
                            <a:off x="0" y="0"/>
                            <a:ext cx="5040000" cy="1356948"/>
                          </a:xfrm>
                          <a:prstGeom prst="rect">
                            <a:avLst/>
                          </a:prstGeom>
                          <a:noFill/>
                          <a:ln>
                            <a:noFill/>
                          </a:ln>
                        </pic:spPr>
                      </pic:pic>
                    </a:graphicData>
                  </a:graphic>
                </wp:inline>
              </w:drawing>
            </w:r>
          </w:p>
          <w:p w14:paraId="04989AB2" w14:textId="77777777" w:rsidR="006F26C2" w:rsidRPr="00365E14" w:rsidRDefault="006F26C2" w:rsidP="006F26C2">
            <w:pPr>
              <w:pStyle w:val="Dessin"/>
            </w:pPr>
            <w:r w:rsidRPr="00365E14">
              <w:t>255A-1</w:t>
            </w:r>
          </w:p>
        </w:tc>
      </w:tr>
      <w:tr w:rsidR="006F26C2" w:rsidRPr="00365E14" w14:paraId="5CE0D609" w14:textId="77777777" w:rsidTr="00CC23D4">
        <w:trPr>
          <w:jc w:val="center"/>
        </w:trPr>
        <w:tc>
          <w:tcPr>
            <w:tcW w:w="850" w:type="dxa"/>
            <w:shd w:val="clear" w:color="auto" w:fill="auto"/>
          </w:tcPr>
          <w:p w14:paraId="79B61CAE" w14:textId="77777777" w:rsidR="006F26C2" w:rsidRPr="00365E14" w:rsidRDefault="006F26C2" w:rsidP="006F26C2">
            <w:pPr>
              <w:pStyle w:val="Article"/>
            </w:pPr>
            <w:r w:rsidRPr="00365E14">
              <w:t>3.3</w:t>
            </w:r>
          </w:p>
        </w:tc>
        <w:tc>
          <w:tcPr>
            <w:tcW w:w="4535" w:type="dxa"/>
            <w:shd w:val="clear" w:color="auto" w:fill="auto"/>
          </w:tcPr>
          <w:p w14:paraId="5A7746E8" w14:textId="77777777" w:rsidR="006F26C2" w:rsidRPr="00365E14" w:rsidRDefault="006F26C2" w:rsidP="006F26C2">
            <w:pPr>
              <w:pStyle w:val="Article"/>
              <w:rPr>
                <w:rFonts w:eastAsiaTheme="minorHAnsi"/>
              </w:rPr>
            </w:pPr>
            <w:r w:rsidRPr="00365E14">
              <w:rPr>
                <w:rFonts w:eastAsiaTheme="minorHAnsi"/>
              </w:rPr>
              <w:t>Matériaux</w:t>
            </w:r>
          </w:p>
        </w:tc>
        <w:tc>
          <w:tcPr>
            <w:tcW w:w="4535" w:type="dxa"/>
            <w:shd w:val="clear" w:color="auto" w:fill="auto"/>
          </w:tcPr>
          <w:p w14:paraId="2CE80A53" w14:textId="77777777" w:rsidR="006F26C2" w:rsidRPr="00365E14" w:rsidRDefault="006F26C2" w:rsidP="006F26C2">
            <w:pPr>
              <w:pStyle w:val="Article"/>
              <w:rPr>
                <w:rFonts w:eastAsiaTheme="minorHAnsi"/>
                <w:lang w:val="en-GB"/>
              </w:rPr>
            </w:pPr>
            <w:r w:rsidRPr="00365E14">
              <w:rPr>
                <w:rFonts w:eastAsiaTheme="minorHAnsi"/>
                <w:lang w:val="en-GB"/>
              </w:rPr>
              <w:t>Material</w:t>
            </w:r>
          </w:p>
        </w:tc>
      </w:tr>
      <w:tr w:rsidR="006F26C2" w:rsidRPr="00412104" w14:paraId="2189A57A" w14:textId="77777777" w:rsidTr="00CC23D4">
        <w:trPr>
          <w:jc w:val="center"/>
        </w:trPr>
        <w:tc>
          <w:tcPr>
            <w:tcW w:w="850" w:type="dxa"/>
            <w:shd w:val="clear" w:color="auto" w:fill="auto"/>
          </w:tcPr>
          <w:p w14:paraId="388006D7" w14:textId="77777777" w:rsidR="006F26C2" w:rsidRPr="00365E14" w:rsidRDefault="006F26C2" w:rsidP="007B0BD6">
            <w:pPr>
              <w:rPr>
                <w:lang w:val="en-GB"/>
              </w:rPr>
            </w:pPr>
          </w:p>
        </w:tc>
        <w:tc>
          <w:tcPr>
            <w:tcW w:w="4535" w:type="dxa"/>
            <w:shd w:val="clear" w:color="auto" w:fill="auto"/>
          </w:tcPr>
          <w:p w14:paraId="22932B57" w14:textId="77777777" w:rsidR="006F26C2" w:rsidRPr="00365E14" w:rsidRDefault="006F26C2" w:rsidP="006F26C2">
            <w:pPr>
              <w:rPr>
                <w:rFonts w:eastAsiaTheme="minorHAnsi"/>
                <w:u w:val="single"/>
                <w:lang w:val="fr-FR"/>
              </w:rPr>
            </w:pPr>
            <w:r w:rsidRPr="00365E14">
              <w:rPr>
                <w:rFonts w:eastAsiaTheme="minorHAnsi"/>
                <w:u w:val="single"/>
                <w:lang w:val="fr-FR"/>
              </w:rPr>
              <w:t>Sauf si explicitement autorisée par le présent règlement, l’utilisation des matériaux suivants est interdite à moins qu’ils ne correspondent exactement au matériau de la pièce d’origine :</w:t>
            </w:r>
          </w:p>
          <w:p w14:paraId="02F27C28" w14:textId="77777777" w:rsidR="006F26C2" w:rsidRPr="00365E14" w:rsidRDefault="006F26C2" w:rsidP="00FA1F98">
            <w:pPr>
              <w:pStyle w:val="ArticlePoint"/>
              <w:numPr>
                <w:ilvl w:val="0"/>
                <w:numId w:val="12"/>
              </w:numPr>
              <w:ind w:left="142" w:hanging="142"/>
              <w:rPr>
                <w:rFonts w:eastAsiaTheme="minorHAnsi"/>
                <w:lang w:val="fr-FR"/>
              </w:rPr>
            </w:pPr>
            <w:r w:rsidRPr="00365E14">
              <w:rPr>
                <w:rFonts w:eastAsiaTheme="minorHAnsi"/>
                <w:lang w:val="fr-FR"/>
              </w:rPr>
              <w:t>Alliage de titane</w:t>
            </w:r>
          </w:p>
          <w:p w14:paraId="2B91ABF3" w14:textId="77777777" w:rsidR="006F26C2" w:rsidRPr="00365E14" w:rsidRDefault="006F26C2" w:rsidP="00FA1F98">
            <w:pPr>
              <w:pStyle w:val="ArticlePoint"/>
              <w:numPr>
                <w:ilvl w:val="0"/>
                <w:numId w:val="12"/>
              </w:numPr>
              <w:ind w:left="142" w:hanging="142"/>
              <w:rPr>
                <w:rFonts w:eastAsiaTheme="minorHAnsi"/>
                <w:lang w:val="fr-FR"/>
              </w:rPr>
            </w:pPr>
            <w:r w:rsidRPr="00365E14">
              <w:rPr>
                <w:rFonts w:eastAsiaTheme="minorHAnsi"/>
                <w:lang w:val="fr-FR"/>
              </w:rPr>
              <w:t>Alliage de magnésium (&lt; 3 mm d’épaisseur)</w:t>
            </w:r>
          </w:p>
          <w:p w14:paraId="0E7E6392" w14:textId="77777777" w:rsidR="006F26C2" w:rsidRPr="00365E14" w:rsidRDefault="006F26C2" w:rsidP="00FA1F98">
            <w:pPr>
              <w:pStyle w:val="ArticlePoint"/>
              <w:numPr>
                <w:ilvl w:val="0"/>
                <w:numId w:val="12"/>
              </w:numPr>
              <w:ind w:left="142" w:hanging="142"/>
              <w:rPr>
                <w:rFonts w:eastAsiaTheme="minorHAnsi"/>
                <w:lang w:val="fr-FR"/>
              </w:rPr>
            </w:pPr>
            <w:r w:rsidRPr="00365E14">
              <w:rPr>
                <w:rFonts w:eastAsiaTheme="minorHAnsi"/>
                <w:lang w:val="fr-FR"/>
              </w:rPr>
              <w:t>Céramiques</w:t>
            </w:r>
          </w:p>
          <w:p w14:paraId="21BE9DCD" w14:textId="77777777" w:rsidR="006F26C2" w:rsidRPr="00365E14" w:rsidRDefault="006F26C2" w:rsidP="00FA1F98">
            <w:pPr>
              <w:pStyle w:val="ArticlePoint"/>
              <w:numPr>
                <w:ilvl w:val="0"/>
                <w:numId w:val="12"/>
              </w:numPr>
              <w:ind w:left="142" w:hanging="142"/>
              <w:rPr>
                <w:rFonts w:eastAsiaTheme="minorHAnsi"/>
                <w:lang w:val="fr-FR"/>
              </w:rPr>
            </w:pPr>
            <w:r w:rsidRPr="00365E14">
              <w:rPr>
                <w:rFonts w:eastAsiaTheme="minorHAnsi"/>
                <w:lang w:val="fr-FR"/>
              </w:rPr>
              <w:t>Matériau composite ou renforcé de fibres</w:t>
            </w:r>
            <w:r w:rsidR="00021470" w:rsidRPr="00365E14">
              <w:rPr>
                <w:rFonts w:eastAsiaTheme="minorHAnsi"/>
                <w:lang w:val="fr-FR"/>
              </w:rPr>
              <w:t>.</w:t>
            </w:r>
          </w:p>
          <w:p w14:paraId="28B87912" w14:textId="77777777" w:rsidR="006F26C2" w:rsidRPr="00365E14" w:rsidRDefault="006F26C2" w:rsidP="006F26C2">
            <w:pPr>
              <w:rPr>
                <w:rFonts w:eastAsiaTheme="minorHAnsi"/>
                <w:lang w:val="fr-FR"/>
              </w:rPr>
            </w:pPr>
            <w:r w:rsidRPr="00365E14">
              <w:rPr>
                <w:rFonts w:eastAsiaTheme="minorHAnsi"/>
                <w:lang w:val="fr-FR"/>
              </w:rPr>
              <w:t>Les boîtiers, couvercles, supports de montage et accessoires peuvent être en matériau composite.</w:t>
            </w:r>
          </w:p>
          <w:p w14:paraId="480978D6" w14:textId="77777777" w:rsidR="006F26C2" w:rsidRPr="00365E14" w:rsidRDefault="006F26C2" w:rsidP="006F26C2">
            <w:pPr>
              <w:rPr>
                <w:rFonts w:eastAsiaTheme="minorHAnsi"/>
                <w:lang w:val="fr-FR"/>
              </w:rPr>
            </w:pPr>
            <w:r w:rsidRPr="00365E14">
              <w:rPr>
                <w:rFonts w:eastAsiaTheme="minorHAnsi"/>
                <w:lang w:val="fr-FR"/>
              </w:rPr>
              <w:t>L’alliage de titane est autorisé pour les raccords rapides du circuit de freinage.</w:t>
            </w:r>
          </w:p>
        </w:tc>
        <w:tc>
          <w:tcPr>
            <w:tcW w:w="4535" w:type="dxa"/>
            <w:shd w:val="clear" w:color="auto" w:fill="auto"/>
          </w:tcPr>
          <w:p w14:paraId="2E6D86A8" w14:textId="77777777" w:rsidR="006F26C2" w:rsidRPr="00365E14" w:rsidRDefault="006F26C2" w:rsidP="006F26C2">
            <w:pPr>
              <w:rPr>
                <w:rFonts w:eastAsiaTheme="minorHAnsi"/>
                <w:u w:val="single"/>
                <w:lang w:val="en-GB"/>
              </w:rPr>
            </w:pPr>
            <w:r w:rsidRPr="00365E14">
              <w:rPr>
                <w:rFonts w:eastAsiaTheme="minorHAnsi"/>
                <w:u w:val="single"/>
                <w:lang w:val="en-GB"/>
              </w:rPr>
              <w:t>Unless explicitly authorised by the present regulations, the use of the following materials is prohibited unless they correspond exactly to the material of the original part</w:t>
            </w:r>
            <w:r w:rsidR="00FA1F98" w:rsidRPr="00365E14">
              <w:rPr>
                <w:rFonts w:eastAsiaTheme="minorHAnsi"/>
                <w:u w:val="single"/>
                <w:lang w:val="en-GB"/>
              </w:rPr>
              <w:t xml:space="preserve"> </w:t>
            </w:r>
            <w:r w:rsidRPr="00365E14">
              <w:rPr>
                <w:rFonts w:eastAsiaTheme="minorHAnsi"/>
                <w:u w:val="single"/>
                <w:lang w:val="en-GB"/>
              </w:rPr>
              <w:t>:</w:t>
            </w:r>
          </w:p>
          <w:p w14:paraId="3AD39780" w14:textId="77777777" w:rsidR="006F26C2" w:rsidRPr="00365E14" w:rsidRDefault="006F26C2" w:rsidP="00FA1F98">
            <w:pPr>
              <w:pStyle w:val="ArticlePoint"/>
              <w:numPr>
                <w:ilvl w:val="0"/>
                <w:numId w:val="12"/>
              </w:numPr>
              <w:ind w:left="142" w:hanging="142"/>
              <w:rPr>
                <w:rFonts w:eastAsiaTheme="minorHAnsi"/>
                <w:lang w:val="en-GB"/>
              </w:rPr>
            </w:pPr>
            <w:r w:rsidRPr="00365E14">
              <w:rPr>
                <w:rFonts w:eastAsiaTheme="minorHAnsi"/>
                <w:lang w:val="en-GB"/>
              </w:rPr>
              <w:t>Titanium alloy</w:t>
            </w:r>
          </w:p>
          <w:p w14:paraId="6267D361" w14:textId="77777777" w:rsidR="006F26C2" w:rsidRPr="00365E14" w:rsidRDefault="006F26C2" w:rsidP="00FA1F98">
            <w:pPr>
              <w:pStyle w:val="ArticlePoint"/>
              <w:numPr>
                <w:ilvl w:val="0"/>
                <w:numId w:val="12"/>
              </w:numPr>
              <w:ind w:left="142" w:hanging="142"/>
              <w:rPr>
                <w:rFonts w:eastAsiaTheme="minorHAnsi"/>
                <w:lang w:val="en-GB"/>
              </w:rPr>
            </w:pPr>
            <w:r w:rsidRPr="00365E14">
              <w:rPr>
                <w:rFonts w:eastAsiaTheme="minorHAnsi"/>
                <w:lang w:val="en-GB"/>
              </w:rPr>
              <w:t>Magnesium alloy (&lt; 3 mm thick)</w:t>
            </w:r>
          </w:p>
          <w:p w14:paraId="44250DD3" w14:textId="77777777" w:rsidR="006F26C2" w:rsidRPr="00365E14" w:rsidRDefault="006F26C2" w:rsidP="00FA1F98">
            <w:pPr>
              <w:pStyle w:val="ArticlePoint"/>
              <w:numPr>
                <w:ilvl w:val="0"/>
                <w:numId w:val="12"/>
              </w:numPr>
              <w:ind w:left="142" w:hanging="142"/>
              <w:rPr>
                <w:rFonts w:eastAsiaTheme="minorHAnsi"/>
                <w:lang w:val="en-GB"/>
              </w:rPr>
            </w:pPr>
            <w:r w:rsidRPr="00365E14">
              <w:rPr>
                <w:rFonts w:eastAsiaTheme="minorHAnsi"/>
                <w:lang w:val="en-GB"/>
              </w:rPr>
              <w:t>Ceramics</w:t>
            </w:r>
          </w:p>
          <w:p w14:paraId="5C902C78" w14:textId="77777777" w:rsidR="006F26C2" w:rsidRPr="00365E14" w:rsidRDefault="006F26C2" w:rsidP="00FA1F98">
            <w:pPr>
              <w:pStyle w:val="ArticlePoint"/>
              <w:numPr>
                <w:ilvl w:val="0"/>
                <w:numId w:val="12"/>
              </w:numPr>
              <w:ind w:left="142" w:hanging="142"/>
              <w:rPr>
                <w:rFonts w:eastAsiaTheme="minorHAnsi"/>
                <w:lang w:val="en-GB"/>
              </w:rPr>
            </w:pPr>
            <w:r w:rsidRPr="00365E14">
              <w:rPr>
                <w:rFonts w:eastAsiaTheme="minorHAnsi"/>
                <w:lang w:val="en-GB"/>
              </w:rPr>
              <w:t>Composite or fibre-reinforced material</w:t>
            </w:r>
            <w:r w:rsidR="00021470" w:rsidRPr="00365E14">
              <w:rPr>
                <w:rFonts w:eastAsiaTheme="minorHAnsi"/>
                <w:lang w:val="en-GB"/>
              </w:rPr>
              <w:t>.</w:t>
            </w:r>
          </w:p>
          <w:p w14:paraId="2206E91D" w14:textId="77777777" w:rsidR="006F26C2" w:rsidRPr="00365E14" w:rsidRDefault="006F26C2" w:rsidP="006F26C2">
            <w:pPr>
              <w:rPr>
                <w:rFonts w:eastAsiaTheme="minorHAnsi"/>
                <w:lang w:val="en-GB"/>
              </w:rPr>
            </w:pPr>
            <w:r w:rsidRPr="00365E14">
              <w:rPr>
                <w:rFonts w:eastAsiaTheme="minorHAnsi"/>
                <w:lang w:val="en-GB"/>
              </w:rPr>
              <w:t>Housing, covers, mounting brackets and accessories may be in composite material.</w:t>
            </w:r>
          </w:p>
          <w:p w14:paraId="7E29B820" w14:textId="77777777" w:rsidR="006F26C2" w:rsidRPr="00365E14" w:rsidRDefault="006F26C2" w:rsidP="006F26C2">
            <w:pPr>
              <w:rPr>
                <w:rFonts w:eastAsiaTheme="minorHAnsi"/>
                <w:lang w:val="en-GB"/>
              </w:rPr>
            </w:pPr>
            <w:r w:rsidRPr="00365E14">
              <w:rPr>
                <w:rFonts w:eastAsiaTheme="minorHAnsi"/>
                <w:lang w:val="en-GB"/>
              </w:rPr>
              <w:t>Titanium alloy is permitted for quick release connectors of the braking circuit.</w:t>
            </w:r>
          </w:p>
        </w:tc>
      </w:tr>
      <w:tr w:rsidR="006F26C2" w:rsidRPr="00365E14" w14:paraId="3C3C2D19" w14:textId="77777777" w:rsidTr="00CC23D4">
        <w:trPr>
          <w:jc w:val="center"/>
        </w:trPr>
        <w:tc>
          <w:tcPr>
            <w:tcW w:w="850" w:type="dxa"/>
            <w:shd w:val="clear" w:color="auto" w:fill="auto"/>
          </w:tcPr>
          <w:p w14:paraId="389E0AEB" w14:textId="77777777" w:rsidR="006F26C2" w:rsidRPr="00365E14" w:rsidRDefault="006F26C2" w:rsidP="006F26C2">
            <w:pPr>
              <w:pStyle w:val="Article"/>
            </w:pPr>
            <w:r w:rsidRPr="00365E14">
              <w:t>3.4</w:t>
            </w:r>
          </w:p>
        </w:tc>
        <w:tc>
          <w:tcPr>
            <w:tcW w:w="4535" w:type="dxa"/>
            <w:shd w:val="clear" w:color="auto" w:fill="auto"/>
          </w:tcPr>
          <w:p w14:paraId="2215ABCB" w14:textId="77777777" w:rsidR="006F26C2" w:rsidRPr="00365E14" w:rsidRDefault="006F26C2" w:rsidP="006F26C2">
            <w:pPr>
              <w:pStyle w:val="Article"/>
              <w:rPr>
                <w:rFonts w:eastAsiaTheme="minorHAnsi"/>
              </w:rPr>
            </w:pPr>
            <w:r w:rsidRPr="00365E14">
              <w:rPr>
                <w:rFonts w:eastAsiaTheme="minorHAnsi"/>
              </w:rPr>
              <w:t>Aides au pilotage</w:t>
            </w:r>
          </w:p>
        </w:tc>
        <w:tc>
          <w:tcPr>
            <w:tcW w:w="4535" w:type="dxa"/>
            <w:shd w:val="clear" w:color="auto" w:fill="auto"/>
          </w:tcPr>
          <w:p w14:paraId="346C5D18" w14:textId="77777777" w:rsidR="006F26C2" w:rsidRPr="00365E14" w:rsidRDefault="006F26C2" w:rsidP="006F26C2">
            <w:pPr>
              <w:pStyle w:val="Article"/>
              <w:rPr>
                <w:rFonts w:eastAsiaTheme="minorHAnsi"/>
                <w:lang w:val="en-GB"/>
              </w:rPr>
            </w:pPr>
            <w:r w:rsidRPr="00365E14">
              <w:rPr>
                <w:rFonts w:eastAsiaTheme="minorHAnsi"/>
                <w:lang w:val="en-GB"/>
              </w:rPr>
              <w:t>Driving aids</w:t>
            </w:r>
          </w:p>
        </w:tc>
      </w:tr>
      <w:tr w:rsidR="00A568CD" w:rsidRPr="00412104" w14:paraId="78F0D2F9" w14:textId="77777777" w:rsidTr="00CC23D4">
        <w:trPr>
          <w:jc w:val="center"/>
        </w:trPr>
        <w:tc>
          <w:tcPr>
            <w:tcW w:w="850" w:type="dxa"/>
            <w:shd w:val="clear" w:color="auto" w:fill="auto"/>
          </w:tcPr>
          <w:p w14:paraId="6B9AE794" w14:textId="77777777" w:rsidR="006F26C2" w:rsidRPr="00365E14" w:rsidRDefault="006F26C2" w:rsidP="007B0BD6">
            <w:pPr>
              <w:rPr>
                <w:lang w:val="en-GB"/>
              </w:rPr>
            </w:pPr>
          </w:p>
        </w:tc>
        <w:tc>
          <w:tcPr>
            <w:tcW w:w="4535" w:type="dxa"/>
            <w:shd w:val="clear" w:color="auto" w:fill="auto"/>
          </w:tcPr>
          <w:p w14:paraId="30B30E41" w14:textId="77777777" w:rsidR="006F26C2" w:rsidRPr="00365E14" w:rsidRDefault="006F26C2" w:rsidP="006F26C2">
            <w:pPr>
              <w:rPr>
                <w:rFonts w:eastAsiaTheme="minorHAnsi"/>
                <w:lang w:val="fr-FR"/>
              </w:rPr>
            </w:pPr>
            <w:r w:rsidRPr="00365E14">
              <w:rPr>
                <w:rFonts w:eastAsiaTheme="minorHAnsi"/>
                <w:lang w:val="fr-FR"/>
              </w:rPr>
              <w:t>Sauf si explicitement autorisé par le présent règlement, tout système d’aide au pilotage est interdit (ABS / ASR / Contrôle de la traction / EPS …).</w:t>
            </w:r>
          </w:p>
          <w:p w14:paraId="6036A642" w14:textId="77777777" w:rsidR="006F26C2" w:rsidRPr="00365E14" w:rsidRDefault="006F26C2" w:rsidP="006F26C2">
            <w:pPr>
              <w:rPr>
                <w:rFonts w:eastAsiaTheme="minorHAnsi"/>
                <w:lang w:val="fr-FR"/>
              </w:rPr>
            </w:pPr>
            <w:r w:rsidRPr="00365E14">
              <w:rPr>
                <w:rFonts w:eastAsiaTheme="minorHAnsi"/>
                <w:lang w:val="fr-FR"/>
              </w:rPr>
              <w:t>Les voitures à moteur suralimenté ne doivent être équipées d’aucun dispositif permettant au pilote de régler en roulant la pression de suralimentation ou le système de gestion électronique contrôlant la pression de suralimentation (hors pédale d’accélérateur).</w:t>
            </w:r>
          </w:p>
        </w:tc>
        <w:tc>
          <w:tcPr>
            <w:tcW w:w="4535" w:type="dxa"/>
            <w:shd w:val="clear" w:color="auto" w:fill="auto"/>
          </w:tcPr>
          <w:p w14:paraId="2B95193B" w14:textId="77777777" w:rsidR="006F26C2" w:rsidRPr="00365E14" w:rsidRDefault="006F26C2" w:rsidP="006F26C2">
            <w:pPr>
              <w:rPr>
                <w:rFonts w:eastAsiaTheme="minorHAnsi"/>
                <w:lang w:val="en-GB"/>
              </w:rPr>
            </w:pPr>
            <w:r w:rsidRPr="00365E14">
              <w:rPr>
                <w:rFonts w:eastAsiaTheme="minorHAnsi"/>
                <w:lang w:val="en-GB"/>
              </w:rPr>
              <w:t>Unless explicitly authorised by the present regulations, any driving aid system is prohibited (ABS / ASR / Traction Control / ESP…).</w:t>
            </w:r>
          </w:p>
          <w:p w14:paraId="11F5AB74" w14:textId="77777777" w:rsidR="006F26C2" w:rsidRPr="00365E14" w:rsidRDefault="006F26C2" w:rsidP="006F26C2">
            <w:pPr>
              <w:rPr>
                <w:rFonts w:eastAsiaTheme="minorHAnsi"/>
                <w:lang w:val="en-GB"/>
              </w:rPr>
            </w:pPr>
          </w:p>
          <w:p w14:paraId="18BF2B67" w14:textId="77777777" w:rsidR="006F26C2" w:rsidRPr="00365E14" w:rsidRDefault="006F26C2" w:rsidP="00C0227D">
            <w:pPr>
              <w:rPr>
                <w:rFonts w:eastAsiaTheme="minorHAnsi"/>
                <w:lang w:val="en-GB"/>
              </w:rPr>
            </w:pPr>
            <w:r w:rsidRPr="00365E14">
              <w:rPr>
                <w:rFonts w:eastAsiaTheme="minorHAnsi"/>
                <w:lang w:val="en-GB"/>
              </w:rPr>
              <w:t>Supercharged cars must not be equipped with any device which allows the boost pressure, or the electronic management system controlling the boost pressure, to be adjusted by the driver while the car is in motion (except the throttle pedal).</w:t>
            </w:r>
          </w:p>
        </w:tc>
      </w:tr>
      <w:tr w:rsidR="006F26C2" w:rsidRPr="00365E14" w14:paraId="25D26192" w14:textId="77777777" w:rsidTr="00CC23D4">
        <w:trPr>
          <w:jc w:val="center"/>
        </w:trPr>
        <w:tc>
          <w:tcPr>
            <w:tcW w:w="850" w:type="dxa"/>
            <w:shd w:val="clear" w:color="auto" w:fill="auto"/>
          </w:tcPr>
          <w:p w14:paraId="49DAA260" w14:textId="77777777" w:rsidR="006F26C2" w:rsidRPr="00365E14" w:rsidRDefault="006F26C2" w:rsidP="006F26C2">
            <w:pPr>
              <w:pStyle w:val="Article"/>
            </w:pPr>
            <w:r w:rsidRPr="00365E14">
              <w:t>3.5</w:t>
            </w:r>
          </w:p>
        </w:tc>
        <w:tc>
          <w:tcPr>
            <w:tcW w:w="4535" w:type="dxa"/>
            <w:shd w:val="clear" w:color="auto" w:fill="auto"/>
          </w:tcPr>
          <w:p w14:paraId="639429E5" w14:textId="77777777" w:rsidR="006F26C2" w:rsidRPr="00365E14" w:rsidRDefault="006F26C2" w:rsidP="006F26C2">
            <w:pPr>
              <w:pStyle w:val="Article"/>
              <w:rPr>
                <w:rFonts w:eastAsiaTheme="minorHAnsi"/>
              </w:rPr>
            </w:pPr>
            <w:r w:rsidRPr="00365E14">
              <w:rPr>
                <w:rFonts w:eastAsiaTheme="minorHAnsi"/>
              </w:rPr>
              <w:t>Récupération d'énergie</w:t>
            </w:r>
          </w:p>
        </w:tc>
        <w:tc>
          <w:tcPr>
            <w:tcW w:w="4535" w:type="dxa"/>
            <w:shd w:val="clear" w:color="auto" w:fill="auto"/>
          </w:tcPr>
          <w:p w14:paraId="46181B0B" w14:textId="77777777" w:rsidR="006F26C2" w:rsidRPr="00365E14" w:rsidRDefault="006F26C2" w:rsidP="006F26C2">
            <w:pPr>
              <w:pStyle w:val="Article"/>
              <w:rPr>
                <w:rFonts w:eastAsiaTheme="minorHAnsi"/>
                <w:lang w:val="en-GB"/>
              </w:rPr>
            </w:pPr>
            <w:r w:rsidRPr="00365E14">
              <w:rPr>
                <w:rFonts w:eastAsiaTheme="minorHAnsi"/>
                <w:lang w:val="en-GB"/>
              </w:rPr>
              <w:t>Energy recovery</w:t>
            </w:r>
          </w:p>
        </w:tc>
      </w:tr>
      <w:tr w:rsidR="006F26C2" w:rsidRPr="00412104" w14:paraId="496915B0" w14:textId="77777777" w:rsidTr="00CC23D4">
        <w:trPr>
          <w:jc w:val="center"/>
        </w:trPr>
        <w:tc>
          <w:tcPr>
            <w:tcW w:w="850" w:type="dxa"/>
            <w:shd w:val="clear" w:color="auto" w:fill="auto"/>
          </w:tcPr>
          <w:p w14:paraId="12F5D916" w14:textId="77777777" w:rsidR="006F26C2" w:rsidRPr="00365E14" w:rsidRDefault="006F26C2" w:rsidP="007B0BD6">
            <w:pPr>
              <w:rPr>
                <w:lang w:val="en-GB"/>
              </w:rPr>
            </w:pPr>
          </w:p>
        </w:tc>
        <w:tc>
          <w:tcPr>
            <w:tcW w:w="4535" w:type="dxa"/>
            <w:shd w:val="clear" w:color="auto" w:fill="auto"/>
          </w:tcPr>
          <w:p w14:paraId="7C95D98F" w14:textId="77777777" w:rsidR="006F26C2" w:rsidRPr="00365E14" w:rsidRDefault="006F26C2" w:rsidP="006F26C2">
            <w:pPr>
              <w:rPr>
                <w:rFonts w:eastAsiaTheme="minorHAnsi"/>
                <w:lang w:val="fr-FR"/>
              </w:rPr>
            </w:pPr>
            <w:r w:rsidRPr="00365E14">
              <w:rPr>
                <w:rFonts w:eastAsiaTheme="minorHAnsi"/>
                <w:lang w:val="fr-FR"/>
              </w:rPr>
              <w:t>Tout système de récupération d’énergie autre que fourni par le moteur est interdit.</w:t>
            </w:r>
          </w:p>
          <w:p w14:paraId="1BC84879" w14:textId="77777777" w:rsidR="006F26C2" w:rsidRPr="00365E14" w:rsidRDefault="006F26C2" w:rsidP="006F26C2">
            <w:pPr>
              <w:rPr>
                <w:rFonts w:eastAsiaTheme="minorHAnsi"/>
                <w:lang w:val="fr-FR"/>
              </w:rPr>
            </w:pPr>
            <w:r w:rsidRPr="00365E14">
              <w:rPr>
                <w:rFonts w:eastAsiaTheme="minorHAnsi"/>
                <w:lang w:val="fr-FR"/>
              </w:rPr>
              <w:t>Tout système ERS-H est interdit.</w:t>
            </w:r>
          </w:p>
        </w:tc>
        <w:tc>
          <w:tcPr>
            <w:tcW w:w="4535" w:type="dxa"/>
            <w:shd w:val="clear" w:color="auto" w:fill="auto"/>
          </w:tcPr>
          <w:p w14:paraId="6D9117CE" w14:textId="77777777" w:rsidR="006F26C2" w:rsidRPr="00365E14" w:rsidRDefault="006F26C2" w:rsidP="006F26C2">
            <w:pPr>
              <w:rPr>
                <w:rFonts w:eastAsiaTheme="minorHAnsi"/>
                <w:lang w:val="en-GB"/>
              </w:rPr>
            </w:pPr>
            <w:r w:rsidRPr="00365E14">
              <w:rPr>
                <w:rFonts w:eastAsiaTheme="minorHAnsi"/>
                <w:lang w:val="en-GB"/>
              </w:rPr>
              <w:t>Any energy- recovery system other than that provided by the engine is prohibited.</w:t>
            </w:r>
          </w:p>
          <w:p w14:paraId="724B2F78" w14:textId="77777777" w:rsidR="006F26C2" w:rsidRPr="00365E14" w:rsidRDefault="006F26C2" w:rsidP="006F26C2">
            <w:pPr>
              <w:rPr>
                <w:rFonts w:eastAsiaTheme="minorHAnsi"/>
                <w:lang w:val="en-GB"/>
              </w:rPr>
            </w:pPr>
            <w:r w:rsidRPr="00365E14">
              <w:rPr>
                <w:rFonts w:eastAsiaTheme="minorHAnsi"/>
                <w:lang w:val="en-GB"/>
              </w:rPr>
              <w:t>All ERS-H systems are prohibited.</w:t>
            </w:r>
          </w:p>
        </w:tc>
      </w:tr>
    </w:tbl>
    <w:p w14:paraId="480D5424" w14:textId="77777777" w:rsidR="00612823" w:rsidRPr="00711E7A" w:rsidRDefault="00612823">
      <w:pPr>
        <w:rPr>
          <w:lang w:val="en-GB"/>
        </w:rPr>
      </w:pPr>
      <w:r w:rsidRPr="00711E7A">
        <w:rPr>
          <w:b/>
          <w:lang w:val="en-GB"/>
        </w:rPr>
        <w:br w:type="page"/>
      </w:r>
    </w:p>
    <w:tbl>
      <w:tblPr>
        <w:tblW w:w="9920" w:type="dxa"/>
        <w:jc w:val="center"/>
        <w:shd w:val="clear" w:color="auto" w:fill="DBE5F1" w:themeFill="accent1" w:themeFillTint="33"/>
        <w:tblLayout w:type="fixed"/>
        <w:tblCellMar>
          <w:top w:w="57" w:type="dxa"/>
          <w:left w:w="57" w:type="dxa"/>
          <w:bottom w:w="57" w:type="dxa"/>
          <w:right w:w="57" w:type="dxa"/>
        </w:tblCellMar>
        <w:tblLook w:val="01E0" w:firstRow="1" w:lastRow="1" w:firstColumn="1" w:lastColumn="1" w:noHBand="0" w:noVBand="0"/>
      </w:tblPr>
      <w:tblGrid>
        <w:gridCol w:w="850"/>
        <w:gridCol w:w="4535"/>
        <w:gridCol w:w="4535"/>
      </w:tblGrid>
      <w:tr w:rsidR="006F26C2" w:rsidRPr="00365E14" w14:paraId="18A72D66" w14:textId="77777777" w:rsidTr="00CC23D4">
        <w:trPr>
          <w:jc w:val="center"/>
        </w:trPr>
        <w:tc>
          <w:tcPr>
            <w:tcW w:w="850" w:type="dxa"/>
            <w:shd w:val="clear" w:color="auto" w:fill="auto"/>
          </w:tcPr>
          <w:p w14:paraId="5F71EDF5" w14:textId="1B5FDF7C" w:rsidR="006F26C2" w:rsidRPr="00365E14" w:rsidRDefault="006F26C2" w:rsidP="006F26C2">
            <w:pPr>
              <w:pStyle w:val="Article"/>
            </w:pPr>
            <w:r w:rsidRPr="00365E14">
              <w:lastRenderedPageBreak/>
              <w:t>3.6</w:t>
            </w:r>
          </w:p>
        </w:tc>
        <w:tc>
          <w:tcPr>
            <w:tcW w:w="4535" w:type="dxa"/>
            <w:shd w:val="clear" w:color="auto" w:fill="auto"/>
          </w:tcPr>
          <w:p w14:paraId="30C2B4DC" w14:textId="77777777" w:rsidR="006F26C2" w:rsidRPr="00365E14" w:rsidRDefault="006F26C2" w:rsidP="006F26C2">
            <w:pPr>
              <w:pStyle w:val="Article"/>
              <w:rPr>
                <w:rFonts w:eastAsiaTheme="minorHAnsi"/>
              </w:rPr>
            </w:pPr>
            <w:r w:rsidRPr="00365E14">
              <w:t>Télémétrie / Communications vocales</w:t>
            </w:r>
          </w:p>
        </w:tc>
        <w:tc>
          <w:tcPr>
            <w:tcW w:w="4535" w:type="dxa"/>
            <w:shd w:val="clear" w:color="auto" w:fill="auto"/>
          </w:tcPr>
          <w:p w14:paraId="38A12221" w14:textId="77777777" w:rsidR="006F26C2" w:rsidRPr="00365E14" w:rsidRDefault="006F26C2" w:rsidP="006F26C2">
            <w:pPr>
              <w:pStyle w:val="Article"/>
              <w:rPr>
                <w:rFonts w:eastAsiaTheme="minorHAnsi"/>
                <w:lang w:val="en-GB"/>
              </w:rPr>
            </w:pPr>
            <w:r w:rsidRPr="00365E14">
              <w:rPr>
                <w:lang w:val="en-GB"/>
              </w:rPr>
              <w:t>Telemetry / Voice communications</w:t>
            </w:r>
          </w:p>
        </w:tc>
      </w:tr>
      <w:tr w:rsidR="006F26C2" w:rsidRPr="00412104" w14:paraId="4E2ADC8F" w14:textId="77777777" w:rsidTr="00CC23D4">
        <w:trPr>
          <w:jc w:val="center"/>
        </w:trPr>
        <w:tc>
          <w:tcPr>
            <w:tcW w:w="850" w:type="dxa"/>
            <w:shd w:val="clear" w:color="auto" w:fill="auto"/>
          </w:tcPr>
          <w:p w14:paraId="60855AA0" w14:textId="77777777" w:rsidR="006F26C2" w:rsidRPr="00365E14" w:rsidRDefault="006F26C2" w:rsidP="007B0BD6">
            <w:pPr>
              <w:rPr>
                <w:lang w:val="en-GB"/>
              </w:rPr>
            </w:pPr>
          </w:p>
        </w:tc>
        <w:tc>
          <w:tcPr>
            <w:tcW w:w="4535" w:type="dxa"/>
            <w:shd w:val="clear" w:color="auto" w:fill="auto"/>
          </w:tcPr>
          <w:p w14:paraId="76F28B48" w14:textId="77777777" w:rsidR="006F26C2" w:rsidRPr="00365E14" w:rsidRDefault="006F26C2" w:rsidP="006F26C2">
            <w:pPr>
              <w:rPr>
                <w:lang w:val="fr-FR"/>
              </w:rPr>
            </w:pPr>
            <w:r w:rsidRPr="00365E14">
              <w:rPr>
                <w:lang w:val="fr-FR"/>
              </w:rPr>
              <w:t>Toute forme de transmission de données sans fil entre le véhicule et toute personne et/ou équipement est interdite lorsque la voiture se trouve sur la piste.</w:t>
            </w:r>
          </w:p>
          <w:p w14:paraId="51D63D38" w14:textId="77777777" w:rsidR="006F26C2" w:rsidRPr="00365E14" w:rsidRDefault="006F26C2" w:rsidP="006F26C2">
            <w:pPr>
              <w:rPr>
                <w:u w:val="single"/>
                <w:lang w:val="fr-FR"/>
              </w:rPr>
            </w:pPr>
            <w:r w:rsidRPr="00365E14">
              <w:rPr>
                <w:u w:val="single"/>
                <w:lang w:val="fr-FR"/>
              </w:rPr>
              <w:t>Cette définition ne comprend pas :</w:t>
            </w:r>
          </w:p>
          <w:p w14:paraId="22F7751F" w14:textId="77777777" w:rsidR="006F26C2" w:rsidRPr="00365E14" w:rsidRDefault="00E50B32" w:rsidP="00E50B32">
            <w:pPr>
              <w:pStyle w:val="ArticlePoint"/>
              <w:numPr>
                <w:ilvl w:val="0"/>
                <w:numId w:val="12"/>
              </w:numPr>
              <w:ind w:left="142" w:hanging="142"/>
              <w:rPr>
                <w:lang w:val="fr-FR"/>
              </w:rPr>
            </w:pPr>
            <w:r w:rsidRPr="00365E14">
              <w:rPr>
                <w:lang w:val="fr-FR"/>
              </w:rPr>
              <w:t xml:space="preserve">Les </w:t>
            </w:r>
            <w:r w:rsidR="006F26C2" w:rsidRPr="00365E14">
              <w:rPr>
                <w:lang w:val="fr-FR"/>
              </w:rPr>
              <w:t>communications radio vocales</w:t>
            </w:r>
            <w:r w:rsidR="00021470" w:rsidRPr="00365E14">
              <w:rPr>
                <w:lang w:val="fr-FR"/>
              </w:rPr>
              <w:t xml:space="preserve"> entre le pilote et son équipe</w:t>
            </w:r>
          </w:p>
          <w:p w14:paraId="0A54EFB2" w14:textId="77777777" w:rsidR="006F26C2" w:rsidRPr="00365E14" w:rsidRDefault="00E50B32" w:rsidP="00E50B32">
            <w:pPr>
              <w:pStyle w:val="ArticlePoint"/>
              <w:numPr>
                <w:ilvl w:val="0"/>
                <w:numId w:val="12"/>
              </w:numPr>
              <w:ind w:left="142" w:hanging="142"/>
              <w:rPr>
                <w:lang w:val="fr-FR"/>
              </w:rPr>
            </w:pPr>
            <w:r w:rsidRPr="00365E14">
              <w:rPr>
                <w:lang w:val="fr-FR"/>
              </w:rPr>
              <w:t xml:space="preserve">Le </w:t>
            </w:r>
            <w:r w:rsidR="006F26C2" w:rsidRPr="00365E14">
              <w:rPr>
                <w:lang w:val="fr-FR"/>
              </w:rPr>
              <w:t>transpondeur du chronométrage officiel, et</w:t>
            </w:r>
          </w:p>
          <w:p w14:paraId="777C3370" w14:textId="77777777" w:rsidR="006F26C2" w:rsidRPr="00365E14" w:rsidRDefault="00E50B32" w:rsidP="00E50B32">
            <w:pPr>
              <w:pStyle w:val="ArticlePoint"/>
              <w:numPr>
                <w:ilvl w:val="0"/>
                <w:numId w:val="12"/>
              </w:numPr>
              <w:ind w:left="142" w:hanging="142"/>
              <w:rPr>
                <w:lang w:val="fr-FR"/>
              </w:rPr>
            </w:pPr>
            <w:r w:rsidRPr="00365E14">
              <w:rPr>
                <w:lang w:val="fr-FR"/>
              </w:rPr>
              <w:t xml:space="preserve">Le </w:t>
            </w:r>
            <w:r w:rsidR="00DE755E" w:rsidRPr="00365E14">
              <w:rPr>
                <w:lang w:val="fr-FR"/>
              </w:rPr>
              <w:t>chronométrage automatique.</w:t>
            </w:r>
          </w:p>
          <w:p w14:paraId="72CE3D3B" w14:textId="77777777" w:rsidR="006F26C2" w:rsidRPr="00365E14" w:rsidRDefault="006F26C2" w:rsidP="006F26C2">
            <w:pPr>
              <w:rPr>
                <w:lang w:val="fr-FR"/>
              </w:rPr>
            </w:pPr>
            <w:r w:rsidRPr="00365E14">
              <w:rPr>
                <w:lang w:val="fr-FR"/>
              </w:rPr>
              <w:t>Les données de transmission susmentionnées ne peuvent en aucun cas être connectées à tout autre système de la voiture (à l'exception d'un câble indépendant raccordé à la batterie uniquement).</w:t>
            </w:r>
          </w:p>
          <w:p w14:paraId="6D0FEFD9" w14:textId="77777777" w:rsidR="006F26C2" w:rsidRPr="00365E14" w:rsidRDefault="006F26C2" w:rsidP="006F26C2">
            <w:pPr>
              <w:rPr>
                <w:rFonts w:eastAsiaTheme="minorHAnsi"/>
                <w:lang w:val="fr-FR"/>
              </w:rPr>
            </w:pPr>
            <w:r w:rsidRPr="00365E14">
              <w:rPr>
                <w:lang w:val="fr-FR"/>
              </w:rPr>
              <w:t>Les enregistreurs de données embarqués sont autorisés.</w:t>
            </w:r>
          </w:p>
          <w:p w14:paraId="17715BEF" w14:textId="77777777" w:rsidR="006F26C2" w:rsidRPr="00365E14" w:rsidRDefault="006F26C2" w:rsidP="006F26C2">
            <w:pPr>
              <w:rPr>
                <w:lang w:val="fr-FR"/>
              </w:rPr>
            </w:pPr>
            <w:r w:rsidRPr="00365E14">
              <w:rPr>
                <w:rFonts w:eastAsiaTheme="minorHAnsi"/>
                <w:lang w:val="fr-FR"/>
              </w:rPr>
              <w:t>La transmission des données par radio et/ou télémétrie est interdite.</w:t>
            </w:r>
          </w:p>
          <w:p w14:paraId="72E09C4A" w14:textId="77777777" w:rsidR="006F26C2" w:rsidRPr="00365E14" w:rsidRDefault="006F26C2" w:rsidP="006F26C2">
            <w:pPr>
              <w:rPr>
                <w:rFonts w:eastAsiaTheme="minorHAnsi"/>
                <w:lang w:val="fr-FR"/>
              </w:rPr>
            </w:pPr>
            <w:r w:rsidRPr="00365E14">
              <w:rPr>
                <w:lang w:val="fr-FR"/>
              </w:rPr>
              <w:t xml:space="preserve">Les caméras de télévision embarquées ne sont pas comprises dans les définitions ci-dessus. Toutefois, les équipements et leurs supports doivent être approuvés au préalable par le Délégué Technique de la FIA. </w:t>
            </w:r>
          </w:p>
        </w:tc>
        <w:tc>
          <w:tcPr>
            <w:tcW w:w="4535" w:type="dxa"/>
            <w:shd w:val="clear" w:color="auto" w:fill="auto"/>
          </w:tcPr>
          <w:p w14:paraId="2DD8B320" w14:textId="77777777" w:rsidR="006F26C2" w:rsidRPr="00365E14" w:rsidRDefault="006F26C2" w:rsidP="006F26C2">
            <w:pPr>
              <w:rPr>
                <w:lang w:val="en-GB"/>
              </w:rPr>
            </w:pPr>
            <w:r w:rsidRPr="00365E14">
              <w:rPr>
                <w:lang w:val="en-GB"/>
              </w:rPr>
              <w:t>Any form of wireless data transmission between the vehicle and any person and/or equipment is prohibited while the car is on the track.</w:t>
            </w:r>
          </w:p>
          <w:p w14:paraId="6D5CB05C" w14:textId="77777777" w:rsidR="0004709E" w:rsidRPr="00365E14" w:rsidRDefault="0004709E" w:rsidP="006F26C2">
            <w:pPr>
              <w:rPr>
                <w:lang w:val="en-GB"/>
              </w:rPr>
            </w:pPr>
          </w:p>
          <w:p w14:paraId="17E69C2E" w14:textId="77777777" w:rsidR="006F26C2" w:rsidRPr="00365E14" w:rsidRDefault="006F26C2" w:rsidP="006F26C2">
            <w:pPr>
              <w:rPr>
                <w:u w:val="single"/>
                <w:lang w:val="en-GB"/>
              </w:rPr>
            </w:pPr>
            <w:r w:rsidRPr="00365E14">
              <w:rPr>
                <w:u w:val="single"/>
                <w:lang w:val="en-GB"/>
              </w:rPr>
              <w:t>This definition does not include</w:t>
            </w:r>
            <w:r w:rsidR="00E50B32" w:rsidRPr="00365E14">
              <w:rPr>
                <w:u w:val="single"/>
                <w:lang w:val="en-GB"/>
              </w:rPr>
              <w:t xml:space="preserve"> </w:t>
            </w:r>
            <w:r w:rsidRPr="00365E14">
              <w:rPr>
                <w:u w:val="single"/>
                <w:lang w:val="en-GB"/>
              </w:rPr>
              <w:t>:</w:t>
            </w:r>
          </w:p>
          <w:p w14:paraId="050253C7" w14:textId="77777777" w:rsidR="006F26C2" w:rsidRPr="00365E14" w:rsidRDefault="00E50B32" w:rsidP="00E50B32">
            <w:pPr>
              <w:pStyle w:val="ArticlePoint"/>
              <w:numPr>
                <w:ilvl w:val="0"/>
                <w:numId w:val="12"/>
              </w:numPr>
              <w:ind w:left="142" w:hanging="142"/>
              <w:rPr>
                <w:lang w:val="en-GB"/>
              </w:rPr>
            </w:pPr>
            <w:r w:rsidRPr="00365E14">
              <w:rPr>
                <w:lang w:val="en-GB"/>
              </w:rPr>
              <w:t xml:space="preserve">Voice </w:t>
            </w:r>
            <w:r w:rsidR="006F26C2" w:rsidRPr="00365E14">
              <w:rPr>
                <w:lang w:val="en-GB"/>
              </w:rPr>
              <w:t>radio communications betwe</w:t>
            </w:r>
            <w:r w:rsidR="00021470" w:rsidRPr="00365E14">
              <w:rPr>
                <w:lang w:val="en-GB"/>
              </w:rPr>
              <w:t>en the driver and his/her team</w:t>
            </w:r>
          </w:p>
          <w:p w14:paraId="45549C36" w14:textId="77777777" w:rsidR="006F26C2" w:rsidRPr="00365E14" w:rsidRDefault="00E50B32" w:rsidP="00E50B32">
            <w:pPr>
              <w:pStyle w:val="ArticlePoint"/>
              <w:numPr>
                <w:ilvl w:val="0"/>
                <w:numId w:val="12"/>
              </w:numPr>
              <w:ind w:left="142" w:hanging="142"/>
              <w:rPr>
                <w:lang w:val="en-GB"/>
              </w:rPr>
            </w:pPr>
            <w:r w:rsidRPr="00365E14">
              <w:rPr>
                <w:lang w:val="en-GB"/>
              </w:rPr>
              <w:t xml:space="preserve">Transponder </w:t>
            </w:r>
            <w:r w:rsidR="006F26C2" w:rsidRPr="00365E14">
              <w:rPr>
                <w:lang w:val="en-GB"/>
              </w:rPr>
              <w:t>fro</w:t>
            </w:r>
            <w:r w:rsidR="00DE755E" w:rsidRPr="00365E14">
              <w:rPr>
                <w:lang w:val="en-GB"/>
              </w:rPr>
              <w:t>m the official timekeeping, and</w:t>
            </w:r>
          </w:p>
          <w:p w14:paraId="59F98FD1" w14:textId="77777777" w:rsidR="006F26C2" w:rsidRPr="00365E14" w:rsidRDefault="00E50B32" w:rsidP="00E50B32">
            <w:pPr>
              <w:pStyle w:val="ArticlePoint"/>
              <w:numPr>
                <w:ilvl w:val="0"/>
                <w:numId w:val="12"/>
              </w:numPr>
              <w:ind w:left="142" w:hanging="142"/>
              <w:rPr>
                <w:lang w:val="en-GB"/>
              </w:rPr>
            </w:pPr>
            <w:r w:rsidRPr="00365E14">
              <w:rPr>
                <w:lang w:val="en-GB"/>
              </w:rPr>
              <w:t xml:space="preserve">Automatic </w:t>
            </w:r>
            <w:r w:rsidR="00DE755E" w:rsidRPr="00365E14">
              <w:rPr>
                <w:lang w:val="en-GB"/>
              </w:rPr>
              <w:t>timing recording.</w:t>
            </w:r>
          </w:p>
          <w:p w14:paraId="560F3AB6" w14:textId="77777777" w:rsidR="006F26C2" w:rsidRPr="00365E14" w:rsidRDefault="006F26C2" w:rsidP="006F26C2">
            <w:pPr>
              <w:rPr>
                <w:lang w:val="en-GB"/>
              </w:rPr>
            </w:pPr>
            <w:r w:rsidRPr="00365E14">
              <w:rPr>
                <w:lang w:val="en-GB"/>
              </w:rPr>
              <w:t>None of the previously mentioned transmission data may in any way be connected with any other system of the car (except for an independent cable to the battery only).</w:t>
            </w:r>
          </w:p>
          <w:p w14:paraId="214C46A3" w14:textId="77777777" w:rsidR="006F26C2" w:rsidRPr="00365E14" w:rsidRDefault="006F26C2" w:rsidP="006F26C2">
            <w:pPr>
              <w:rPr>
                <w:lang w:val="en-GB"/>
              </w:rPr>
            </w:pPr>
            <w:r w:rsidRPr="00365E14">
              <w:rPr>
                <w:lang w:val="en-GB"/>
              </w:rPr>
              <w:t>On-board data recorders are allowed.</w:t>
            </w:r>
          </w:p>
          <w:p w14:paraId="063EB1FC" w14:textId="77777777" w:rsidR="006F26C2" w:rsidRPr="00365E14" w:rsidRDefault="006F26C2" w:rsidP="006F26C2">
            <w:pPr>
              <w:rPr>
                <w:lang w:val="en-GB"/>
              </w:rPr>
            </w:pPr>
            <w:r w:rsidRPr="00365E14">
              <w:rPr>
                <w:rFonts w:eastAsiaTheme="minorHAnsi"/>
                <w:lang w:val="en-GB"/>
              </w:rPr>
              <w:t>The transmission of data by radio and/or telemetry is prohibited.</w:t>
            </w:r>
          </w:p>
          <w:p w14:paraId="2E3ED110" w14:textId="77777777" w:rsidR="006F26C2" w:rsidRPr="00365E14" w:rsidRDefault="006F26C2" w:rsidP="006F26C2">
            <w:pPr>
              <w:rPr>
                <w:lang w:val="en-GB"/>
              </w:rPr>
            </w:pPr>
            <w:r w:rsidRPr="00365E14">
              <w:rPr>
                <w:lang w:val="en-GB"/>
              </w:rPr>
              <w:t xml:space="preserve">On-board TV Cameras are not included in the above definitions. However, the equipment and supports must first be approved by the FIA Technical Delegate. </w:t>
            </w:r>
          </w:p>
          <w:p w14:paraId="3AE71559" w14:textId="77777777" w:rsidR="006F26C2" w:rsidRPr="00365E14" w:rsidRDefault="006F26C2" w:rsidP="006F26C2">
            <w:pPr>
              <w:rPr>
                <w:rFonts w:eastAsiaTheme="minorHAnsi"/>
                <w:lang w:val="en-GB"/>
              </w:rPr>
            </w:pPr>
          </w:p>
        </w:tc>
      </w:tr>
      <w:tr w:rsidR="006F26C2" w:rsidRPr="00365E14" w14:paraId="7671A7B4" w14:textId="77777777" w:rsidTr="00CC23D4">
        <w:trPr>
          <w:jc w:val="center"/>
        </w:trPr>
        <w:tc>
          <w:tcPr>
            <w:tcW w:w="850" w:type="dxa"/>
            <w:shd w:val="clear" w:color="auto" w:fill="auto"/>
          </w:tcPr>
          <w:p w14:paraId="5D5C42FF" w14:textId="77777777" w:rsidR="006F26C2" w:rsidRPr="00365E14" w:rsidRDefault="006F26C2" w:rsidP="006F26C2">
            <w:pPr>
              <w:pStyle w:val="Article"/>
            </w:pPr>
            <w:r w:rsidRPr="00365E14">
              <w:t>3.7</w:t>
            </w:r>
          </w:p>
        </w:tc>
        <w:tc>
          <w:tcPr>
            <w:tcW w:w="4535" w:type="dxa"/>
            <w:shd w:val="clear" w:color="auto" w:fill="auto"/>
          </w:tcPr>
          <w:p w14:paraId="378323CD" w14:textId="77777777" w:rsidR="006F26C2" w:rsidRPr="00365E14" w:rsidRDefault="006F26C2" w:rsidP="006F26C2">
            <w:pPr>
              <w:pStyle w:val="Article"/>
            </w:pPr>
            <w:r w:rsidRPr="00365E14">
              <w:t>Boîtiers GPS</w:t>
            </w:r>
          </w:p>
        </w:tc>
        <w:tc>
          <w:tcPr>
            <w:tcW w:w="4535" w:type="dxa"/>
            <w:shd w:val="clear" w:color="auto" w:fill="auto"/>
          </w:tcPr>
          <w:p w14:paraId="3D015048" w14:textId="77777777" w:rsidR="006F26C2" w:rsidRPr="00365E14" w:rsidRDefault="006F26C2" w:rsidP="006F26C2">
            <w:pPr>
              <w:pStyle w:val="Article"/>
              <w:rPr>
                <w:lang w:val="en-GB"/>
              </w:rPr>
            </w:pPr>
            <w:r w:rsidRPr="00365E14">
              <w:rPr>
                <w:lang w:val="en-GB"/>
              </w:rPr>
              <w:t>GPS Units</w:t>
            </w:r>
          </w:p>
        </w:tc>
      </w:tr>
      <w:tr w:rsidR="00A568CD" w:rsidRPr="00412104" w14:paraId="079CC7F1" w14:textId="77777777" w:rsidTr="00CC23D4">
        <w:trPr>
          <w:jc w:val="center"/>
        </w:trPr>
        <w:tc>
          <w:tcPr>
            <w:tcW w:w="850" w:type="dxa"/>
            <w:shd w:val="clear" w:color="auto" w:fill="auto"/>
          </w:tcPr>
          <w:p w14:paraId="013BA486" w14:textId="77777777" w:rsidR="006F26C2" w:rsidRPr="00365E14" w:rsidRDefault="006F26C2" w:rsidP="007B0BD6">
            <w:pPr>
              <w:rPr>
                <w:lang w:val="en-GB"/>
              </w:rPr>
            </w:pPr>
          </w:p>
        </w:tc>
        <w:tc>
          <w:tcPr>
            <w:tcW w:w="4535" w:type="dxa"/>
            <w:shd w:val="clear" w:color="auto" w:fill="auto"/>
          </w:tcPr>
          <w:p w14:paraId="68234D2B" w14:textId="77777777" w:rsidR="001C5EDB" w:rsidRPr="00365E14" w:rsidRDefault="006F26C2" w:rsidP="006F26C2">
            <w:pPr>
              <w:rPr>
                <w:rFonts w:eastAsiaTheme="minorHAnsi"/>
                <w:u w:val="single"/>
                <w:lang w:val="fr-FR"/>
              </w:rPr>
            </w:pPr>
            <w:r w:rsidRPr="00365E14">
              <w:rPr>
                <w:rFonts w:eastAsiaTheme="minorHAnsi"/>
                <w:u w:val="single"/>
                <w:lang w:val="fr-FR"/>
              </w:rPr>
              <w:t xml:space="preserve">Les boîtiers GPS sont autorisés dans la mesure où </w:t>
            </w:r>
            <w:r w:rsidR="001C5EDB" w:rsidRPr="00365E14">
              <w:rPr>
                <w:rFonts w:eastAsiaTheme="minorHAnsi"/>
                <w:u w:val="single"/>
                <w:lang w:val="fr-FR"/>
              </w:rPr>
              <w:t>:</w:t>
            </w:r>
          </w:p>
          <w:p w14:paraId="2D545612" w14:textId="204F6DC5" w:rsidR="001C5EDB" w:rsidRPr="00365E14" w:rsidRDefault="006F26C2" w:rsidP="001C5EDB">
            <w:pPr>
              <w:pStyle w:val="ArticlePoint"/>
              <w:numPr>
                <w:ilvl w:val="0"/>
                <w:numId w:val="12"/>
              </w:numPr>
              <w:ind w:left="142" w:hanging="142"/>
              <w:rPr>
                <w:rFonts w:eastAsiaTheme="minorHAnsi"/>
                <w:lang w:val="fr-FR"/>
              </w:rPr>
            </w:pPr>
            <w:r w:rsidRPr="00365E14">
              <w:rPr>
                <w:rFonts w:eastAsiaTheme="minorHAnsi"/>
                <w:lang w:val="fr-FR"/>
              </w:rPr>
              <w:t>il n’y a pas de connexion filaire ou sans fil avec l’un des systèm</w:t>
            </w:r>
            <w:r w:rsidR="001C5EDB" w:rsidRPr="00365E14">
              <w:rPr>
                <w:rFonts w:eastAsiaTheme="minorHAnsi"/>
                <w:lang w:val="fr-FR"/>
              </w:rPr>
              <w:t>es électroniques de la voiture</w:t>
            </w:r>
            <w:r w:rsidR="00AD4757" w:rsidRPr="00365E14">
              <w:rPr>
                <w:rFonts w:eastAsiaTheme="minorHAnsi"/>
                <w:lang w:val="fr-FR"/>
              </w:rPr>
              <w:t xml:space="preserve"> </w:t>
            </w:r>
            <w:r w:rsidR="001C5EDB" w:rsidRPr="00365E14">
              <w:rPr>
                <w:rFonts w:eastAsiaTheme="minorHAnsi"/>
                <w:lang w:val="fr-FR"/>
              </w:rPr>
              <w:t>;</w:t>
            </w:r>
          </w:p>
          <w:p w14:paraId="1776C19D" w14:textId="77777777" w:rsidR="001C5EDB" w:rsidRPr="00365E14" w:rsidRDefault="001C5EDB" w:rsidP="001C5EDB">
            <w:pPr>
              <w:pStyle w:val="ArticlePoint"/>
              <w:numPr>
                <w:ilvl w:val="0"/>
                <w:numId w:val="12"/>
              </w:numPr>
              <w:ind w:left="142" w:hanging="142"/>
              <w:rPr>
                <w:rFonts w:eastAsiaTheme="minorHAnsi"/>
                <w:lang w:val="fr-FR"/>
              </w:rPr>
            </w:pPr>
            <w:r w:rsidRPr="00365E14">
              <w:rPr>
                <w:rFonts w:eastAsiaTheme="minorHAnsi"/>
                <w:lang w:val="fr-FR"/>
              </w:rPr>
              <w:t>ils sont mentionnés dans la Liste Technique n°60.</w:t>
            </w:r>
          </w:p>
          <w:p w14:paraId="41EE6C0B" w14:textId="77777777" w:rsidR="001C5EDB" w:rsidRPr="00365E14" w:rsidRDefault="001C5EDB" w:rsidP="001C5EDB">
            <w:pPr>
              <w:pStyle w:val="ArticlePoint"/>
              <w:ind w:left="0" w:firstLine="0"/>
              <w:rPr>
                <w:rFonts w:eastAsiaTheme="minorHAnsi"/>
                <w:lang w:val="fr-FR"/>
              </w:rPr>
            </w:pPr>
          </w:p>
          <w:p w14:paraId="72B3AAD3" w14:textId="77777777" w:rsidR="006F26C2" w:rsidRPr="00365E14" w:rsidRDefault="006F26C2" w:rsidP="001C5EDB">
            <w:pPr>
              <w:pStyle w:val="ArticlePoint"/>
              <w:ind w:left="0" w:firstLine="0"/>
              <w:rPr>
                <w:rFonts w:eastAsiaTheme="minorHAnsi"/>
                <w:lang w:val="fr-FR"/>
              </w:rPr>
            </w:pPr>
            <w:r w:rsidRPr="00365E14">
              <w:rPr>
                <w:rFonts w:eastAsiaTheme="minorHAnsi"/>
                <w:lang w:val="fr-FR"/>
              </w:rPr>
              <w:t>Cette définition comprend en particulier le tableau de bord, les compteurs, le boîtier de gestion du moteur, etc.</w:t>
            </w:r>
          </w:p>
          <w:p w14:paraId="71AD4FC5" w14:textId="77777777" w:rsidR="006F26C2" w:rsidRPr="00365E14" w:rsidRDefault="006F26C2" w:rsidP="006F26C2">
            <w:pPr>
              <w:rPr>
                <w:rFonts w:eastAsiaTheme="minorHAnsi"/>
                <w:lang w:val="fr-FR"/>
              </w:rPr>
            </w:pPr>
            <w:r w:rsidRPr="00365E14">
              <w:rPr>
                <w:rFonts w:eastAsiaTheme="minorHAnsi"/>
                <w:lang w:val="fr-FR"/>
              </w:rPr>
              <w:t>Les dispositifs de mesure de la vitesse de la voiture doivent être totalement indépendants et ne peuvent être connectés en aucune manière avec tout système de la voiture.</w:t>
            </w:r>
          </w:p>
        </w:tc>
        <w:tc>
          <w:tcPr>
            <w:tcW w:w="4535" w:type="dxa"/>
            <w:shd w:val="clear" w:color="auto" w:fill="auto"/>
          </w:tcPr>
          <w:p w14:paraId="20DA20CB" w14:textId="77777777" w:rsidR="001C5EDB" w:rsidRPr="00365E14" w:rsidRDefault="006F26C2" w:rsidP="006F26C2">
            <w:pPr>
              <w:rPr>
                <w:rFonts w:eastAsiaTheme="minorHAnsi"/>
                <w:u w:val="single"/>
                <w:lang w:val="en-GB"/>
              </w:rPr>
            </w:pPr>
            <w:r w:rsidRPr="00365E14">
              <w:rPr>
                <w:rFonts w:eastAsiaTheme="minorHAnsi"/>
                <w:u w:val="single"/>
                <w:lang w:val="en-GB"/>
              </w:rPr>
              <w:t xml:space="preserve">GPS Units are allowed as long as </w:t>
            </w:r>
            <w:r w:rsidR="001C5EDB" w:rsidRPr="00365E14">
              <w:rPr>
                <w:rFonts w:eastAsiaTheme="minorHAnsi"/>
                <w:u w:val="single"/>
                <w:lang w:val="en-GB"/>
              </w:rPr>
              <w:t>:</w:t>
            </w:r>
          </w:p>
          <w:p w14:paraId="6B28D8B2" w14:textId="77777777" w:rsidR="001C5EDB" w:rsidRPr="00365E14" w:rsidRDefault="006F26C2" w:rsidP="001C5EDB">
            <w:pPr>
              <w:pStyle w:val="ArticlePoint"/>
              <w:numPr>
                <w:ilvl w:val="0"/>
                <w:numId w:val="12"/>
              </w:numPr>
              <w:ind w:left="142" w:hanging="142"/>
              <w:rPr>
                <w:rFonts w:eastAsiaTheme="minorHAnsi"/>
                <w:lang w:val="en-GB"/>
              </w:rPr>
            </w:pPr>
            <w:r w:rsidRPr="00365E14">
              <w:rPr>
                <w:rFonts w:eastAsiaTheme="minorHAnsi"/>
                <w:lang w:val="en-GB"/>
              </w:rPr>
              <w:t>there is no wire or wireless connection with any of the</w:t>
            </w:r>
            <w:r w:rsidR="001C5EDB" w:rsidRPr="00365E14">
              <w:rPr>
                <w:rFonts w:eastAsiaTheme="minorHAnsi"/>
                <w:lang w:val="en-GB"/>
              </w:rPr>
              <w:t xml:space="preserve"> electronic systems of the car;</w:t>
            </w:r>
          </w:p>
          <w:p w14:paraId="190E1369" w14:textId="77777777" w:rsidR="001C5EDB" w:rsidRPr="00365E14" w:rsidRDefault="001C5EDB" w:rsidP="001C5EDB">
            <w:pPr>
              <w:pStyle w:val="ArticlePoint"/>
              <w:numPr>
                <w:ilvl w:val="0"/>
                <w:numId w:val="12"/>
              </w:numPr>
              <w:ind w:left="142" w:hanging="142"/>
              <w:rPr>
                <w:rFonts w:eastAsiaTheme="minorHAnsi"/>
                <w:lang w:val="en-GB"/>
              </w:rPr>
            </w:pPr>
            <w:r w:rsidRPr="00365E14">
              <w:rPr>
                <w:rFonts w:eastAsiaTheme="minorHAnsi"/>
                <w:lang w:val="en-GB"/>
              </w:rPr>
              <w:t>they are mentioned in Technical List n°60.</w:t>
            </w:r>
          </w:p>
          <w:p w14:paraId="4C0B689A" w14:textId="77777777" w:rsidR="001C5EDB" w:rsidRPr="00365E14" w:rsidRDefault="001C5EDB" w:rsidP="001C5EDB">
            <w:pPr>
              <w:pStyle w:val="ArticlePoint"/>
              <w:ind w:left="0" w:firstLine="0"/>
              <w:rPr>
                <w:rFonts w:eastAsiaTheme="minorHAnsi"/>
                <w:lang w:val="en-GB"/>
              </w:rPr>
            </w:pPr>
          </w:p>
          <w:p w14:paraId="6CB8C465" w14:textId="77777777" w:rsidR="006F26C2" w:rsidRPr="00365E14" w:rsidRDefault="006F26C2" w:rsidP="001C5EDB">
            <w:pPr>
              <w:pStyle w:val="ArticlePoint"/>
              <w:ind w:left="0" w:firstLine="0"/>
              <w:rPr>
                <w:rFonts w:eastAsiaTheme="minorHAnsi"/>
                <w:lang w:val="en-GB"/>
              </w:rPr>
            </w:pPr>
            <w:r w:rsidRPr="00365E14">
              <w:rPr>
                <w:rFonts w:eastAsiaTheme="minorHAnsi"/>
                <w:lang w:val="en-GB"/>
              </w:rPr>
              <w:t>This definition includes in particular the dashboard, meters, the engine management unit, etc.</w:t>
            </w:r>
          </w:p>
          <w:p w14:paraId="0753387A" w14:textId="77777777" w:rsidR="006F26C2" w:rsidRPr="00365E14" w:rsidRDefault="006F26C2" w:rsidP="006F26C2">
            <w:pPr>
              <w:rPr>
                <w:rFonts w:eastAsiaTheme="minorHAnsi"/>
                <w:lang w:val="en-GB"/>
              </w:rPr>
            </w:pPr>
            <w:r w:rsidRPr="00365E14">
              <w:rPr>
                <w:rFonts w:eastAsiaTheme="minorHAnsi"/>
                <w:lang w:val="en-GB"/>
              </w:rPr>
              <w:t>Car speed measurement devices must be totally independent and cannot be connected in any way with any system of the car.</w:t>
            </w:r>
          </w:p>
          <w:p w14:paraId="1EAA5572" w14:textId="77777777" w:rsidR="005778F3" w:rsidRPr="00365E14" w:rsidRDefault="005778F3" w:rsidP="006F26C2">
            <w:pPr>
              <w:rPr>
                <w:rFonts w:eastAsiaTheme="minorHAnsi"/>
                <w:lang w:val="en-GB"/>
              </w:rPr>
            </w:pPr>
          </w:p>
        </w:tc>
      </w:tr>
      <w:tr w:rsidR="000E78DD" w:rsidRPr="00365E14" w14:paraId="500718CE" w14:textId="77777777" w:rsidTr="00055039">
        <w:trPr>
          <w:jc w:val="center"/>
        </w:trPr>
        <w:tc>
          <w:tcPr>
            <w:tcW w:w="850" w:type="dxa"/>
            <w:shd w:val="clear" w:color="auto" w:fill="auto"/>
          </w:tcPr>
          <w:p w14:paraId="24AF0DA4" w14:textId="77777777" w:rsidR="000E78DD" w:rsidRPr="00365E14" w:rsidRDefault="000E78DD" w:rsidP="00055039">
            <w:pPr>
              <w:pStyle w:val="Article"/>
            </w:pPr>
            <w:r w:rsidRPr="00365E14">
              <w:t>3.8</w:t>
            </w:r>
          </w:p>
        </w:tc>
        <w:tc>
          <w:tcPr>
            <w:tcW w:w="4535" w:type="dxa"/>
            <w:shd w:val="clear" w:color="auto" w:fill="auto"/>
          </w:tcPr>
          <w:p w14:paraId="6AAB230B" w14:textId="77777777" w:rsidR="000E78DD" w:rsidRPr="00365E14" w:rsidRDefault="000E78DD" w:rsidP="00055039">
            <w:pPr>
              <w:pStyle w:val="Article"/>
              <w:rPr>
                <w:lang w:val="en-GB"/>
              </w:rPr>
            </w:pPr>
            <w:proofErr w:type="spellStart"/>
            <w:r w:rsidRPr="00365E14">
              <w:rPr>
                <w:lang w:val="en-GB"/>
              </w:rPr>
              <w:t>Liste</w:t>
            </w:r>
            <w:proofErr w:type="spellEnd"/>
            <w:r w:rsidRPr="00365E14">
              <w:rPr>
                <w:lang w:val="en-GB"/>
              </w:rPr>
              <w:t xml:space="preserve"> des </w:t>
            </w:r>
            <w:proofErr w:type="spellStart"/>
            <w:r w:rsidRPr="00365E14">
              <w:rPr>
                <w:lang w:val="en-GB"/>
              </w:rPr>
              <w:t>capteurs</w:t>
            </w:r>
            <w:proofErr w:type="spellEnd"/>
          </w:p>
        </w:tc>
        <w:tc>
          <w:tcPr>
            <w:tcW w:w="4535" w:type="dxa"/>
            <w:shd w:val="clear" w:color="auto" w:fill="auto"/>
          </w:tcPr>
          <w:p w14:paraId="426C4E5D" w14:textId="77777777" w:rsidR="000E78DD" w:rsidRPr="00365E14" w:rsidRDefault="000E78DD" w:rsidP="00055039">
            <w:pPr>
              <w:pStyle w:val="Article"/>
              <w:rPr>
                <w:lang w:val="en-GB"/>
              </w:rPr>
            </w:pPr>
            <w:r w:rsidRPr="00365E14">
              <w:rPr>
                <w:lang w:val="en-GB"/>
              </w:rPr>
              <w:t>List of sensors</w:t>
            </w:r>
          </w:p>
        </w:tc>
      </w:tr>
      <w:tr w:rsidR="000E78DD" w:rsidRPr="00365E14" w14:paraId="79168421" w14:textId="77777777" w:rsidTr="00055039">
        <w:trPr>
          <w:jc w:val="center"/>
        </w:trPr>
        <w:tc>
          <w:tcPr>
            <w:tcW w:w="850" w:type="dxa"/>
            <w:shd w:val="clear" w:color="auto" w:fill="auto"/>
          </w:tcPr>
          <w:p w14:paraId="3B4F7A91" w14:textId="77777777" w:rsidR="000E78DD" w:rsidRPr="00365E14" w:rsidRDefault="000E78DD" w:rsidP="00055039">
            <w:pPr>
              <w:rPr>
                <w:u w:val="single"/>
                <w:lang w:val="en-GB"/>
              </w:rPr>
            </w:pPr>
          </w:p>
        </w:tc>
        <w:tc>
          <w:tcPr>
            <w:tcW w:w="4535" w:type="dxa"/>
            <w:shd w:val="clear" w:color="auto" w:fill="auto"/>
          </w:tcPr>
          <w:p w14:paraId="731DDD72" w14:textId="77777777" w:rsidR="000E78DD" w:rsidRPr="00365E14" w:rsidRDefault="000E78DD" w:rsidP="00055039">
            <w:r w:rsidRPr="00365E14">
              <w:t>Les faisceaux sont libres.</w:t>
            </w:r>
          </w:p>
          <w:p w14:paraId="5BC55746" w14:textId="77777777" w:rsidR="000E78DD" w:rsidRPr="00365E14" w:rsidRDefault="000E78DD" w:rsidP="00055039">
            <w:r w:rsidRPr="00365E14">
              <w:t>Seuls les capteurs suivants peuvent être montés sur la voiture et/ou connectés à l’ECU :</w:t>
            </w:r>
          </w:p>
          <w:p w14:paraId="3CB1F1D2" w14:textId="77777777" w:rsidR="000E78DD" w:rsidRPr="00365E14" w:rsidRDefault="000E78DD" w:rsidP="00055039">
            <w:pPr>
              <w:ind w:left="142" w:hanging="142"/>
            </w:pPr>
            <w:r w:rsidRPr="00365E14">
              <w:t>-</w:t>
            </w:r>
            <w:r w:rsidRPr="00365E14">
              <w:tab/>
              <w:t>Position papillon (nombre : 2)</w:t>
            </w:r>
          </w:p>
          <w:p w14:paraId="1196D384" w14:textId="77777777" w:rsidR="000E78DD" w:rsidRPr="00365E14" w:rsidRDefault="000E78DD" w:rsidP="00055039">
            <w:pPr>
              <w:ind w:left="142" w:hanging="142"/>
            </w:pPr>
            <w:r w:rsidRPr="00365E14">
              <w:t>-</w:t>
            </w:r>
            <w:r w:rsidRPr="00365E14">
              <w:tab/>
              <w:t>Position pédale (nombre : 2)</w:t>
            </w:r>
          </w:p>
          <w:p w14:paraId="623D3AB4" w14:textId="77777777" w:rsidR="000E78DD" w:rsidRPr="00365E14" w:rsidRDefault="000E78DD" w:rsidP="00055039">
            <w:pPr>
              <w:ind w:left="142" w:hanging="142"/>
            </w:pPr>
            <w:r w:rsidRPr="00365E14">
              <w:t>-</w:t>
            </w:r>
            <w:r w:rsidRPr="00365E14">
              <w:tab/>
              <w:t>Position vilebrequin (nombre : 1)</w:t>
            </w:r>
          </w:p>
          <w:p w14:paraId="6201FDBB" w14:textId="77777777" w:rsidR="000E78DD" w:rsidRPr="00365E14" w:rsidRDefault="000E78DD" w:rsidP="00055039">
            <w:pPr>
              <w:ind w:left="142" w:hanging="142"/>
            </w:pPr>
            <w:r w:rsidRPr="00365E14">
              <w:t>-</w:t>
            </w:r>
            <w:r w:rsidRPr="00365E14">
              <w:tab/>
              <w:t>Position arbre à cames (nombre :  1)</w:t>
            </w:r>
          </w:p>
          <w:p w14:paraId="016FCFD2" w14:textId="77777777" w:rsidR="000E78DD" w:rsidRPr="00365E14" w:rsidRDefault="000E78DD" w:rsidP="00055039">
            <w:pPr>
              <w:ind w:left="142" w:hanging="142"/>
            </w:pPr>
            <w:r w:rsidRPr="00365E14">
              <w:t>-</w:t>
            </w:r>
            <w:r w:rsidRPr="00365E14">
              <w:tab/>
              <w:t>Pression d’huile moteur (nombre : 1)</w:t>
            </w:r>
          </w:p>
          <w:p w14:paraId="39845972" w14:textId="77777777" w:rsidR="000E78DD" w:rsidRPr="00365E14" w:rsidRDefault="000E78DD" w:rsidP="00055039">
            <w:pPr>
              <w:ind w:left="142" w:hanging="142"/>
            </w:pPr>
            <w:r w:rsidRPr="00365E14">
              <w:t>-</w:t>
            </w:r>
            <w:r w:rsidRPr="00365E14">
              <w:tab/>
              <w:t>Température d’eau (nombre : 1)</w:t>
            </w:r>
          </w:p>
          <w:p w14:paraId="2568400F" w14:textId="77777777" w:rsidR="000E78DD" w:rsidRPr="00365E14" w:rsidRDefault="000E78DD" w:rsidP="00055039">
            <w:pPr>
              <w:ind w:left="142" w:hanging="142"/>
            </w:pPr>
            <w:r w:rsidRPr="00365E14">
              <w:t>-</w:t>
            </w:r>
            <w:r w:rsidRPr="00365E14">
              <w:tab/>
              <w:t>Température d’huile moteur (nombre : 1)</w:t>
            </w:r>
          </w:p>
          <w:p w14:paraId="2B6E55FE" w14:textId="77777777" w:rsidR="000E78DD" w:rsidRPr="00365E14" w:rsidRDefault="000E78DD" w:rsidP="00055039">
            <w:pPr>
              <w:ind w:left="142" w:hanging="142"/>
            </w:pPr>
            <w:r w:rsidRPr="00365E14">
              <w:t>-</w:t>
            </w:r>
            <w:r w:rsidRPr="00365E14">
              <w:tab/>
              <w:t>Température d’huile de boîte de vitesses (nombre : 1)</w:t>
            </w:r>
          </w:p>
          <w:p w14:paraId="42E5C33F" w14:textId="77777777" w:rsidR="000E78DD" w:rsidRPr="00365E14" w:rsidRDefault="000E78DD" w:rsidP="00055039">
            <w:pPr>
              <w:ind w:left="142" w:hanging="142"/>
            </w:pPr>
            <w:r w:rsidRPr="00365E14">
              <w:t>-</w:t>
            </w:r>
            <w:r w:rsidRPr="00365E14">
              <w:tab/>
              <w:t>Température d’huile du différentiel (nombre : 1)</w:t>
            </w:r>
          </w:p>
          <w:p w14:paraId="038016CA" w14:textId="77777777" w:rsidR="000E78DD" w:rsidRPr="00365E14" w:rsidRDefault="000E78DD" w:rsidP="00055039">
            <w:pPr>
              <w:ind w:left="142" w:hanging="142"/>
              <w:rPr>
                <w:spacing w:val="-4"/>
              </w:rPr>
            </w:pPr>
            <w:r w:rsidRPr="00365E14">
              <w:t>-</w:t>
            </w:r>
            <w:r w:rsidRPr="00365E14">
              <w:tab/>
            </w:r>
            <w:r w:rsidRPr="00365E14">
              <w:rPr>
                <w:spacing w:val="-4"/>
              </w:rPr>
              <w:t>Capteur de coupure (coupure injection et/ou allumage</w:t>
            </w:r>
            <w:r w:rsidR="00055039" w:rsidRPr="00365E14">
              <w:rPr>
                <w:spacing w:val="-4"/>
              </w:rPr>
              <w:t>)</w:t>
            </w:r>
            <w:r w:rsidRPr="00365E14">
              <w:rPr>
                <w:spacing w:val="-4"/>
              </w:rPr>
              <w:t xml:space="preserve"> (nombre</w:t>
            </w:r>
            <w:r w:rsidR="00055039" w:rsidRPr="00365E14">
              <w:rPr>
                <w:spacing w:val="-4"/>
              </w:rPr>
              <w:t xml:space="preserve"> </w:t>
            </w:r>
            <w:r w:rsidRPr="00365E14">
              <w:rPr>
                <w:spacing w:val="-4"/>
              </w:rPr>
              <w:t>:</w:t>
            </w:r>
            <w:r w:rsidR="00055039" w:rsidRPr="00365E14">
              <w:rPr>
                <w:spacing w:val="-4"/>
              </w:rPr>
              <w:t xml:space="preserve"> </w:t>
            </w:r>
            <w:r w:rsidRPr="00365E14">
              <w:rPr>
                <w:spacing w:val="-4"/>
              </w:rPr>
              <w:t>1)</w:t>
            </w:r>
          </w:p>
          <w:p w14:paraId="63F7011F" w14:textId="77777777" w:rsidR="000E78DD" w:rsidRPr="00365E14" w:rsidRDefault="000E78DD" w:rsidP="00055039">
            <w:pPr>
              <w:ind w:left="142" w:hanging="142"/>
            </w:pPr>
            <w:r w:rsidRPr="00365E14">
              <w:t>-</w:t>
            </w:r>
            <w:r w:rsidRPr="00365E14">
              <w:tab/>
              <w:t>Sonde lambda (nombre : 1)</w:t>
            </w:r>
          </w:p>
          <w:p w14:paraId="15F2F5E1" w14:textId="77777777" w:rsidR="000E78DD" w:rsidRPr="00365E14" w:rsidRDefault="000E78DD" w:rsidP="00055039">
            <w:pPr>
              <w:ind w:left="142" w:hanging="142"/>
            </w:pPr>
            <w:r w:rsidRPr="00365E14">
              <w:t>-</w:t>
            </w:r>
            <w:r w:rsidRPr="00365E14">
              <w:tab/>
              <w:t>Température d’air ambiant (nombre : 1)</w:t>
            </w:r>
          </w:p>
          <w:p w14:paraId="24CF76A2" w14:textId="77777777" w:rsidR="000E78DD" w:rsidRPr="00365E14" w:rsidRDefault="000E78DD" w:rsidP="00055039">
            <w:pPr>
              <w:ind w:left="142" w:hanging="142"/>
            </w:pPr>
            <w:r w:rsidRPr="00365E14">
              <w:t>-</w:t>
            </w:r>
            <w:r w:rsidRPr="00365E14">
              <w:tab/>
              <w:t>Pression d’air ambiant (nombre : 1)</w:t>
            </w:r>
          </w:p>
          <w:p w14:paraId="4606D9AD" w14:textId="77777777" w:rsidR="000E78DD" w:rsidRPr="00365E14" w:rsidRDefault="000E78DD" w:rsidP="00055039">
            <w:pPr>
              <w:ind w:left="142" w:hanging="142"/>
            </w:pPr>
            <w:r w:rsidRPr="00365E14">
              <w:t>-</w:t>
            </w:r>
            <w:r w:rsidRPr="00365E14">
              <w:tab/>
              <w:t>Pression d’air collecteur admission (nombre : 1)</w:t>
            </w:r>
          </w:p>
          <w:p w14:paraId="0FD99DDD" w14:textId="77777777" w:rsidR="000E78DD" w:rsidRPr="00365E14" w:rsidRDefault="000E78DD" w:rsidP="00055039">
            <w:pPr>
              <w:ind w:left="142" w:hanging="142"/>
            </w:pPr>
            <w:r w:rsidRPr="00365E14">
              <w:t>-</w:t>
            </w:r>
            <w:r w:rsidRPr="00365E14">
              <w:tab/>
              <w:t>Pression de freins (nombre : 1 avant et 1 arrière)</w:t>
            </w:r>
          </w:p>
          <w:p w14:paraId="2A89DCDC" w14:textId="77777777" w:rsidR="000E78DD" w:rsidRPr="00365E14" w:rsidRDefault="000E78DD" w:rsidP="00055039">
            <w:pPr>
              <w:ind w:left="142" w:hanging="142"/>
            </w:pPr>
            <w:r w:rsidRPr="00365E14">
              <w:t>-</w:t>
            </w:r>
            <w:r w:rsidRPr="00365E14">
              <w:tab/>
              <w:t>Pression de carburant (nombre : 2)</w:t>
            </w:r>
          </w:p>
          <w:p w14:paraId="05EAB8E5" w14:textId="15824136" w:rsidR="000E78DD" w:rsidRPr="00365E14" w:rsidRDefault="000E78DD" w:rsidP="00055039">
            <w:pPr>
              <w:ind w:left="142" w:hanging="142"/>
            </w:pPr>
            <w:r w:rsidRPr="00365E14">
              <w:t>-</w:t>
            </w:r>
            <w:r w:rsidRPr="00365E14">
              <w:tab/>
              <w:t>Niveau de carburant (nombre : 1)</w:t>
            </w:r>
          </w:p>
          <w:p w14:paraId="18C3DBEC" w14:textId="77777777" w:rsidR="000E78DD" w:rsidRPr="00365E14" w:rsidRDefault="000E78DD" w:rsidP="00055039">
            <w:pPr>
              <w:ind w:left="142" w:hanging="142"/>
            </w:pPr>
            <w:r w:rsidRPr="00365E14">
              <w:t>-</w:t>
            </w:r>
            <w:r w:rsidRPr="00365E14">
              <w:tab/>
              <w:t>Détecteur de cliquetis (piézoélectrique seulement) (</w:t>
            </w:r>
            <w:proofErr w:type="spellStart"/>
            <w:r w:rsidRPr="00365E14">
              <w:t>nombr</w:t>
            </w:r>
            <w:proofErr w:type="spellEnd"/>
            <w:r w:rsidRPr="00365E14">
              <w:t xml:space="preserve"> : 2)</w:t>
            </w:r>
          </w:p>
          <w:p w14:paraId="2CD89F16" w14:textId="77777777" w:rsidR="000E78DD" w:rsidRPr="00365E14" w:rsidRDefault="000E78DD" w:rsidP="00055039">
            <w:pPr>
              <w:ind w:left="142" w:hanging="142"/>
            </w:pPr>
            <w:r w:rsidRPr="00365E14">
              <w:t>-</w:t>
            </w:r>
            <w:r w:rsidRPr="00365E14">
              <w:tab/>
              <w:t>Pression turbo avant papillon (nombre : 1)</w:t>
            </w:r>
          </w:p>
          <w:p w14:paraId="0D5BEB3B" w14:textId="77777777" w:rsidR="000E78DD" w:rsidRPr="00365E14" w:rsidRDefault="000E78DD" w:rsidP="00055039">
            <w:pPr>
              <w:ind w:left="142" w:hanging="142"/>
            </w:pPr>
            <w:r w:rsidRPr="00365E14">
              <w:t>-</w:t>
            </w:r>
            <w:r w:rsidRPr="00365E14">
              <w:tab/>
              <w:t>Vitesse turbo (nombre : 2)</w:t>
            </w:r>
          </w:p>
          <w:p w14:paraId="1A5C00EA" w14:textId="77777777" w:rsidR="000E78DD" w:rsidRPr="00365E14" w:rsidRDefault="000E78DD" w:rsidP="00055039">
            <w:pPr>
              <w:ind w:left="142" w:hanging="142"/>
            </w:pPr>
            <w:r w:rsidRPr="00365E14">
              <w:t>-</w:t>
            </w:r>
            <w:r w:rsidRPr="00365E14">
              <w:tab/>
              <w:t>Température des gaz d’échappement (nombre : 2)</w:t>
            </w:r>
          </w:p>
          <w:p w14:paraId="569BD99D" w14:textId="77777777" w:rsidR="000E78DD" w:rsidRPr="00365E14" w:rsidRDefault="000E78DD" w:rsidP="00055039">
            <w:pPr>
              <w:ind w:left="142" w:hanging="142"/>
            </w:pPr>
            <w:r w:rsidRPr="00365E14">
              <w:t>-</w:t>
            </w:r>
            <w:r w:rsidRPr="00365E14">
              <w:tab/>
              <w:t>Température du collecteur d’admission (nombre : 1)</w:t>
            </w:r>
          </w:p>
          <w:p w14:paraId="33F83640" w14:textId="77777777" w:rsidR="000E78DD" w:rsidRPr="00365E14" w:rsidRDefault="000E78DD" w:rsidP="00055039">
            <w:pPr>
              <w:ind w:left="142" w:hanging="142"/>
            </w:pPr>
            <w:r w:rsidRPr="00365E14">
              <w:t>-</w:t>
            </w:r>
            <w:r w:rsidRPr="00365E14">
              <w:tab/>
              <w:t>Température de carburant (nombre : 1)</w:t>
            </w:r>
          </w:p>
          <w:p w14:paraId="54460366" w14:textId="77777777" w:rsidR="000E78DD" w:rsidRPr="00365E14" w:rsidRDefault="000E78DD" w:rsidP="00055039">
            <w:pPr>
              <w:ind w:left="142" w:hanging="142"/>
            </w:pPr>
            <w:r w:rsidRPr="00365E14">
              <w:t>-</w:t>
            </w:r>
            <w:r w:rsidRPr="00365E14">
              <w:tab/>
              <w:t>Pression d’eau (nombre : 1)</w:t>
            </w:r>
          </w:p>
          <w:p w14:paraId="1CFD4B34" w14:textId="77777777" w:rsidR="000E78DD" w:rsidRPr="00365E14" w:rsidRDefault="000E78DD" w:rsidP="00055039">
            <w:pPr>
              <w:ind w:left="142" w:hanging="142"/>
            </w:pPr>
            <w:r w:rsidRPr="00365E14">
              <w:t>-</w:t>
            </w:r>
            <w:r w:rsidRPr="00365E14">
              <w:tab/>
              <w:t>Pression bride à air (nombre : 1)</w:t>
            </w:r>
          </w:p>
          <w:p w14:paraId="3C3AD9FD" w14:textId="77777777" w:rsidR="000E78DD" w:rsidRPr="00365E14" w:rsidRDefault="000E78DD" w:rsidP="00055039">
            <w:pPr>
              <w:ind w:left="142" w:hanging="142"/>
            </w:pPr>
            <w:r w:rsidRPr="00365E14">
              <w:t>-</w:t>
            </w:r>
            <w:r w:rsidRPr="00365E14">
              <w:tab/>
              <w:t>Pression carter (nombre : 1)</w:t>
            </w:r>
          </w:p>
          <w:p w14:paraId="38C99F6B" w14:textId="77777777" w:rsidR="000E78DD" w:rsidRPr="00365E14" w:rsidRDefault="000E78DD" w:rsidP="00055039">
            <w:pPr>
              <w:ind w:left="142" w:hanging="142"/>
            </w:pPr>
            <w:r w:rsidRPr="00365E14">
              <w:t>-</w:t>
            </w:r>
            <w:r w:rsidRPr="00365E14">
              <w:tab/>
              <w:t xml:space="preserve">Pression </w:t>
            </w:r>
            <w:proofErr w:type="spellStart"/>
            <w:r w:rsidRPr="00365E14">
              <w:t>waste-gate</w:t>
            </w:r>
            <w:proofErr w:type="spellEnd"/>
            <w:r w:rsidRPr="00365E14">
              <w:t xml:space="preserve"> (nombre : 1)</w:t>
            </w:r>
          </w:p>
          <w:p w14:paraId="29F5A3EA" w14:textId="77777777" w:rsidR="000E78DD" w:rsidRPr="00365E14" w:rsidRDefault="000E78DD" w:rsidP="00055039">
            <w:pPr>
              <w:ind w:left="142" w:hanging="142"/>
            </w:pPr>
            <w:r w:rsidRPr="00365E14">
              <w:t>-</w:t>
            </w:r>
            <w:r w:rsidRPr="00365E14">
              <w:tab/>
            </w:r>
            <w:proofErr w:type="spellStart"/>
            <w:r w:rsidRPr="00365E14">
              <w:t>Fresh</w:t>
            </w:r>
            <w:proofErr w:type="spellEnd"/>
            <w:r w:rsidRPr="00365E14">
              <w:t xml:space="preserve"> air (nombre : 1)</w:t>
            </w:r>
          </w:p>
          <w:p w14:paraId="4F9E0BE4" w14:textId="77777777" w:rsidR="000E78DD" w:rsidRPr="00365E14" w:rsidRDefault="000E78DD" w:rsidP="00055039">
            <w:pPr>
              <w:ind w:left="142" w:hanging="142"/>
            </w:pPr>
            <w:r w:rsidRPr="00365E14">
              <w:t>-</w:t>
            </w:r>
            <w:r w:rsidRPr="00365E14">
              <w:tab/>
              <w:t>Pression embrayage (nombre : 1)</w:t>
            </w:r>
          </w:p>
          <w:p w14:paraId="7D3B1965" w14:textId="77777777" w:rsidR="000E78DD" w:rsidRPr="00365E14" w:rsidRDefault="000E78DD" w:rsidP="00055039">
            <w:pPr>
              <w:ind w:left="142" w:hanging="142"/>
            </w:pPr>
            <w:r w:rsidRPr="00365E14">
              <w:t>-</w:t>
            </w:r>
            <w:r w:rsidRPr="00365E14">
              <w:tab/>
              <w:t>Pression gaz d’échappement (nombre : 1)</w:t>
            </w:r>
          </w:p>
          <w:p w14:paraId="5F4A2349" w14:textId="77777777" w:rsidR="000E78DD" w:rsidRPr="00365E14" w:rsidRDefault="000E78DD" w:rsidP="00055039">
            <w:pPr>
              <w:ind w:left="142" w:hanging="142"/>
            </w:pPr>
            <w:r w:rsidRPr="00365E14">
              <w:t>-</w:t>
            </w:r>
            <w:r w:rsidRPr="00365E14">
              <w:tab/>
              <w:t>Température d’air sortie du compresseur (nombre : 1)</w:t>
            </w:r>
          </w:p>
          <w:p w14:paraId="3A38A16E" w14:textId="410C6911" w:rsidR="000E78DD" w:rsidRPr="00365E14" w:rsidRDefault="000E78DD" w:rsidP="00055039">
            <w:pPr>
              <w:ind w:left="142" w:hanging="142"/>
            </w:pPr>
            <w:r w:rsidRPr="00365E14">
              <w:t>-</w:t>
            </w:r>
            <w:r w:rsidRPr="00365E14">
              <w:tab/>
              <w:t>Pression hydraulique/pneumatique pour déconnexion différentiel arrière (nombre</w:t>
            </w:r>
            <w:r w:rsidR="00AD4757" w:rsidRPr="00365E14">
              <w:t xml:space="preserve"> </w:t>
            </w:r>
            <w:r w:rsidRPr="00365E14">
              <w:t>:1)</w:t>
            </w:r>
          </w:p>
          <w:p w14:paraId="2995C0BE" w14:textId="77777777" w:rsidR="000E78DD" w:rsidRPr="00365E14" w:rsidRDefault="000E78DD" w:rsidP="00055039">
            <w:pPr>
              <w:ind w:left="142" w:hanging="142"/>
            </w:pPr>
            <w:r w:rsidRPr="00365E14">
              <w:t>-</w:t>
            </w:r>
            <w:r w:rsidRPr="00365E14">
              <w:tab/>
              <w:t>Interrupteur frein à main (pression ou position) (nombre : 1)</w:t>
            </w:r>
          </w:p>
          <w:p w14:paraId="7110134F" w14:textId="77777777" w:rsidR="000E78DD" w:rsidRPr="00365E14" w:rsidRDefault="000E78DD" w:rsidP="00055039">
            <w:pPr>
              <w:ind w:left="142" w:hanging="142"/>
            </w:pPr>
            <w:r w:rsidRPr="00365E14">
              <w:t>-</w:t>
            </w:r>
            <w:r w:rsidRPr="00365E14">
              <w:tab/>
              <w:t>Angle de braquage du volant (nombre : 1)</w:t>
            </w:r>
          </w:p>
          <w:p w14:paraId="10C1B92F" w14:textId="77777777" w:rsidR="000E78DD" w:rsidRPr="00365E14" w:rsidRDefault="000E78DD" w:rsidP="00055039">
            <w:pPr>
              <w:ind w:left="142" w:hanging="142"/>
            </w:pPr>
            <w:r w:rsidRPr="00365E14">
              <w:t>-</w:t>
            </w:r>
            <w:r w:rsidRPr="00365E14">
              <w:tab/>
              <w:t>Accéléromètre (nombre : 3)</w:t>
            </w:r>
          </w:p>
          <w:p w14:paraId="72EA00BC" w14:textId="77777777" w:rsidR="000E78DD" w:rsidRPr="00365E14" w:rsidRDefault="000E78DD" w:rsidP="00055039">
            <w:pPr>
              <w:ind w:left="142" w:hanging="142"/>
              <w:rPr>
                <w:u w:val="single"/>
              </w:rPr>
            </w:pPr>
            <w:r w:rsidRPr="00365E14">
              <w:t>-</w:t>
            </w:r>
            <w:r w:rsidRPr="00365E14">
              <w:tab/>
              <w:t>Balise fin de tour (nombre : 1)</w:t>
            </w:r>
          </w:p>
        </w:tc>
        <w:tc>
          <w:tcPr>
            <w:tcW w:w="4535" w:type="dxa"/>
            <w:shd w:val="clear" w:color="auto" w:fill="auto"/>
          </w:tcPr>
          <w:p w14:paraId="162B2323" w14:textId="77777777" w:rsidR="000E78DD" w:rsidRPr="00365E14" w:rsidRDefault="000E78DD" w:rsidP="00055039">
            <w:pPr>
              <w:rPr>
                <w:lang w:val="en-GB"/>
              </w:rPr>
            </w:pPr>
            <w:r w:rsidRPr="00365E14">
              <w:rPr>
                <w:lang w:val="en-GB"/>
              </w:rPr>
              <w:t>The looms are free.</w:t>
            </w:r>
          </w:p>
          <w:p w14:paraId="0FEFAC7E" w14:textId="77777777" w:rsidR="000E78DD" w:rsidRPr="00365E14" w:rsidRDefault="000E78DD" w:rsidP="00055039">
            <w:pPr>
              <w:rPr>
                <w:lang w:val="en-GB"/>
              </w:rPr>
            </w:pPr>
            <w:r w:rsidRPr="00365E14">
              <w:rPr>
                <w:lang w:val="en-GB"/>
              </w:rPr>
              <w:t>Only the sensors listed below can be fitted on the car and/or connected to the ECU:</w:t>
            </w:r>
          </w:p>
          <w:p w14:paraId="78B908C7" w14:textId="77777777" w:rsidR="000E78DD" w:rsidRPr="00365E14" w:rsidRDefault="000E78DD" w:rsidP="00055039">
            <w:pPr>
              <w:ind w:left="142" w:hanging="142"/>
              <w:rPr>
                <w:lang w:val="en-GB"/>
              </w:rPr>
            </w:pPr>
            <w:r w:rsidRPr="00365E14">
              <w:rPr>
                <w:lang w:val="en-GB"/>
              </w:rPr>
              <w:t>-</w:t>
            </w:r>
            <w:r w:rsidRPr="00365E14">
              <w:rPr>
                <w:lang w:val="en-GB"/>
              </w:rPr>
              <w:tab/>
              <w:t>Throttle position (number: 2)</w:t>
            </w:r>
          </w:p>
          <w:p w14:paraId="6D92C489" w14:textId="77777777" w:rsidR="000E78DD" w:rsidRPr="00365E14" w:rsidRDefault="000E78DD" w:rsidP="00055039">
            <w:pPr>
              <w:ind w:left="142" w:hanging="142"/>
              <w:rPr>
                <w:lang w:val="en-GB"/>
              </w:rPr>
            </w:pPr>
            <w:r w:rsidRPr="00365E14">
              <w:rPr>
                <w:lang w:val="en-GB"/>
              </w:rPr>
              <w:t>-</w:t>
            </w:r>
            <w:r w:rsidRPr="00365E14">
              <w:rPr>
                <w:lang w:val="en-GB"/>
              </w:rPr>
              <w:tab/>
              <w:t>Pedal Position (number: 2)</w:t>
            </w:r>
          </w:p>
          <w:p w14:paraId="328A9A8E" w14:textId="77777777" w:rsidR="000E78DD" w:rsidRPr="00365E14" w:rsidRDefault="000E78DD" w:rsidP="00055039">
            <w:pPr>
              <w:ind w:left="142" w:hanging="142"/>
              <w:rPr>
                <w:lang w:val="en-GB"/>
              </w:rPr>
            </w:pPr>
            <w:r w:rsidRPr="00365E14">
              <w:rPr>
                <w:lang w:val="en-GB"/>
              </w:rPr>
              <w:t>-</w:t>
            </w:r>
            <w:r w:rsidRPr="00365E14">
              <w:rPr>
                <w:lang w:val="en-GB"/>
              </w:rPr>
              <w:tab/>
              <w:t>Crankshaft position (number: 1)</w:t>
            </w:r>
          </w:p>
          <w:p w14:paraId="0A580AE3" w14:textId="77777777" w:rsidR="000E78DD" w:rsidRPr="00365E14" w:rsidRDefault="000E78DD" w:rsidP="00055039">
            <w:pPr>
              <w:ind w:left="142" w:hanging="142"/>
              <w:rPr>
                <w:lang w:val="en-GB"/>
              </w:rPr>
            </w:pPr>
            <w:r w:rsidRPr="00365E14">
              <w:rPr>
                <w:lang w:val="en-GB"/>
              </w:rPr>
              <w:t>-</w:t>
            </w:r>
            <w:r w:rsidRPr="00365E14">
              <w:rPr>
                <w:lang w:val="en-GB"/>
              </w:rPr>
              <w:tab/>
              <w:t>Camshaft position (number: 1)</w:t>
            </w:r>
          </w:p>
          <w:p w14:paraId="6EA65D03" w14:textId="77777777" w:rsidR="000E78DD" w:rsidRPr="00365E14" w:rsidRDefault="000E78DD" w:rsidP="00055039">
            <w:pPr>
              <w:ind w:left="142" w:hanging="142"/>
              <w:rPr>
                <w:lang w:val="en-GB"/>
              </w:rPr>
            </w:pPr>
            <w:r w:rsidRPr="00365E14">
              <w:rPr>
                <w:lang w:val="en-GB"/>
              </w:rPr>
              <w:t>-</w:t>
            </w:r>
            <w:r w:rsidRPr="00365E14">
              <w:rPr>
                <w:lang w:val="en-GB"/>
              </w:rPr>
              <w:tab/>
              <w:t>Engine oil pressure (number: 1)</w:t>
            </w:r>
          </w:p>
          <w:p w14:paraId="7F4B1EEB" w14:textId="77777777" w:rsidR="000E78DD" w:rsidRPr="00365E14" w:rsidRDefault="000E78DD" w:rsidP="00055039">
            <w:pPr>
              <w:ind w:left="142" w:hanging="142"/>
              <w:rPr>
                <w:lang w:val="en-GB"/>
              </w:rPr>
            </w:pPr>
            <w:r w:rsidRPr="00365E14">
              <w:rPr>
                <w:lang w:val="en-GB"/>
              </w:rPr>
              <w:t>-</w:t>
            </w:r>
            <w:r w:rsidRPr="00365E14">
              <w:rPr>
                <w:lang w:val="en-GB"/>
              </w:rPr>
              <w:tab/>
              <w:t>Water temperature (number: 1)</w:t>
            </w:r>
          </w:p>
          <w:p w14:paraId="7FEE0DAF" w14:textId="77777777" w:rsidR="000E78DD" w:rsidRPr="00365E14" w:rsidRDefault="000E78DD" w:rsidP="00055039">
            <w:pPr>
              <w:ind w:left="142" w:hanging="142"/>
              <w:rPr>
                <w:lang w:val="en-GB"/>
              </w:rPr>
            </w:pPr>
            <w:r w:rsidRPr="00365E14">
              <w:rPr>
                <w:lang w:val="en-GB"/>
              </w:rPr>
              <w:t>-</w:t>
            </w:r>
            <w:r w:rsidRPr="00365E14">
              <w:rPr>
                <w:lang w:val="en-GB"/>
              </w:rPr>
              <w:tab/>
              <w:t>Engine oil temperature (number: 1)</w:t>
            </w:r>
          </w:p>
          <w:p w14:paraId="6A8FFD90" w14:textId="77777777" w:rsidR="000E78DD" w:rsidRPr="00365E14" w:rsidRDefault="000E78DD" w:rsidP="00055039">
            <w:pPr>
              <w:ind w:left="142" w:hanging="142"/>
              <w:rPr>
                <w:lang w:val="en-GB"/>
              </w:rPr>
            </w:pPr>
            <w:r w:rsidRPr="00365E14">
              <w:rPr>
                <w:lang w:val="en-GB"/>
              </w:rPr>
              <w:t>-</w:t>
            </w:r>
            <w:r w:rsidRPr="00365E14">
              <w:rPr>
                <w:lang w:val="en-GB"/>
              </w:rPr>
              <w:tab/>
              <w:t>Gearbox oil temperature (number: 1)</w:t>
            </w:r>
          </w:p>
          <w:p w14:paraId="30FF7B6B" w14:textId="77777777" w:rsidR="000E78DD" w:rsidRPr="00365E14" w:rsidRDefault="000E78DD" w:rsidP="00055039">
            <w:pPr>
              <w:ind w:left="142" w:hanging="142"/>
              <w:rPr>
                <w:lang w:val="en-GB"/>
              </w:rPr>
            </w:pPr>
            <w:r w:rsidRPr="00365E14">
              <w:rPr>
                <w:lang w:val="en-GB"/>
              </w:rPr>
              <w:t>-</w:t>
            </w:r>
            <w:r w:rsidRPr="00365E14">
              <w:rPr>
                <w:lang w:val="en-GB"/>
              </w:rPr>
              <w:tab/>
              <w:t>Differential oil temperature (number: 1)</w:t>
            </w:r>
          </w:p>
          <w:p w14:paraId="542E863F" w14:textId="77777777" w:rsidR="000E78DD" w:rsidRPr="00365E14" w:rsidRDefault="000E78DD" w:rsidP="00055039">
            <w:pPr>
              <w:ind w:left="142" w:hanging="142"/>
              <w:rPr>
                <w:lang w:val="en-GB"/>
              </w:rPr>
            </w:pPr>
            <w:r w:rsidRPr="00365E14">
              <w:rPr>
                <w:lang w:val="en-GB"/>
              </w:rPr>
              <w:t>-</w:t>
            </w:r>
            <w:r w:rsidRPr="00365E14">
              <w:rPr>
                <w:lang w:val="en-GB"/>
              </w:rPr>
              <w:tab/>
              <w:t>Cut-off sensor (cutting the injection and/or ignition) (number: 1)</w:t>
            </w:r>
          </w:p>
          <w:p w14:paraId="17E0F894" w14:textId="77777777" w:rsidR="000E78DD" w:rsidRPr="00365E14" w:rsidRDefault="000E78DD" w:rsidP="00055039">
            <w:pPr>
              <w:ind w:left="142" w:hanging="142"/>
              <w:rPr>
                <w:lang w:val="en-GB"/>
              </w:rPr>
            </w:pPr>
            <w:r w:rsidRPr="00365E14">
              <w:rPr>
                <w:lang w:val="en-GB"/>
              </w:rPr>
              <w:t>-</w:t>
            </w:r>
            <w:r w:rsidRPr="00365E14">
              <w:rPr>
                <w:lang w:val="en-GB"/>
              </w:rPr>
              <w:tab/>
              <w:t>Lambda probe (number: 1)</w:t>
            </w:r>
          </w:p>
          <w:p w14:paraId="2CAD0981" w14:textId="77777777" w:rsidR="000E78DD" w:rsidRPr="00365E14" w:rsidRDefault="000E78DD" w:rsidP="00055039">
            <w:pPr>
              <w:ind w:left="142" w:hanging="142"/>
              <w:rPr>
                <w:lang w:val="en-GB"/>
              </w:rPr>
            </w:pPr>
            <w:r w:rsidRPr="00365E14">
              <w:rPr>
                <w:lang w:val="en-GB"/>
              </w:rPr>
              <w:t>-</w:t>
            </w:r>
            <w:r w:rsidRPr="00365E14">
              <w:rPr>
                <w:lang w:val="en-GB"/>
              </w:rPr>
              <w:tab/>
              <w:t>Ambient air temperature (number: 1)</w:t>
            </w:r>
          </w:p>
          <w:p w14:paraId="05525523" w14:textId="77777777" w:rsidR="000E78DD" w:rsidRPr="00365E14" w:rsidRDefault="000E78DD" w:rsidP="00055039">
            <w:pPr>
              <w:ind w:left="142" w:hanging="142"/>
              <w:rPr>
                <w:lang w:val="en-GB"/>
              </w:rPr>
            </w:pPr>
            <w:r w:rsidRPr="00365E14">
              <w:rPr>
                <w:lang w:val="en-GB"/>
              </w:rPr>
              <w:t>-</w:t>
            </w:r>
            <w:r w:rsidRPr="00365E14">
              <w:rPr>
                <w:lang w:val="en-GB"/>
              </w:rPr>
              <w:tab/>
              <w:t>Ambient air pressure (number: 1)</w:t>
            </w:r>
          </w:p>
          <w:p w14:paraId="4298C6D4" w14:textId="77777777" w:rsidR="000E78DD" w:rsidRPr="00365E14" w:rsidRDefault="000E78DD" w:rsidP="00055039">
            <w:pPr>
              <w:ind w:left="142" w:hanging="142"/>
              <w:rPr>
                <w:lang w:val="en-GB"/>
              </w:rPr>
            </w:pPr>
            <w:r w:rsidRPr="00365E14">
              <w:rPr>
                <w:lang w:val="en-GB"/>
              </w:rPr>
              <w:t>-</w:t>
            </w:r>
            <w:r w:rsidRPr="00365E14">
              <w:rPr>
                <w:lang w:val="en-GB"/>
              </w:rPr>
              <w:tab/>
              <w:t>Intake manifold air pressure (number: 1)</w:t>
            </w:r>
          </w:p>
          <w:p w14:paraId="7A1085CF" w14:textId="77777777" w:rsidR="000E78DD" w:rsidRPr="00365E14" w:rsidRDefault="000E78DD" w:rsidP="00055039">
            <w:pPr>
              <w:ind w:left="142" w:hanging="142"/>
              <w:rPr>
                <w:lang w:val="en-GB"/>
              </w:rPr>
            </w:pPr>
            <w:r w:rsidRPr="00365E14">
              <w:rPr>
                <w:lang w:val="en-GB"/>
              </w:rPr>
              <w:t>-</w:t>
            </w:r>
            <w:r w:rsidRPr="00365E14">
              <w:rPr>
                <w:lang w:val="en-GB"/>
              </w:rPr>
              <w:tab/>
              <w:t>Brake pressure (number: 1 front and 1 rear)</w:t>
            </w:r>
          </w:p>
          <w:p w14:paraId="66EA4B63" w14:textId="77777777" w:rsidR="000E78DD" w:rsidRPr="00365E14" w:rsidRDefault="000E78DD" w:rsidP="00055039">
            <w:pPr>
              <w:ind w:left="142" w:hanging="142"/>
              <w:rPr>
                <w:lang w:val="en-GB"/>
              </w:rPr>
            </w:pPr>
            <w:r w:rsidRPr="00365E14">
              <w:rPr>
                <w:lang w:val="en-GB"/>
              </w:rPr>
              <w:t>-</w:t>
            </w:r>
            <w:r w:rsidRPr="00365E14">
              <w:rPr>
                <w:lang w:val="en-GB"/>
              </w:rPr>
              <w:tab/>
              <w:t>Fuel pressure (number: 2)</w:t>
            </w:r>
          </w:p>
          <w:p w14:paraId="455AF21A" w14:textId="77777777" w:rsidR="000E78DD" w:rsidRPr="00365E14" w:rsidRDefault="000E78DD" w:rsidP="00055039">
            <w:pPr>
              <w:ind w:left="142" w:hanging="142"/>
              <w:rPr>
                <w:lang w:val="en-GB"/>
              </w:rPr>
            </w:pPr>
            <w:r w:rsidRPr="00365E14">
              <w:rPr>
                <w:lang w:val="en-GB"/>
              </w:rPr>
              <w:t>-</w:t>
            </w:r>
            <w:r w:rsidRPr="00365E14">
              <w:rPr>
                <w:lang w:val="en-GB"/>
              </w:rPr>
              <w:tab/>
              <w:t>Fuel level (number: 1)</w:t>
            </w:r>
          </w:p>
          <w:p w14:paraId="4D06A0D1" w14:textId="77777777" w:rsidR="000E78DD" w:rsidRPr="00365E14" w:rsidRDefault="000E78DD" w:rsidP="00055039">
            <w:pPr>
              <w:ind w:left="142" w:hanging="142"/>
              <w:rPr>
                <w:lang w:val="en-GB"/>
              </w:rPr>
            </w:pPr>
            <w:r w:rsidRPr="00365E14">
              <w:rPr>
                <w:lang w:val="en-GB"/>
              </w:rPr>
              <w:t>-</w:t>
            </w:r>
            <w:r w:rsidRPr="00365E14">
              <w:rPr>
                <w:lang w:val="en-GB"/>
              </w:rPr>
              <w:tab/>
              <w:t>Knocking detector (piezoelectric only) (number: 2)</w:t>
            </w:r>
          </w:p>
          <w:p w14:paraId="125455CF" w14:textId="77777777" w:rsidR="000E78DD" w:rsidRPr="00365E14" w:rsidRDefault="000E78DD" w:rsidP="00055039">
            <w:pPr>
              <w:ind w:left="142" w:hanging="142"/>
              <w:rPr>
                <w:lang w:val="en-GB"/>
              </w:rPr>
            </w:pPr>
            <w:r w:rsidRPr="00365E14">
              <w:rPr>
                <w:lang w:val="en-GB"/>
              </w:rPr>
              <w:t>-</w:t>
            </w:r>
            <w:r w:rsidRPr="00365E14">
              <w:rPr>
                <w:lang w:val="en-GB"/>
              </w:rPr>
              <w:tab/>
              <w:t>Turbo pressure before throttle (number: 1)</w:t>
            </w:r>
          </w:p>
          <w:p w14:paraId="486C9E8C" w14:textId="77777777" w:rsidR="000E78DD" w:rsidRPr="00365E14" w:rsidRDefault="000E78DD" w:rsidP="00055039">
            <w:pPr>
              <w:ind w:left="142" w:hanging="142"/>
              <w:rPr>
                <w:lang w:val="en-GB"/>
              </w:rPr>
            </w:pPr>
            <w:r w:rsidRPr="00365E14">
              <w:rPr>
                <w:lang w:val="en-GB"/>
              </w:rPr>
              <w:t>-</w:t>
            </w:r>
            <w:r w:rsidRPr="00365E14">
              <w:rPr>
                <w:lang w:val="en-GB"/>
              </w:rPr>
              <w:tab/>
              <w:t>Turbo speed (number: 2)</w:t>
            </w:r>
          </w:p>
          <w:p w14:paraId="0A0B2B1E" w14:textId="77777777" w:rsidR="000E78DD" w:rsidRPr="00365E14" w:rsidRDefault="000E78DD" w:rsidP="00055039">
            <w:pPr>
              <w:ind w:left="142" w:hanging="142"/>
              <w:rPr>
                <w:lang w:val="en-GB"/>
              </w:rPr>
            </w:pPr>
            <w:r w:rsidRPr="00365E14">
              <w:rPr>
                <w:lang w:val="en-GB"/>
              </w:rPr>
              <w:t>-</w:t>
            </w:r>
            <w:r w:rsidRPr="00365E14">
              <w:rPr>
                <w:lang w:val="en-GB"/>
              </w:rPr>
              <w:tab/>
              <w:t>Exhaust gas temperature (number: 2)</w:t>
            </w:r>
          </w:p>
          <w:p w14:paraId="6981D199" w14:textId="77777777" w:rsidR="000E78DD" w:rsidRPr="00365E14" w:rsidRDefault="000E78DD" w:rsidP="00055039">
            <w:pPr>
              <w:ind w:left="142" w:hanging="142"/>
              <w:rPr>
                <w:lang w:val="en-GB"/>
              </w:rPr>
            </w:pPr>
            <w:r w:rsidRPr="00365E14">
              <w:rPr>
                <w:lang w:val="en-GB"/>
              </w:rPr>
              <w:t>-</w:t>
            </w:r>
            <w:r w:rsidRPr="00365E14">
              <w:rPr>
                <w:lang w:val="en-GB"/>
              </w:rPr>
              <w:tab/>
              <w:t>Intake manifold temperature (number: 1)</w:t>
            </w:r>
          </w:p>
          <w:p w14:paraId="3452C129" w14:textId="77777777" w:rsidR="000E78DD" w:rsidRPr="00365E14" w:rsidRDefault="000E78DD" w:rsidP="00055039">
            <w:pPr>
              <w:ind w:left="142" w:hanging="142"/>
              <w:rPr>
                <w:lang w:val="en-GB"/>
              </w:rPr>
            </w:pPr>
            <w:r w:rsidRPr="00365E14">
              <w:rPr>
                <w:lang w:val="en-GB"/>
              </w:rPr>
              <w:t>-</w:t>
            </w:r>
            <w:r w:rsidRPr="00365E14">
              <w:rPr>
                <w:lang w:val="en-GB"/>
              </w:rPr>
              <w:tab/>
              <w:t>Fuel temperature (number: 1)</w:t>
            </w:r>
          </w:p>
          <w:p w14:paraId="65C90EEB" w14:textId="77777777" w:rsidR="000E78DD" w:rsidRPr="00365E14" w:rsidRDefault="000E78DD" w:rsidP="00055039">
            <w:pPr>
              <w:ind w:left="142" w:hanging="142"/>
              <w:rPr>
                <w:lang w:val="en-GB"/>
              </w:rPr>
            </w:pPr>
            <w:r w:rsidRPr="00365E14">
              <w:rPr>
                <w:lang w:val="en-GB"/>
              </w:rPr>
              <w:t>-</w:t>
            </w:r>
            <w:r w:rsidRPr="00365E14">
              <w:rPr>
                <w:lang w:val="en-GB"/>
              </w:rPr>
              <w:tab/>
              <w:t>Water pressure (number: 1)</w:t>
            </w:r>
          </w:p>
          <w:p w14:paraId="6D4E4315" w14:textId="77777777" w:rsidR="000E78DD" w:rsidRPr="00365E14" w:rsidRDefault="000E78DD" w:rsidP="00055039">
            <w:pPr>
              <w:ind w:left="142" w:hanging="142"/>
              <w:rPr>
                <w:lang w:val="en-GB"/>
              </w:rPr>
            </w:pPr>
            <w:r w:rsidRPr="00365E14">
              <w:rPr>
                <w:lang w:val="en-GB"/>
              </w:rPr>
              <w:t>-</w:t>
            </w:r>
            <w:r w:rsidRPr="00365E14">
              <w:rPr>
                <w:lang w:val="en-GB"/>
              </w:rPr>
              <w:tab/>
              <w:t>Air restrictor pressure (number: 1)</w:t>
            </w:r>
          </w:p>
          <w:p w14:paraId="6E70642D" w14:textId="77777777" w:rsidR="000E78DD" w:rsidRPr="00365E14" w:rsidRDefault="000E78DD" w:rsidP="00055039">
            <w:pPr>
              <w:ind w:left="142" w:hanging="142"/>
              <w:rPr>
                <w:lang w:val="en-GB"/>
              </w:rPr>
            </w:pPr>
            <w:r w:rsidRPr="00365E14">
              <w:rPr>
                <w:lang w:val="en-GB"/>
              </w:rPr>
              <w:t>-</w:t>
            </w:r>
            <w:r w:rsidRPr="00365E14">
              <w:rPr>
                <w:lang w:val="en-GB"/>
              </w:rPr>
              <w:tab/>
              <w:t>Crankcase pressure (number:  1)</w:t>
            </w:r>
          </w:p>
          <w:p w14:paraId="68C013BF" w14:textId="77777777" w:rsidR="000E78DD" w:rsidRPr="00365E14" w:rsidRDefault="000E78DD" w:rsidP="00055039">
            <w:pPr>
              <w:ind w:left="142" w:hanging="142"/>
              <w:rPr>
                <w:lang w:val="en-GB"/>
              </w:rPr>
            </w:pPr>
            <w:r w:rsidRPr="00365E14">
              <w:rPr>
                <w:lang w:val="en-GB"/>
              </w:rPr>
              <w:t>-</w:t>
            </w:r>
            <w:r w:rsidRPr="00365E14">
              <w:rPr>
                <w:lang w:val="en-GB"/>
              </w:rPr>
              <w:tab/>
              <w:t>Wastegate pressure (number: 1)</w:t>
            </w:r>
          </w:p>
          <w:p w14:paraId="2BC27AE7" w14:textId="77777777" w:rsidR="000E78DD" w:rsidRPr="00365E14" w:rsidRDefault="000E78DD" w:rsidP="00055039">
            <w:pPr>
              <w:ind w:left="142" w:hanging="142"/>
              <w:rPr>
                <w:lang w:val="en-GB"/>
              </w:rPr>
            </w:pPr>
            <w:r w:rsidRPr="00365E14">
              <w:rPr>
                <w:lang w:val="en-GB"/>
              </w:rPr>
              <w:t>-</w:t>
            </w:r>
            <w:r w:rsidRPr="00365E14">
              <w:rPr>
                <w:lang w:val="en-GB"/>
              </w:rPr>
              <w:tab/>
              <w:t>Fresh air (number: 1)</w:t>
            </w:r>
          </w:p>
          <w:p w14:paraId="5EF1B4B3" w14:textId="77777777" w:rsidR="000E78DD" w:rsidRPr="00365E14" w:rsidRDefault="000E78DD" w:rsidP="00055039">
            <w:pPr>
              <w:ind w:left="142" w:hanging="142"/>
              <w:rPr>
                <w:lang w:val="en-GB"/>
              </w:rPr>
            </w:pPr>
            <w:r w:rsidRPr="00365E14">
              <w:rPr>
                <w:lang w:val="en-GB"/>
              </w:rPr>
              <w:t>-</w:t>
            </w:r>
            <w:r w:rsidRPr="00365E14">
              <w:rPr>
                <w:lang w:val="en-GB"/>
              </w:rPr>
              <w:tab/>
              <w:t>Clutch pressure (number: 1)</w:t>
            </w:r>
          </w:p>
          <w:p w14:paraId="79AE2D7C" w14:textId="77777777" w:rsidR="000E78DD" w:rsidRPr="00365E14" w:rsidRDefault="000E78DD" w:rsidP="00055039">
            <w:pPr>
              <w:ind w:left="142" w:hanging="142"/>
              <w:rPr>
                <w:lang w:val="en-GB"/>
              </w:rPr>
            </w:pPr>
            <w:r w:rsidRPr="00365E14">
              <w:rPr>
                <w:lang w:val="en-GB"/>
              </w:rPr>
              <w:t>-</w:t>
            </w:r>
            <w:r w:rsidRPr="00365E14">
              <w:rPr>
                <w:lang w:val="en-GB"/>
              </w:rPr>
              <w:tab/>
              <w:t>Exhaust gas pressure (number: 1)</w:t>
            </w:r>
          </w:p>
          <w:p w14:paraId="2A13F4EB" w14:textId="77777777" w:rsidR="000E78DD" w:rsidRPr="00365E14" w:rsidRDefault="000E78DD" w:rsidP="00055039">
            <w:pPr>
              <w:ind w:left="142" w:hanging="142"/>
              <w:rPr>
                <w:lang w:val="en-GB"/>
              </w:rPr>
            </w:pPr>
            <w:r w:rsidRPr="00365E14">
              <w:rPr>
                <w:lang w:val="en-GB"/>
              </w:rPr>
              <w:t>-</w:t>
            </w:r>
            <w:r w:rsidRPr="00365E14">
              <w:rPr>
                <w:lang w:val="en-GB"/>
              </w:rPr>
              <w:tab/>
              <w:t>Compressor output air temperature (number: 1)</w:t>
            </w:r>
          </w:p>
          <w:p w14:paraId="5AA7B369" w14:textId="77777777" w:rsidR="000E78DD" w:rsidRPr="00365E14" w:rsidRDefault="000E78DD" w:rsidP="00055039">
            <w:pPr>
              <w:ind w:left="142" w:hanging="142"/>
              <w:rPr>
                <w:lang w:val="en-GB"/>
              </w:rPr>
            </w:pPr>
            <w:r w:rsidRPr="00365E14">
              <w:rPr>
                <w:lang w:val="en-GB"/>
              </w:rPr>
              <w:t>-</w:t>
            </w:r>
            <w:r w:rsidRPr="00365E14">
              <w:rPr>
                <w:lang w:val="en-GB"/>
              </w:rPr>
              <w:tab/>
              <w:t>Hydraulic/pneumatic pressure for rear differential disconnect (number: 1)</w:t>
            </w:r>
          </w:p>
          <w:p w14:paraId="6E9AAD64" w14:textId="77777777" w:rsidR="000E78DD" w:rsidRPr="00365E14" w:rsidRDefault="000E78DD" w:rsidP="00055039">
            <w:pPr>
              <w:ind w:left="142" w:hanging="142"/>
              <w:rPr>
                <w:lang w:val="en-GB"/>
              </w:rPr>
            </w:pPr>
            <w:r w:rsidRPr="00365E14">
              <w:rPr>
                <w:lang w:val="en-GB"/>
              </w:rPr>
              <w:t>-</w:t>
            </w:r>
            <w:r w:rsidRPr="00365E14">
              <w:rPr>
                <w:lang w:val="en-GB"/>
              </w:rPr>
              <w:tab/>
              <w:t>Handbrake switch (pressure or position) (number: 1)</w:t>
            </w:r>
          </w:p>
          <w:p w14:paraId="3EFAC4E6" w14:textId="77777777" w:rsidR="000E78DD" w:rsidRPr="00365E14" w:rsidRDefault="000E78DD" w:rsidP="00055039">
            <w:pPr>
              <w:ind w:left="142" w:hanging="142"/>
              <w:rPr>
                <w:lang w:val="en-GB"/>
              </w:rPr>
            </w:pPr>
            <w:r w:rsidRPr="00365E14">
              <w:rPr>
                <w:lang w:val="en-GB"/>
              </w:rPr>
              <w:t>-</w:t>
            </w:r>
            <w:r w:rsidRPr="00365E14">
              <w:rPr>
                <w:lang w:val="en-GB"/>
              </w:rPr>
              <w:tab/>
              <w:t>Steering angle (number:  1)</w:t>
            </w:r>
          </w:p>
          <w:p w14:paraId="356070DD" w14:textId="77777777" w:rsidR="000E78DD" w:rsidRPr="00365E14" w:rsidRDefault="000E78DD" w:rsidP="00055039">
            <w:pPr>
              <w:ind w:left="142" w:hanging="142"/>
              <w:rPr>
                <w:lang w:val="en-GB"/>
              </w:rPr>
            </w:pPr>
            <w:r w:rsidRPr="00365E14">
              <w:rPr>
                <w:lang w:val="en-GB"/>
              </w:rPr>
              <w:t>-</w:t>
            </w:r>
            <w:r w:rsidRPr="00365E14">
              <w:rPr>
                <w:lang w:val="en-GB"/>
              </w:rPr>
              <w:tab/>
              <w:t>Accelerometer (number: 3)</w:t>
            </w:r>
          </w:p>
          <w:p w14:paraId="4FD6A8CC" w14:textId="4CE7604C" w:rsidR="000E78DD" w:rsidRPr="00365E14" w:rsidRDefault="000E78DD" w:rsidP="00055039">
            <w:pPr>
              <w:ind w:left="142" w:hanging="142"/>
              <w:rPr>
                <w:u w:val="single"/>
              </w:rPr>
            </w:pPr>
            <w:r w:rsidRPr="00365E14">
              <w:t>-</w:t>
            </w:r>
            <w:r w:rsidRPr="00365E14">
              <w:tab/>
              <w:t>Beacon/Lap marker (</w:t>
            </w:r>
            <w:proofErr w:type="spellStart"/>
            <w:r w:rsidRPr="00365E14">
              <w:t>number</w:t>
            </w:r>
            <w:proofErr w:type="spellEnd"/>
            <w:r w:rsidRPr="00365E14">
              <w:t>: 1)</w:t>
            </w:r>
          </w:p>
        </w:tc>
      </w:tr>
      <w:tr w:rsidR="000E78DD" w:rsidRPr="00365E14" w14:paraId="38752871" w14:textId="77777777" w:rsidTr="00055039">
        <w:trPr>
          <w:jc w:val="center"/>
        </w:trPr>
        <w:tc>
          <w:tcPr>
            <w:tcW w:w="850" w:type="dxa"/>
            <w:shd w:val="clear" w:color="auto" w:fill="auto"/>
          </w:tcPr>
          <w:p w14:paraId="6FD7E703" w14:textId="77777777" w:rsidR="000E78DD" w:rsidRPr="00365E14" w:rsidRDefault="000E78DD" w:rsidP="00055039">
            <w:pPr>
              <w:pStyle w:val="Article"/>
            </w:pPr>
            <w:r w:rsidRPr="00365E14">
              <w:lastRenderedPageBreak/>
              <w:t>3.9</w:t>
            </w:r>
          </w:p>
        </w:tc>
        <w:tc>
          <w:tcPr>
            <w:tcW w:w="4535" w:type="dxa"/>
            <w:shd w:val="clear" w:color="auto" w:fill="auto"/>
          </w:tcPr>
          <w:p w14:paraId="48C65633" w14:textId="77777777" w:rsidR="000E78DD" w:rsidRPr="00365E14" w:rsidRDefault="000E78DD" w:rsidP="00055039">
            <w:pPr>
              <w:pStyle w:val="Article"/>
              <w:rPr>
                <w:u w:val="single"/>
                <w:lang w:val="en-GB"/>
              </w:rPr>
            </w:pPr>
            <w:proofErr w:type="spellStart"/>
            <w:r w:rsidRPr="00365E14">
              <w:rPr>
                <w:u w:val="single"/>
                <w:lang w:val="en-GB"/>
              </w:rPr>
              <w:t>Liste</w:t>
            </w:r>
            <w:proofErr w:type="spellEnd"/>
            <w:r w:rsidRPr="00365E14">
              <w:rPr>
                <w:u w:val="single"/>
                <w:lang w:val="en-GB"/>
              </w:rPr>
              <w:t xml:space="preserve"> des </w:t>
            </w:r>
            <w:proofErr w:type="spellStart"/>
            <w:r w:rsidRPr="00365E14">
              <w:rPr>
                <w:u w:val="single"/>
                <w:lang w:val="en-GB"/>
              </w:rPr>
              <w:t>actuateurs</w:t>
            </w:r>
            <w:proofErr w:type="spellEnd"/>
          </w:p>
        </w:tc>
        <w:tc>
          <w:tcPr>
            <w:tcW w:w="4535" w:type="dxa"/>
            <w:shd w:val="clear" w:color="auto" w:fill="auto"/>
          </w:tcPr>
          <w:p w14:paraId="7BE5C2F5" w14:textId="77777777" w:rsidR="000E78DD" w:rsidRPr="00365E14" w:rsidRDefault="000E78DD" w:rsidP="00055039">
            <w:pPr>
              <w:pStyle w:val="Article"/>
              <w:rPr>
                <w:u w:val="single"/>
                <w:lang w:val="en-GB"/>
              </w:rPr>
            </w:pPr>
            <w:r w:rsidRPr="00365E14">
              <w:rPr>
                <w:u w:val="single"/>
                <w:lang w:val="en-GB"/>
              </w:rPr>
              <w:t>List of actuators</w:t>
            </w:r>
          </w:p>
        </w:tc>
      </w:tr>
      <w:tr w:rsidR="000E78DD" w:rsidRPr="00412104" w14:paraId="4A0ED4BE" w14:textId="77777777" w:rsidTr="00055039">
        <w:trPr>
          <w:jc w:val="center"/>
        </w:trPr>
        <w:tc>
          <w:tcPr>
            <w:tcW w:w="850" w:type="dxa"/>
            <w:shd w:val="clear" w:color="auto" w:fill="auto"/>
          </w:tcPr>
          <w:p w14:paraId="019D3F36" w14:textId="77777777" w:rsidR="000E78DD" w:rsidRPr="00365E14" w:rsidRDefault="000E78DD" w:rsidP="00055039"/>
        </w:tc>
        <w:tc>
          <w:tcPr>
            <w:tcW w:w="4535" w:type="dxa"/>
            <w:shd w:val="clear" w:color="auto" w:fill="auto"/>
          </w:tcPr>
          <w:p w14:paraId="088EAB06" w14:textId="77777777" w:rsidR="000E78DD" w:rsidRPr="00365E14" w:rsidRDefault="000E78DD" w:rsidP="00055039">
            <w:r w:rsidRPr="00365E14">
              <w:t>Les faisceaux sont libres.</w:t>
            </w:r>
          </w:p>
          <w:p w14:paraId="6443C5B1" w14:textId="77777777" w:rsidR="000E78DD" w:rsidRPr="00365E14" w:rsidRDefault="000E78DD" w:rsidP="00055039">
            <w:r w:rsidRPr="00365E14">
              <w:t>Seuls les actuateurs suivants peuvent être montés et ils ne doivent être contrôlés que par l’ECU (direct ou via CAN) :</w:t>
            </w:r>
          </w:p>
          <w:p w14:paraId="17040BB4" w14:textId="77777777" w:rsidR="000E78DD" w:rsidRPr="00365E14" w:rsidRDefault="000E78DD" w:rsidP="00055039">
            <w:pPr>
              <w:ind w:left="142" w:hanging="142"/>
            </w:pPr>
            <w:r w:rsidRPr="00365E14">
              <w:t>-</w:t>
            </w:r>
            <w:r w:rsidRPr="00365E14">
              <w:tab/>
              <w:t>Pompes à essence</w:t>
            </w:r>
          </w:p>
          <w:p w14:paraId="1141C5DF" w14:textId="77777777" w:rsidR="000E78DD" w:rsidRPr="00365E14" w:rsidRDefault="000E78DD" w:rsidP="00055039">
            <w:pPr>
              <w:ind w:left="142" w:hanging="142"/>
            </w:pPr>
            <w:r w:rsidRPr="00365E14">
              <w:t>-</w:t>
            </w:r>
            <w:r w:rsidRPr="00365E14">
              <w:tab/>
              <w:t>Injecteurs (nombre : 1 par cylindre pour les systèmes à injection directe, 2 par cylindre pour les systèmes à injection indirecte)</w:t>
            </w:r>
          </w:p>
          <w:p w14:paraId="2350A872" w14:textId="77777777" w:rsidR="000E78DD" w:rsidRPr="00365E14" w:rsidRDefault="000E78DD" w:rsidP="00055039">
            <w:pPr>
              <w:ind w:left="142" w:hanging="142"/>
            </w:pPr>
            <w:r w:rsidRPr="00365E14">
              <w:t>-</w:t>
            </w:r>
            <w:r w:rsidRPr="00365E14">
              <w:tab/>
              <w:t>Bobines (nombre : 1 par cylindre)</w:t>
            </w:r>
          </w:p>
          <w:p w14:paraId="685AEC3D" w14:textId="77777777" w:rsidR="000E78DD" w:rsidRPr="00365E14" w:rsidRDefault="000E78DD" w:rsidP="00055039">
            <w:pPr>
              <w:ind w:left="142" w:hanging="142"/>
            </w:pPr>
            <w:r w:rsidRPr="00365E14">
              <w:t>-</w:t>
            </w:r>
            <w:r w:rsidRPr="00365E14">
              <w:tab/>
              <w:t>Régulateur de pression d’essence si piloté électroniquement</w:t>
            </w:r>
          </w:p>
          <w:p w14:paraId="0325BD4D" w14:textId="77777777" w:rsidR="000E78DD" w:rsidRPr="00365E14" w:rsidRDefault="000E78DD" w:rsidP="00055039">
            <w:pPr>
              <w:ind w:left="142" w:hanging="142"/>
            </w:pPr>
            <w:r w:rsidRPr="00365E14">
              <w:t>-</w:t>
            </w:r>
            <w:r w:rsidRPr="00365E14">
              <w:tab/>
              <w:t>Waste-</w:t>
            </w:r>
            <w:proofErr w:type="spellStart"/>
            <w:r w:rsidRPr="00365E14">
              <w:t>gate</w:t>
            </w:r>
            <w:proofErr w:type="spellEnd"/>
          </w:p>
          <w:p w14:paraId="59DBDDFB" w14:textId="77777777" w:rsidR="000E78DD" w:rsidRPr="00365E14" w:rsidRDefault="000E78DD" w:rsidP="00055039">
            <w:pPr>
              <w:ind w:left="142" w:hanging="142"/>
            </w:pPr>
            <w:r w:rsidRPr="00365E14">
              <w:t>-</w:t>
            </w:r>
            <w:r w:rsidRPr="00365E14">
              <w:tab/>
              <w:t>Pompe à huile</w:t>
            </w:r>
          </w:p>
          <w:p w14:paraId="62DFCA10" w14:textId="77777777" w:rsidR="000E78DD" w:rsidRPr="00365E14" w:rsidRDefault="000E78DD" w:rsidP="00055039">
            <w:pPr>
              <w:ind w:left="142" w:hanging="142"/>
            </w:pPr>
            <w:r w:rsidRPr="00365E14">
              <w:t>-</w:t>
            </w:r>
            <w:r w:rsidRPr="00365E14">
              <w:tab/>
              <w:t>Pompe à eau</w:t>
            </w:r>
          </w:p>
          <w:p w14:paraId="3E57BD86" w14:textId="77777777" w:rsidR="000E78DD" w:rsidRPr="00365E14" w:rsidRDefault="000E78DD" w:rsidP="00055039">
            <w:pPr>
              <w:ind w:left="142" w:hanging="142"/>
            </w:pPr>
            <w:r w:rsidRPr="00365E14">
              <w:t>-</w:t>
            </w:r>
            <w:r w:rsidRPr="00365E14">
              <w:tab/>
              <w:t>Papillon motorisé</w:t>
            </w:r>
          </w:p>
          <w:p w14:paraId="470EA53B" w14:textId="77777777" w:rsidR="000E78DD" w:rsidRPr="00365E14" w:rsidRDefault="000E78DD" w:rsidP="00055039">
            <w:pPr>
              <w:ind w:left="142" w:hanging="142"/>
            </w:pPr>
            <w:r w:rsidRPr="00365E14">
              <w:t>-</w:t>
            </w:r>
            <w:r w:rsidRPr="00365E14">
              <w:tab/>
              <w:t>Direction assistée électrique</w:t>
            </w:r>
          </w:p>
          <w:p w14:paraId="17E5A353" w14:textId="77777777" w:rsidR="000E78DD" w:rsidRPr="00365E14" w:rsidRDefault="000E78DD" w:rsidP="00055039">
            <w:pPr>
              <w:ind w:left="142" w:hanging="142"/>
            </w:pPr>
            <w:r w:rsidRPr="00365E14">
              <w:t>-</w:t>
            </w:r>
            <w:r w:rsidRPr="00365E14">
              <w:tab/>
              <w:t>Système de contrôle de charge de l’alternateur</w:t>
            </w:r>
          </w:p>
          <w:p w14:paraId="5FB7674A" w14:textId="77777777" w:rsidR="000E78DD" w:rsidRPr="00365E14" w:rsidRDefault="000E78DD" w:rsidP="00055039">
            <w:pPr>
              <w:ind w:left="142" w:hanging="142"/>
            </w:pPr>
            <w:r w:rsidRPr="00365E14">
              <w:t>-</w:t>
            </w:r>
            <w:r w:rsidRPr="00365E14">
              <w:tab/>
              <w:t>Ventilateurs</w:t>
            </w:r>
          </w:p>
          <w:p w14:paraId="1A026E4F" w14:textId="77777777" w:rsidR="000E78DD" w:rsidRPr="00365E14" w:rsidRDefault="000E78DD" w:rsidP="00055039">
            <w:pPr>
              <w:ind w:left="142" w:hanging="142"/>
            </w:pPr>
            <w:r w:rsidRPr="00365E14">
              <w:t>-</w:t>
            </w:r>
            <w:r w:rsidRPr="00365E14">
              <w:tab/>
              <w:t>Pompe à huile pour refroidissement pont arrière</w:t>
            </w:r>
          </w:p>
          <w:p w14:paraId="6A4E79CE" w14:textId="77777777" w:rsidR="000E78DD" w:rsidRPr="00365E14" w:rsidRDefault="000E78DD" w:rsidP="00055039">
            <w:pPr>
              <w:ind w:left="142" w:hanging="142"/>
            </w:pPr>
            <w:r w:rsidRPr="00365E14">
              <w:t>-</w:t>
            </w:r>
            <w:r w:rsidRPr="00365E14">
              <w:tab/>
              <w:t>Actionneur pour déverrouillage de marche arrière</w:t>
            </w:r>
          </w:p>
          <w:p w14:paraId="5FA3BB03" w14:textId="77777777" w:rsidR="000E78DD" w:rsidRPr="00365E14" w:rsidRDefault="000E78DD" w:rsidP="00055039">
            <w:pPr>
              <w:ind w:left="142" w:hanging="142"/>
            </w:pPr>
            <w:r w:rsidRPr="00365E14">
              <w:t>-</w:t>
            </w:r>
            <w:r w:rsidRPr="00365E14">
              <w:tab/>
              <w:t>Actuateur bypass moteur ou actuateur bypass papillon</w:t>
            </w:r>
          </w:p>
          <w:p w14:paraId="274A4080" w14:textId="77777777" w:rsidR="000E78DD" w:rsidRPr="00365E14" w:rsidRDefault="000E78DD" w:rsidP="00055039">
            <w:pPr>
              <w:ind w:left="142" w:hanging="142"/>
            </w:pPr>
            <w:r w:rsidRPr="00365E14">
              <w:t>-</w:t>
            </w:r>
            <w:r w:rsidRPr="00365E14">
              <w:tab/>
              <w:t>Démarreur du moteur</w:t>
            </w:r>
          </w:p>
          <w:p w14:paraId="6699433E" w14:textId="77777777" w:rsidR="000E78DD" w:rsidRPr="00365E14" w:rsidRDefault="000E78DD" w:rsidP="00055039">
            <w:pPr>
              <w:ind w:left="142" w:hanging="142"/>
            </w:pPr>
            <w:r w:rsidRPr="00365E14">
              <w:t>-</w:t>
            </w:r>
            <w:r w:rsidRPr="00365E14">
              <w:tab/>
              <w:t>Déconnexion différentiel arrière.</w:t>
            </w:r>
          </w:p>
        </w:tc>
        <w:tc>
          <w:tcPr>
            <w:tcW w:w="4535" w:type="dxa"/>
            <w:shd w:val="clear" w:color="auto" w:fill="auto"/>
          </w:tcPr>
          <w:p w14:paraId="20B58C13" w14:textId="77777777" w:rsidR="000E78DD" w:rsidRPr="00365E14" w:rsidRDefault="000E78DD" w:rsidP="00055039">
            <w:pPr>
              <w:rPr>
                <w:lang w:val="en-GB"/>
              </w:rPr>
            </w:pPr>
            <w:r w:rsidRPr="00365E14">
              <w:rPr>
                <w:lang w:val="en-GB"/>
              </w:rPr>
              <w:t>The looms are free.</w:t>
            </w:r>
          </w:p>
          <w:p w14:paraId="6FCB739D" w14:textId="37CB5902" w:rsidR="000E78DD" w:rsidRPr="00365E14" w:rsidRDefault="000E78DD" w:rsidP="00055039">
            <w:pPr>
              <w:rPr>
                <w:lang w:val="en-GB"/>
              </w:rPr>
            </w:pPr>
            <w:r w:rsidRPr="00365E14">
              <w:rPr>
                <w:lang w:val="en-GB"/>
              </w:rPr>
              <w:t xml:space="preserve">Only the following actuators can be </w:t>
            </w:r>
            <w:r w:rsidR="00AD4757" w:rsidRPr="00365E14">
              <w:rPr>
                <w:lang w:val="en-GB"/>
              </w:rPr>
              <w:t>fitted,</w:t>
            </w:r>
            <w:r w:rsidRPr="00365E14">
              <w:rPr>
                <w:lang w:val="en-GB"/>
              </w:rPr>
              <w:t xml:space="preserve"> and they must be controlled by the ECU (directly or via CAN):</w:t>
            </w:r>
          </w:p>
          <w:p w14:paraId="6B1F4F82" w14:textId="77777777" w:rsidR="000E78DD" w:rsidRPr="00365E14" w:rsidRDefault="000E78DD" w:rsidP="00055039">
            <w:pPr>
              <w:ind w:left="142" w:hanging="142"/>
              <w:rPr>
                <w:lang w:val="en-GB"/>
              </w:rPr>
            </w:pPr>
            <w:r w:rsidRPr="00365E14">
              <w:rPr>
                <w:lang w:val="en-GB"/>
              </w:rPr>
              <w:t>-</w:t>
            </w:r>
            <w:r w:rsidRPr="00365E14">
              <w:rPr>
                <w:lang w:val="en-GB"/>
              </w:rPr>
              <w:tab/>
              <w:t>Fuel pumps</w:t>
            </w:r>
          </w:p>
          <w:p w14:paraId="2B3A29A3" w14:textId="77777777" w:rsidR="000E78DD" w:rsidRPr="00365E14" w:rsidRDefault="000E78DD" w:rsidP="00055039">
            <w:pPr>
              <w:ind w:left="142" w:hanging="142"/>
              <w:rPr>
                <w:lang w:val="en-GB"/>
              </w:rPr>
            </w:pPr>
            <w:r w:rsidRPr="00365E14">
              <w:rPr>
                <w:lang w:val="en-GB"/>
              </w:rPr>
              <w:t>-</w:t>
            </w:r>
            <w:r w:rsidRPr="00365E14">
              <w:rPr>
                <w:lang w:val="en-GB"/>
              </w:rPr>
              <w:tab/>
              <w:t>Injectors (number: 1 per cylinder for direct injection systems, 2 per cylinder for port injection systems)</w:t>
            </w:r>
          </w:p>
          <w:p w14:paraId="715C0BFB" w14:textId="77777777" w:rsidR="000E78DD" w:rsidRPr="00365E14" w:rsidRDefault="000E78DD" w:rsidP="00055039">
            <w:pPr>
              <w:ind w:left="142" w:hanging="142"/>
              <w:rPr>
                <w:lang w:val="en-GB"/>
              </w:rPr>
            </w:pPr>
            <w:r w:rsidRPr="00365E14">
              <w:rPr>
                <w:lang w:val="en-GB"/>
              </w:rPr>
              <w:t>-</w:t>
            </w:r>
            <w:r w:rsidRPr="00365E14">
              <w:rPr>
                <w:lang w:val="en-GB"/>
              </w:rPr>
              <w:tab/>
              <w:t>Coils (number: 1 per cylinder)</w:t>
            </w:r>
          </w:p>
          <w:p w14:paraId="73449E1B" w14:textId="77777777" w:rsidR="000E78DD" w:rsidRPr="00365E14" w:rsidRDefault="000E78DD" w:rsidP="00055039">
            <w:pPr>
              <w:ind w:left="142" w:hanging="142"/>
              <w:rPr>
                <w:lang w:val="en-GB"/>
              </w:rPr>
            </w:pPr>
            <w:r w:rsidRPr="00365E14">
              <w:rPr>
                <w:lang w:val="en-GB"/>
              </w:rPr>
              <w:t>-</w:t>
            </w:r>
            <w:r w:rsidRPr="00365E14">
              <w:rPr>
                <w:lang w:val="en-GB"/>
              </w:rPr>
              <w:tab/>
              <w:t>Fuel pressure regulator if electronically driven</w:t>
            </w:r>
          </w:p>
          <w:p w14:paraId="2A7270D0" w14:textId="77777777" w:rsidR="000E78DD" w:rsidRPr="00365E14" w:rsidRDefault="000E78DD" w:rsidP="00055039">
            <w:pPr>
              <w:ind w:left="142" w:hanging="142"/>
              <w:rPr>
                <w:lang w:val="en-GB"/>
              </w:rPr>
            </w:pPr>
            <w:r w:rsidRPr="00365E14">
              <w:rPr>
                <w:lang w:val="en-GB"/>
              </w:rPr>
              <w:t>-</w:t>
            </w:r>
            <w:r w:rsidRPr="00365E14">
              <w:rPr>
                <w:lang w:val="en-GB"/>
              </w:rPr>
              <w:tab/>
              <w:t>Wastegate</w:t>
            </w:r>
          </w:p>
          <w:p w14:paraId="035EB0E9" w14:textId="77777777" w:rsidR="000E78DD" w:rsidRPr="00365E14" w:rsidRDefault="000E78DD" w:rsidP="00055039">
            <w:pPr>
              <w:ind w:left="142" w:hanging="142"/>
              <w:rPr>
                <w:lang w:val="en-GB"/>
              </w:rPr>
            </w:pPr>
            <w:r w:rsidRPr="00365E14">
              <w:rPr>
                <w:lang w:val="en-GB"/>
              </w:rPr>
              <w:t>-</w:t>
            </w:r>
            <w:r w:rsidRPr="00365E14">
              <w:rPr>
                <w:lang w:val="en-GB"/>
              </w:rPr>
              <w:tab/>
              <w:t>Oil pump</w:t>
            </w:r>
          </w:p>
          <w:p w14:paraId="62B589D9" w14:textId="77777777" w:rsidR="000E78DD" w:rsidRPr="00365E14" w:rsidRDefault="000E78DD" w:rsidP="00055039">
            <w:pPr>
              <w:ind w:left="142" w:hanging="142"/>
              <w:rPr>
                <w:lang w:val="en-GB"/>
              </w:rPr>
            </w:pPr>
            <w:r w:rsidRPr="00365E14">
              <w:rPr>
                <w:lang w:val="en-GB"/>
              </w:rPr>
              <w:t>-</w:t>
            </w:r>
            <w:r w:rsidRPr="00365E14">
              <w:rPr>
                <w:lang w:val="en-GB"/>
              </w:rPr>
              <w:tab/>
              <w:t>Water pump</w:t>
            </w:r>
          </w:p>
          <w:p w14:paraId="6976344E" w14:textId="77777777" w:rsidR="000E78DD" w:rsidRPr="00365E14" w:rsidRDefault="000E78DD" w:rsidP="00055039">
            <w:pPr>
              <w:ind w:left="142" w:hanging="142"/>
              <w:rPr>
                <w:lang w:val="en-GB"/>
              </w:rPr>
            </w:pPr>
            <w:r w:rsidRPr="00365E14">
              <w:rPr>
                <w:lang w:val="en-GB"/>
              </w:rPr>
              <w:t>-</w:t>
            </w:r>
            <w:r w:rsidRPr="00365E14">
              <w:rPr>
                <w:lang w:val="en-GB"/>
              </w:rPr>
              <w:tab/>
              <w:t>Electric throttle</w:t>
            </w:r>
          </w:p>
          <w:p w14:paraId="76C17271" w14:textId="77777777" w:rsidR="000E78DD" w:rsidRPr="00365E14" w:rsidRDefault="000E78DD" w:rsidP="00055039">
            <w:pPr>
              <w:ind w:left="142" w:hanging="142"/>
              <w:rPr>
                <w:lang w:val="en-GB"/>
              </w:rPr>
            </w:pPr>
            <w:r w:rsidRPr="00365E14">
              <w:rPr>
                <w:lang w:val="en-GB"/>
              </w:rPr>
              <w:t>-</w:t>
            </w:r>
            <w:r w:rsidRPr="00365E14">
              <w:rPr>
                <w:lang w:val="en-GB"/>
              </w:rPr>
              <w:tab/>
              <w:t>Electric power steering unit</w:t>
            </w:r>
          </w:p>
          <w:p w14:paraId="76505EA5" w14:textId="77777777" w:rsidR="000E78DD" w:rsidRPr="00365E14" w:rsidRDefault="000E78DD" w:rsidP="00055039">
            <w:pPr>
              <w:ind w:left="142" w:hanging="142"/>
              <w:rPr>
                <w:lang w:val="en-GB"/>
              </w:rPr>
            </w:pPr>
            <w:r w:rsidRPr="00365E14">
              <w:rPr>
                <w:lang w:val="en-GB"/>
              </w:rPr>
              <w:t>-</w:t>
            </w:r>
            <w:r w:rsidRPr="00365E14">
              <w:rPr>
                <w:lang w:val="en-GB"/>
              </w:rPr>
              <w:tab/>
              <w:t>Alternator charge control system</w:t>
            </w:r>
          </w:p>
          <w:p w14:paraId="044BDB0D" w14:textId="77777777" w:rsidR="000E78DD" w:rsidRPr="00365E14" w:rsidRDefault="000E78DD" w:rsidP="00055039">
            <w:pPr>
              <w:ind w:left="142" w:hanging="142"/>
              <w:rPr>
                <w:lang w:val="en-GB"/>
              </w:rPr>
            </w:pPr>
            <w:r w:rsidRPr="00365E14">
              <w:rPr>
                <w:lang w:val="en-GB"/>
              </w:rPr>
              <w:t>-</w:t>
            </w:r>
            <w:r w:rsidRPr="00365E14">
              <w:rPr>
                <w:lang w:val="en-GB"/>
              </w:rPr>
              <w:tab/>
              <w:t>Fans</w:t>
            </w:r>
          </w:p>
          <w:p w14:paraId="6D1F45FB" w14:textId="77777777" w:rsidR="000E78DD" w:rsidRPr="00365E14" w:rsidRDefault="000E78DD" w:rsidP="00055039">
            <w:pPr>
              <w:ind w:left="142" w:hanging="142"/>
              <w:rPr>
                <w:lang w:val="en-GB"/>
              </w:rPr>
            </w:pPr>
            <w:r w:rsidRPr="00365E14">
              <w:rPr>
                <w:lang w:val="en-GB"/>
              </w:rPr>
              <w:t>-</w:t>
            </w:r>
            <w:r w:rsidRPr="00365E14">
              <w:rPr>
                <w:lang w:val="en-GB"/>
              </w:rPr>
              <w:tab/>
              <w:t>Oil pump for rear differential cooling</w:t>
            </w:r>
          </w:p>
          <w:p w14:paraId="63CC9A3A" w14:textId="77777777" w:rsidR="000E78DD" w:rsidRPr="00365E14" w:rsidRDefault="000E78DD" w:rsidP="00055039">
            <w:pPr>
              <w:ind w:left="142" w:hanging="142"/>
              <w:rPr>
                <w:lang w:val="en-GB"/>
              </w:rPr>
            </w:pPr>
            <w:r w:rsidRPr="00365E14">
              <w:rPr>
                <w:lang w:val="en-GB"/>
              </w:rPr>
              <w:t>-</w:t>
            </w:r>
            <w:r w:rsidRPr="00365E14">
              <w:rPr>
                <w:lang w:val="en-GB"/>
              </w:rPr>
              <w:tab/>
              <w:t>Reverse locking actuator</w:t>
            </w:r>
          </w:p>
          <w:p w14:paraId="3B45A093" w14:textId="77777777" w:rsidR="000E78DD" w:rsidRPr="00365E14" w:rsidRDefault="000E78DD" w:rsidP="00055039">
            <w:pPr>
              <w:ind w:left="142" w:hanging="142"/>
              <w:rPr>
                <w:lang w:val="en-GB"/>
              </w:rPr>
            </w:pPr>
            <w:r w:rsidRPr="00365E14">
              <w:rPr>
                <w:lang w:val="en-GB"/>
              </w:rPr>
              <w:t>-</w:t>
            </w:r>
            <w:r w:rsidRPr="00365E14">
              <w:rPr>
                <w:lang w:val="en-GB"/>
              </w:rPr>
              <w:tab/>
              <w:t>Engine bypass actuator or throttle bypass actuator</w:t>
            </w:r>
          </w:p>
          <w:p w14:paraId="792E0AC1" w14:textId="77777777" w:rsidR="000E78DD" w:rsidRPr="00365E14" w:rsidRDefault="000E78DD" w:rsidP="00055039">
            <w:pPr>
              <w:ind w:left="142" w:hanging="142"/>
              <w:rPr>
                <w:lang w:val="en-GB"/>
              </w:rPr>
            </w:pPr>
            <w:r w:rsidRPr="00365E14">
              <w:rPr>
                <w:lang w:val="en-GB"/>
              </w:rPr>
              <w:t>-</w:t>
            </w:r>
            <w:r w:rsidRPr="00365E14">
              <w:rPr>
                <w:lang w:val="en-GB"/>
              </w:rPr>
              <w:tab/>
              <w:t>Engine starter</w:t>
            </w:r>
          </w:p>
          <w:p w14:paraId="765F88C5" w14:textId="77777777" w:rsidR="000E78DD" w:rsidRPr="00365E14" w:rsidRDefault="000E78DD" w:rsidP="00055039">
            <w:pPr>
              <w:ind w:left="142" w:hanging="142"/>
              <w:rPr>
                <w:lang w:val="en-GB"/>
              </w:rPr>
            </w:pPr>
            <w:r w:rsidRPr="00365E14">
              <w:rPr>
                <w:lang w:val="en-GB"/>
              </w:rPr>
              <w:t>-</w:t>
            </w:r>
            <w:r w:rsidRPr="00365E14">
              <w:rPr>
                <w:lang w:val="en-GB"/>
              </w:rPr>
              <w:tab/>
              <w:t>Rear differential disconnection.</w:t>
            </w:r>
          </w:p>
        </w:tc>
      </w:tr>
      <w:tr w:rsidR="000E78DD" w:rsidRPr="00365E14" w14:paraId="08C2027E" w14:textId="77777777" w:rsidTr="00055039">
        <w:trPr>
          <w:jc w:val="center"/>
        </w:trPr>
        <w:tc>
          <w:tcPr>
            <w:tcW w:w="850" w:type="dxa"/>
            <w:shd w:val="clear" w:color="auto" w:fill="auto"/>
          </w:tcPr>
          <w:p w14:paraId="36045B82" w14:textId="77777777" w:rsidR="000E78DD" w:rsidRPr="00365E14" w:rsidRDefault="000E78DD" w:rsidP="00055039">
            <w:pPr>
              <w:pStyle w:val="Article"/>
            </w:pPr>
            <w:r w:rsidRPr="00365E14">
              <w:t>3.10</w:t>
            </w:r>
          </w:p>
        </w:tc>
        <w:tc>
          <w:tcPr>
            <w:tcW w:w="4535" w:type="dxa"/>
            <w:shd w:val="clear" w:color="auto" w:fill="auto"/>
          </w:tcPr>
          <w:p w14:paraId="603765F0" w14:textId="77777777" w:rsidR="000E78DD" w:rsidRPr="00365E14" w:rsidRDefault="000E78DD" w:rsidP="00055039">
            <w:pPr>
              <w:pStyle w:val="Article"/>
            </w:pPr>
            <w:r w:rsidRPr="00365E14">
              <w:t>Equipement électrique</w:t>
            </w:r>
          </w:p>
        </w:tc>
        <w:tc>
          <w:tcPr>
            <w:tcW w:w="4535" w:type="dxa"/>
            <w:shd w:val="clear" w:color="auto" w:fill="auto"/>
          </w:tcPr>
          <w:p w14:paraId="484E8E9D" w14:textId="77777777" w:rsidR="000E78DD" w:rsidRPr="00365E14" w:rsidRDefault="000E78DD" w:rsidP="00055039">
            <w:pPr>
              <w:pStyle w:val="Article"/>
            </w:pPr>
            <w:proofErr w:type="spellStart"/>
            <w:r w:rsidRPr="00365E14">
              <w:t>Electrical</w:t>
            </w:r>
            <w:proofErr w:type="spellEnd"/>
            <w:r w:rsidRPr="00365E14">
              <w:t xml:space="preserve"> </w:t>
            </w:r>
            <w:proofErr w:type="spellStart"/>
            <w:r w:rsidRPr="00365E14">
              <w:t>equipment</w:t>
            </w:r>
            <w:proofErr w:type="spellEnd"/>
          </w:p>
        </w:tc>
      </w:tr>
      <w:tr w:rsidR="000E78DD" w:rsidRPr="00412104" w14:paraId="674A7C0F" w14:textId="77777777" w:rsidTr="00055039">
        <w:trPr>
          <w:jc w:val="center"/>
        </w:trPr>
        <w:tc>
          <w:tcPr>
            <w:tcW w:w="850" w:type="dxa"/>
            <w:shd w:val="clear" w:color="auto" w:fill="auto"/>
          </w:tcPr>
          <w:p w14:paraId="15E64D01" w14:textId="77777777" w:rsidR="000E78DD" w:rsidRPr="00365E14" w:rsidRDefault="000E78DD" w:rsidP="00055039"/>
        </w:tc>
        <w:tc>
          <w:tcPr>
            <w:tcW w:w="4535" w:type="dxa"/>
            <w:shd w:val="clear" w:color="auto" w:fill="auto"/>
          </w:tcPr>
          <w:p w14:paraId="3F24DFCD" w14:textId="77777777" w:rsidR="000E78DD" w:rsidRPr="00365E14" w:rsidRDefault="000E78DD" w:rsidP="00055039">
            <w:r w:rsidRPr="00365E14">
              <w:t>Les faisceaux électriques sont libres.</w:t>
            </w:r>
          </w:p>
          <w:p w14:paraId="04AA9D68" w14:textId="77777777" w:rsidR="000E78DD" w:rsidRPr="00365E14" w:rsidRDefault="000E78DD" w:rsidP="00055039">
            <w:r w:rsidRPr="00365E14">
              <w:t>Tension maximale autorisée de 16 Volts excepté pour le pilotage des injecteurs et le système d’éclairage (lampe à décharge, lampe à LED…).</w:t>
            </w:r>
          </w:p>
        </w:tc>
        <w:tc>
          <w:tcPr>
            <w:tcW w:w="4535" w:type="dxa"/>
            <w:shd w:val="clear" w:color="auto" w:fill="auto"/>
          </w:tcPr>
          <w:p w14:paraId="206561C5" w14:textId="77777777" w:rsidR="000E78DD" w:rsidRPr="00365E14" w:rsidRDefault="000E78DD" w:rsidP="00055039">
            <w:pPr>
              <w:rPr>
                <w:lang w:val="en-GB"/>
              </w:rPr>
            </w:pPr>
            <w:r w:rsidRPr="00365E14">
              <w:rPr>
                <w:lang w:val="en-GB"/>
              </w:rPr>
              <w:t>The electric cable assembly are free.</w:t>
            </w:r>
          </w:p>
          <w:p w14:paraId="6C6484E0" w14:textId="77777777" w:rsidR="000E78DD" w:rsidRPr="00365E14" w:rsidRDefault="000E78DD" w:rsidP="00055039">
            <w:pPr>
              <w:rPr>
                <w:lang w:val="en-GB"/>
              </w:rPr>
            </w:pPr>
            <w:r w:rsidRPr="00365E14">
              <w:rPr>
                <w:lang w:val="en-GB"/>
              </w:rPr>
              <w:t>Maximum voltage allowed is 16 Volts except for injector drive and lighting system (discharge lamp, LED lamp…).</w:t>
            </w:r>
          </w:p>
        </w:tc>
      </w:tr>
      <w:tr w:rsidR="006F26C2" w:rsidRPr="00365E14" w14:paraId="029F10AB" w14:textId="77777777" w:rsidTr="006F26C2">
        <w:trPr>
          <w:jc w:val="center"/>
        </w:trPr>
        <w:tc>
          <w:tcPr>
            <w:tcW w:w="850" w:type="dxa"/>
            <w:shd w:val="clear" w:color="auto" w:fill="DBE5F1" w:themeFill="accent1" w:themeFillTint="33"/>
            <w:vAlign w:val="center"/>
          </w:tcPr>
          <w:p w14:paraId="2F8640DD" w14:textId="77777777" w:rsidR="006F26C2" w:rsidRPr="00365E14" w:rsidRDefault="006F26C2" w:rsidP="006F26C2">
            <w:pPr>
              <w:pStyle w:val="Article"/>
              <w:rPr>
                <w:lang w:val="fr-CH"/>
              </w:rPr>
            </w:pPr>
            <w:r w:rsidRPr="00365E14">
              <w:rPr>
                <w:lang w:val="fr-CH"/>
              </w:rPr>
              <w:t>ART.  4</w:t>
            </w:r>
          </w:p>
        </w:tc>
        <w:tc>
          <w:tcPr>
            <w:tcW w:w="4535" w:type="dxa"/>
            <w:shd w:val="clear" w:color="auto" w:fill="DBE5F1" w:themeFill="accent1" w:themeFillTint="33"/>
          </w:tcPr>
          <w:p w14:paraId="4C7329F6" w14:textId="77777777" w:rsidR="006F26C2" w:rsidRPr="00365E14" w:rsidRDefault="006F26C2" w:rsidP="006F26C2">
            <w:pPr>
              <w:pStyle w:val="Article"/>
            </w:pPr>
            <w:r w:rsidRPr="00365E14">
              <w:t>POIDS MINIMUM</w:t>
            </w:r>
          </w:p>
        </w:tc>
        <w:tc>
          <w:tcPr>
            <w:tcW w:w="4535" w:type="dxa"/>
            <w:shd w:val="clear" w:color="auto" w:fill="DBE5F1" w:themeFill="accent1" w:themeFillTint="33"/>
          </w:tcPr>
          <w:p w14:paraId="791DADBC" w14:textId="77777777" w:rsidR="006F26C2" w:rsidRPr="00365E14" w:rsidRDefault="006F26C2" w:rsidP="006F26C2">
            <w:pPr>
              <w:pStyle w:val="Article"/>
              <w:rPr>
                <w:lang w:val="en-GB"/>
              </w:rPr>
            </w:pPr>
            <w:r w:rsidRPr="00365E14">
              <w:rPr>
                <w:lang w:val="en-GB"/>
              </w:rPr>
              <w:t>MINIMUM WEIGHT</w:t>
            </w:r>
          </w:p>
        </w:tc>
      </w:tr>
      <w:tr w:rsidR="00A568CD" w:rsidRPr="00412104" w14:paraId="5D443FCF" w14:textId="77777777" w:rsidTr="00CC23D4">
        <w:trPr>
          <w:jc w:val="center"/>
        </w:trPr>
        <w:tc>
          <w:tcPr>
            <w:tcW w:w="850" w:type="dxa"/>
            <w:shd w:val="clear" w:color="auto" w:fill="auto"/>
          </w:tcPr>
          <w:p w14:paraId="2B4F1DE7" w14:textId="77777777" w:rsidR="006F26C2" w:rsidRPr="00365E14" w:rsidRDefault="006F26C2" w:rsidP="007B0BD6">
            <w:pPr>
              <w:rPr>
                <w:lang w:val="en-GB"/>
              </w:rPr>
            </w:pPr>
          </w:p>
        </w:tc>
        <w:tc>
          <w:tcPr>
            <w:tcW w:w="4535" w:type="dxa"/>
            <w:shd w:val="clear" w:color="auto" w:fill="auto"/>
          </w:tcPr>
          <w:p w14:paraId="153B0017" w14:textId="77777777" w:rsidR="00990060" w:rsidRPr="00365E14" w:rsidRDefault="00990060" w:rsidP="00990060">
            <w:pPr>
              <w:rPr>
                <w:lang w:val="fr-FR"/>
              </w:rPr>
            </w:pPr>
            <w:r w:rsidRPr="00365E14">
              <w:rPr>
                <w:lang w:val="fr-FR"/>
              </w:rPr>
              <w:t>Le poids de la voiture est mesuré avec le pilote à bord portant son équipement de course complet et avec les liquides restants au moment où le pesage est effectué.</w:t>
            </w:r>
          </w:p>
          <w:p w14:paraId="137F1C52" w14:textId="77777777" w:rsidR="00990060" w:rsidRPr="00365E14" w:rsidRDefault="00990060" w:rsidP="00990060">
            <w:pPr>
              <w:rPr>
                <w:lang w:val="fr-FR"/>
              </w:rPr>
            </w:pPr>
          </w:p>
          <w:p w14:paraId="0E6E1E7A" w14:textId="77777777" w:rsidR="006F26C2" w:rsidRPr="00365E14" w:rsidRDefault="00990060" w:rsidP="00990060">
            <w:pPr>
              <w:rPr>
                <w:u w:val="single"/>
                <w:lang w:val="fr-FR"/>
              </w:rPr>
            </w:pPr>
            <w:r w:rsidRPr="00365E14">
              <w:rPr>
                <w:u w:val="single"/>
                <w:lang w:val="fr-FR"/>
              </w:rPr>
              <w:t>Le poids doit être conforme au tableau suivant :</w:t>
            </w:r>
          </w:p>
          <w:p w14:paraId="3193FA00" w14:textId="77777777" w:rsidR="006F26C2" w:rsidRPr="00365E14" w:rsidRDefault="006F26C2" w:rsidP="006F26C2">
            <w:pPr>
              <w:rPr>
                <w:lang w:val="fr-FR"/>
              </w:rPr>
            </w:pPr>
          </w:p>
          <w:tbl>
            <w:tblPr>
              <w:tblStyle w:val="TableGrid"/>
              <w:tblW w:w="4309"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top w:w="85" w:type="dxa"/>
                <w:left w:w="85" w:type="dxa"/>
                <w:bottom w:w="85" w:type="dxa"/>
                <w:right w:w="85" w:type="dxa"/>
              </w:tblCellMar>
              <w:tblLook w:val="04A0" w:firstRow="1" w:lastRow="0" w:firstColumn="1" w:lastColumn="0" w:noHBand="0" w:noVBand="1"/>
            </w:tblPr>
            <w:tblGrid>
              <w:gridCol w:w="3118"/>
              <w:gridCol w:w="1191"/>
            </w:tblGrid>
            <w:tr w:rsidR="00914B43" w:rsidRPr="00365E14" w14:paraId="2AE53614" w14:textId="77777777" w:rsidTr="007B25A6">
              <w:tc>
                <w:tcPr>
                  <w:tcW w:w="3118" w:type="dxa"/>
                </w:tcPr>
                <w:p w14:paraId="14EA9703" w14:textId="77777777" w:rsidR="006F26C2" w:rsidRPr="00365E14" w:rsidRDefault="006F26C2" w:rsidP="006F26C2">
                  <w:pPr>
                    <w:rPr>
                      <w:lang w:val="fr-FR"/>
                    </w:rPr>
                  </w:pPr>
                  <w:r w:rsidRPr="00365E14">
                    <w:rPr>
                      <w:lang w:val="fr-FR"/>
                    </w:rPr>
                    <w:t>Jusqu'à 1000 cm</w:t>
                  </w:r>
                  <w:r w:rsidRPr="00365E14">
                    <w:rPr>
                      <w:vertAlign w:val="superscript"/>
                      <w:lang w:val="fr-FR"/>
                    </w:rPr>
                    <w:t>3</w:t>
                  </w:r>
                </w:p>
              </w:tc>
              <w:tc>
                <w:tcPr>
                  <w:tcW w:w="1191" w:type="dxa"/>
                </w:tcPr>
                <w:p w14:paraId="06B00CBC" w14:textId="77777777" w:rsidR="006F26C2" w:rsidRPr="00365E14" w:rsidRDefault="00990060" w:rsidP="00231424">
                  <w:pPr>
                    <w:jc w:val="center"/>
                    <w:rPr>
                      <w:lang w:val="fr-FR"/>
                    </w:rPr>
                  </w:pPr>
                  <w:r w:rsidRPr="00365E14">
                    <w:rPr>
                      <w:lang w:val="fr-FR"/>
                    </w:rPr>
                    <w:t>770</w:t>
                  </w:r>
                  <w:r w:rsidR="006F26C2" w:rsidRPr="00365E14">
                    <w:rPr>
                      <w:lang w:val="fr-FR"/>
                    </w:rPr>
                    <w:t xml:space="preserve"> kg</w:t>
                  </w:r>
                </w:p>
              </w:tc>
            </w:tr>
            <w:tr w:rsidR="00914B43" w:rsidRPr="00365E14" w14:paraId="54E4470E" w14:textId="77777777" w:rsidTr="007B25A6">
              <w:tc>
                <w:tcPr>
                  <w:tcW w:w="3118" w:type="dxa"/>
                </w:tcPr>
                <w:p w14:paraId="3658766E" w14:textId="77777777" w:rsidR="006F26C2" w:rsidRPr="00365E14" w:rsidRDefault="006F26C2" w:rsidP="006F26C2">
                  <w:pPr>
                    <w:rPr>
                      <w:lang w:val="fr-FR"/>
                    </w:rPr>
                  </w:pPr>
                  <w:r w:rsidRPr="00365E14">
                    <w:rPr>
                      <w:lang w:val="fr-FR"/>
                    </w:rPr>
                    <w:t>De plus de 1000 cm</w:t>
                  </w:r>
                  <w:r w:rsidRPr="00365E14">
                    <w:rPr>
                      <w:vertAlign w:val="superscript"/>
                      <w:lang w:val="fr-FR"/>
                    </w:rPr>
                    <w:t>3</w:t>
                  </w:r>
                  <w:r w:rsidRPr="00365E14">
                    <w:rPr>
                      <w:lang w:val="fr-FR"/>
                    </w:rPr>
                    <w:t xml:space="preserve"> et 1400 cm</w:t>
                  </w:r>
                  <w:r w:rsidRPr="00365E14">
                    <w:rPr>
                      <w:vertAlign w:val="superscript"/>
                      <w:lang w:val="fr-FR"/>
                    </w:rPr>
                    <w:t>3</w:t>
                  </w:r>
                </w:p>
              </w:tc>
              <w:tc>
                <w:tcPr>
                  <w:tcW w:w="1191" w:type="dxa"/>
                </w:tcPr>
                <w:p w14:paraId="7AC439A4" w14:textId="77777777" w:rsidR="006F26C2" w:rsidRPr="00365E14" w:rsidRDefault="00990060" w:rsidP="00231424">
                  <w:pPr>
                    <w:jc w:val="center"/>
                    <w:rPr>
                      <w:lang w:val="fr-FR"/>
                    </w:rPr>
                  </w:pPr>
                  <w:r w:rsidRPr="00365E14">
                    <w:rPr>
                      <w:lang w:val="fr-FR"/>
                    </w:rPr>
                    <w:t>860</w:t>
                  </w:r>
                  <w:r w:rsidR="006F26C2" w:rsidRPr="00365E14">
                    <w:rPr>
                      <w:lang w:val="fr-FR"/>
                    </w:rPr>
                    <w:t xml:space="preserve"> kg</w:t>
                  </w:r>
                </w:p>
              </w:tc>
            </w:tr>
            <w:tr w:rsidR="00914B43" w:rsidRPr="00365E14" w14:paraId="687BB2D7" w14:textId="77777777" w:rsidTr="007B25A6">
              <w:tc>
                <w:tcPr>
                  <w:tcW w:w="3118" w:type="dxa"/>
                </w:tcPr>
                <w:p w14:paraId="5486D54D" w14:textId="77777777" w:rsidR="006F26C2" w:rsidRPr="00365E14" w:rsidRDefault="006F26C2" w:rsidP="006F26C2">
                  <w:pPr>
                    <w:rPr>
                      <w:lang w:val="fr-FR"/>
                    </w:rPr>
                  </w:pPr>
                  <w:r w:rsidRPr="00365E14">
                    <w:rPr>
                      <w:lang w:val="fr-FR"/>
                    </w:rPr>
                    <w:t>De plus de 1400 cm</w:t>
                  </w:r>
                  <w:r w:rsidRPr="00365E14">
                    <w:rPr>
                      <w:vertAlign w:val="superscript"/>
                      <w:lang w:val="fr-FR"/>
                    </w:rPr>
                    <w:t>3</w:t>
                  </w:r>
                  <w:r w:rsidRPr="00365E14">
                    <w:rPr>
                      <w:lang w:val="fr-FR"/>
                    </w:rPr>
                    <w:t xml:space="preserve"> et 1600 cm</w:t>
                  </w:r>
                  <w:r w:rsidRPr="00365E14">
                    <w:rPr>
                      <w:vertAlign w:val="superscript"/>
                      <w:lang w:val="fr-FR"/>
                    </w:rPr>
                    <w:t>3</w:t>
                  </w:r>
                </w:p>
              </w:tc>
              <w:tc>
                <w:tcPr>
                  <w:tcW w:w="1191" w:type="dxa"/>
                </w:tcPr>
                <w:p w14:paraId="53B1D66B" w14:textId="77777777" w:rsidR="006F26C2" w:rsidRPr="00365E14" w:rsidRDefault="00990060" w:rsidP="00231424">
                  <w:pPr>
                    <w:jc w:val="center"/>
                    <w:rPr>
                      <w:lang w:val="fr-FR"/>
                    </w:rPr>
                  </w:pPr>
                  <w:r w:rsidRPr="00365E14">
                    <w:rPr>
                      <w:lang w:val="fr-FR"/>
                    </w:rPr>
                    <w:t>1000</w:t>
                  </w:r>
                  <w:r w:rsidR="006F26C2" w:rsidRPr="00365E14">
                    <w:rPr>
                      <w:lang w:val="fr-FR"/>
                    </w:rPr>
                    <w:t xml:space="preserve"> kg</w:t>
                  </w:r>
                </w:p>
              </w:tc>
            </w:tr>
            <w:tr w:rsidR="00914B43" w:rsidRPr="00365E14" w14:paraId="124B604D" w14:textId="77777777" w:rsidTr="007B25A6">
              <w:tc>
                <w:tcPr>
                  <w:tcW w:w="3118" w:type="dxa"/>
                </w:tcPr>
                <w:p w14:paraId="6C88D87D" w14:textId="77777777" w:rsidR="006F26C2" w:rsidRPr="00365E14" w:rsidRDefault="00990060" w:rsidP="006F26C2">
                  <w:pPr>
                    <w:rPr>
                      <w:lang w:val="fr-FR"/>
                    </w:rPr>
                  </w:pPr>
                  <w:r w:rsidRPr="00365E14">
                    <w:rPr>
                      <w:lang w:val="fr-FR"/>
                    </w:rPr>
                    <w:t>De plus de</w:t>
                  </w:r>
                  <w:r w:rsidR="006F26C2" w:rsidRPr="00365E14">
                    <w:rPr>
                      <w:lang w:val="fr-FR"/>
                    </w:rPr>
                    <w:t xml:space="preserve"> 1600 cm</w:t>
                  </w:r>
                  <w:r w:rsidR="006F26C2" w:rsidRPr="00365E14">
                    <w:rPr>
                      <w:vertAlign w:val="superscript"/>
                      <w:lang w:val="fr-FR"/>
                    </w:rPr>
                    <w:t>3</w:t>
                  </w:r>
                  <w:r w:rsidR="006F26C2" w:rsidRPr="00365E14">
                    <w:rPr>
                      <w:lang w:val="fr-FR"/>
                    </w:rPr>
                    <w:t xml:space="preserve"> et 2000 cm</w:t>
                  </w:r>
                  <w:r w:rsidR="006F26C2" w:rsidRPr="00365E14">
                    <w:rPr>
                      <w:vertAlign w:val="superscript"/>
                      <w:lang w:val="fr-FR"/>
                    </w:rPr>
                    <w:t>3</w:t>
                  </w:r>
                </w:p>
              </w:tc>
              <w:tc>
                <w:tcPr>
                  <w:tcW w:w="1191" w:type="dxa"/>
                </w:tcPr>
                <w:p w14:paraId="58E63350" w14:textId="77777777" w:rsidR="006F26C2" w:rsidRPr="00365E14" w:rsidRDefault="00990060" w:rsidP="00231424">
                  <w:pPr>
                    <w:jc w:val="center"/>
                    <w:rPr>
                      <w:lang w:val="fr-FR"/>
                    </w:rPr>
                  </w:pPr>
                  <w:r w:rsidRPr="00365E14">
                    <w:rPr>
                      <w:lang w:val="fr-FR"/>
                    </w:rPr>
                    <w:t>1100</w:t>
                  </w:r>
                  <w:r w:rsidR="006F26C2" w:rsidRPr="00365E14">
                    <w:rPr>
                      <w:lang w:val="fr-FR"/>
                    </w:rPr>
                    <w:t xml:space="preserve"> kg</w:t>
                  </w:r>
                </w:p>
              </w:tc>
            </w:tr>
            <w:tr w:rsidR="00914B43" w:rsidRPr="00365E14" w14:paraId="35F18FAD" w14:textId="77777777" w:rsidTr="007B25A6">
              <w:tc>
                <w:tcPr>
                  <w:tcW w:w="3118" w:type="dxa"/>
                </w:tcPr>
                <w:p w14:paraId="70BA3473" w14:textId="77777777" w:rsidR="006F26C2" w:rsidRPr="00365E14" w:rsidRDefault="00990060" w:rsidP="00990060">
                  <w:pPr>
                    <w:rPr>
                      <w:lang w:val="fr-FR"/>
                    </w:rPr>
                  </w:pPr>
                  <w:r w:rsidRPr="00365E14">
                    <w:rPr>
                      <w:lang w:val="fr-FR"/>
                    </w:rPr>
                    <w:t>De plus de</w:t>
                  </w:r>
                  <w:r w:rsidR="006F26C2" w:rsidRPr="00365E14">
                    <w:rPr>
                      <w:lang w:val="fr-FR"/>
                    </w:rPr>
                    <w:t xml:space="preserve"> 2000 cm</w:t>
                  </w:r>
                  <w:r w:rsidR="006F26C2" w:rsidRPr="00365E14">
                    <w:rPr>
                      <w:vertAlign w:val="superscript"/>
                      <w:lang w:val="fr-FR"/>
                    </w:rPr>
                    <w:t>3</w:t>
                  </w:r>
                  <w:r w:rsidR="006F26C2" w:rsidRPr="00365E14">
                    <w:rPr>
                      <w:lang w:val="fr-FR"/>
                    </w:rPr>
                    <w:t xml:space="preserve"> et </w:t>
                  </w:r>
                  <w:r w:rsidRPr="00365E14">
                    <w:rPr>
                      <w:lang w:val="fr-FR"/>
                    </w:rPr>
                    <w:t>25</w:t>
                  </w:r>
                  <w:r w:rsidR="006F26C2" w:rsidRPr="00365E14">
                    <w:rPr>
                      <w:lang w:val="fr-FR"/>
                    </w:rPr>
                    <w:t>00 cm</w:t>
                  </w:r>
                  <w:r w:rsidR="006F26C2" w:rsidRPr="00365E14">
                    <w:rPr>
                      <w:vertAlign w:val="superscript"/>
                      <w:lang w:val="fr-FR"/>
                    </w:rPr>
                    <w:t>3</w:t>
                  </w:r>
                </w:p>
              </w:tc>
              <w:tc>
                <w:tcPr>
                  <w:tcW w:w="1191" w:type="dxa"/>
                </w:tcPr>
                <w:p w14:paraId="327B0EBF" w14:textId="77777777" w:rsidR="006F26C2" w:rsidRPr="00365E14" w:rsidRDefault="00990060" w:rsidP="00231424">
                  <w:pPr>
                    <w:jc w:val="center"/>
                    <w:rPr>
                      <w:lang w:val="fr-FR"/>
                    </w:rPr>
                  </w:pPr>
                  <w:r w:rsidRPr="00365E14">
                    <w:rPr>
                      <w:lang w:val="fr-FR"/>
                    </w:rPr>
                    <w:t>1130</w:t>
                  </w:r>
                  <w:r w:rsidR="006F26C2" w:rsidRPr="00365E14">
                    <w:rPr>
                      <w:lang w:val="fr-FR"/>
                    </w:rPr>
                    <w:t xml:space="preserve"> kg</w:t>
                  </w:r>
                </w:p>
              </w:tc>
            </w:tr>
            <w:tr w:rsidR="00914B43" w:rsidRPr="00365E14" w14:paraId="746238F2" w14:textId="77777777" w:rsidTr="007B25A6">
              <w:tc>
                <w:tcPr>
                  <w:tcW w:w="3118" w:type="dxa"/>
                </w:tcPr>
                <w:p w14:paraId="0F21B4F8" w14:textId="77777777" w:rsidR="006F26C2" w:rsidRPr="00365E14" w:rsidRDefault="00990060" w:rsidP="00990060">
                  <w:pPr>
                    <w:rPr>
                      <w:lang w:val="fr-FR"/>
                    </w:rPr>
                  </w:pPr>
                  <w:r w:rsidRPr="00365E14">
                    <w:rPr>
                      <w:lang w:val="fr-FR"/>
                    </w:rPr>
                    <w:t>De plus de 2500</w:t>
                  </w:r>
                  <w:r w:rsidR="006F26C2" w:rsidRPr="00365E14">
                    <w:rPr>
                      <w:lang w:val="fr-FR"/>
                    </w:rPr>
                    <w:t xml:space="preserve"> cm</w:t>
                  </w:r>
                  <w:r w:rsidR="006F26C2" w:rsidRPr="00365E14">
                    <w:rPr>
                      <w:vertAlign w:val="superscript"/>
                      <w:lang w:val="fr-FR"/>
                    </w:rPr>
                    <w:t>3</w:t>
                  </w:r>
                  <w:r w:rsidR="006F26C2" w:rsidRPr="00365E14">
                    <w:rPr>
                      <w:lang w:val="fr-FR"/>
                    </w:rPr>
                    <w:t xml:space="preserve"> et </w:t>
                  </w:r>
                  <w:r w:rsidRPr="00365E14">
                    <w:rPr>
                      <w:lang w:val="fr-FR"/>
                    </w:rPr>
                    <w:t>3</w:t>
                  </w:r>
                  <w:r w:rsidR="006F26C2" w:rsidRPr="00365E14">
                    <w:rPr>
                      <w:lang w:val="fr-FR"/>
                    </w:rPr>
                    <w:t>000 cm</w:t>
                  </w:r>
                  <w:r w:rsidR="006F26C2" w:rsidRPr="00365E14">
                    <w:rPr>
                      <w:vertAlign w:val="superscript"/>
                      <w:lang w:val="fr-FR"/>
                    </w:rPr>
                    <w:t>3</w:t>
                  </w:r>
                </w:p>
              </w:tc>
              <w:tc>
                <w:tcPr>
                  <w:tcW w:w="1191" w:type="dxa"/>
                </w:tcPr>
                <w:p w14:paraId="1B284EC2" w14:textId="77777777" w:rsidR="006F26C2" w:rsidRPr="00365E14" w:rsidRDefault="00990060" w:rsidP="00231424">
                  <w:pPr>
                    <w:jc w:val="center"/>
                    <w:rPr>
                      <w:lang w:val="fr-FR"/>
                    </w:rPr>
                  </w:pPr>
                  <w:r w:rsidRPr="00365E14">
                    <w:rPr>
                      <w:lang w:val="fr-FR"/>
                    </w:rPr>
                    <w:t>1210</w:t>
                  </w:r>
                  <w:r w:rsidR="006F26C2" w:rsidRPr="00365E14">
                    <w:rPr>
                      <w:lang w:val="fr-FR"/>
                    </w:rPr>
                    <w:t xml:space="preserve"> kg</w:t>
                  </w:r>
                </w:p>
              </w:tc>
            </w:tr>
            <w:tr w:rsidR="00914B43" w:rsidRPr="00365E14" w14:paraId="386A85C8" w14:textId="77777777" w:rsidTr="007B25A6">
              <w:tc>
                <w:tcPr>
                  <w:tcW w:w="3118" w:type="dxa"/>
                </w:tcPr>
                <w:p w14:paraId="772F9F43" w14:textId="77777777" w:rsidR="006F26C2" w:rsidRPr="00365E14" w:rsidRDefault="00990060" w:rsidP="00990060">
                  <w:pPr>
                    <w:rPr>
                      <w:lang w:val="fr-FR"/>
                    </w:rPr>
                  </w:pPr>
                  <w:r w:rsidRPr="00365E14">
                    <w:rPr>
                      <w:lang w:val="fr-FR"/>
                    </w:rPr>
                    <w:t>De plus de 3000</w:t>
                  </w:r>
                  <w:r w:rsidR="006F26C2" w:rsidRPr="00365E14">
                    <w:rPr>
                      <w:lang w:val="fr-FR"/>
                    </w:rPr>
                    <w:t xml:space="preserve"> cm</w:t>
                  </w:r>
                  <w:r w:rsidR="006F26C2" w:rsidRPr="00365E14">
                    <w:rPr>
                      <w:vertAlign w:val="superscript"/>
                      <w:lang w:val="fr-FR"/>
                    </w:rPr>
                    <w:t>3</w:t>
                  </w:r>
                  <w:r w:rsidR="006F26C2" w:rsidRPr="00365E14">
                    <w:rPr>
                      <w:lang w:val="fr-FR"/>
                    </w:rPr>
                    <w:t xml:space="preserve"> et </w:t>
                  </w:r>
                  <w:r w:rsidRPr="00365E14">
                    <w:rPr>
                      <w:lang w:val="fr-FR"/>
                    </w:rPr>
                    <w:t>35</w:t>
                  </w:r>
                  <w:r w:rsidR="006F26C2" w:rsidRPr="00365E14">
                    <w:rPr>
                      <w:lang w:val="fr-FR"/>
                    </w:rPr>
                    <w:t>00 cm</w:t>
                  </w:r>
                  <w:r w:rsidR="006F26C2" w:rsidRPr="00365E14">
                    <w:rPr>
                      <w:vertAlign w:val="superscript"/>
                      <w:lang w:val="fr-FR"/>
                    </w:rPr>
                    <w:t>3</w:t>
                  </w:r>
                </w:p>
              </w:tc>
              <w:tc>
                <w:tcPr>
                  <w:tcW w:w="1191" w:type="dxa"/>
                </w:tcPr>
                <w:p w14:paraId="78FDB736" w14:textId="77777777" w:rsidR="006F26C2" w:rsidRPr="00365E14" w:rsidRDefault="00990060" w:rsidP="00231424">
                  <w:pPr>
                    <w:jc w:val="center"/>
                    <w:rPr>
                      <w:lang w:val="fr-FR"/>
                    </w:rPr>
                  </w:pPr>
                  <w:r w:rsidRPr="00365E14">
                    <w:rPr>
                      <w:lang w:val="fr-FR"/>
                    </w:rPr>
                    <w:t>1300</w:t>
                  </w:r>
                  <w:r w:rsidR="006F26C2" w:rsidRPr="00365E14">
                    <w:rPr>
                      <w:lang w:val="fr-FR"/>
                    </w:rPr>
                    <w:t xml:space="preserve"> kg</w:t>
                  </w:r>
                </w:p>
              </w:tc>
            </w:tr>
            <w:tr w:rsidR="00914B43" w:rsidRPr="00365E14" w14:paraId="00BBC4A8" w14:textId="77777777" w:rsidTr="007B25A6">
              <w:tc>
                <w:tcPr>
                  <w:tcW w:w="4309" w:type="dxa"/>
                  <w:gridSpan w:val="2"/>
                </w:tcPr>
                <w:p w14:paraId="699B2A89" w14:textId="5152B8BC" w:rsidR="005778F3" w:rsidRPr="00365E14" w:rsidRDefault="005778F3" w:rsidP="006F26C2">
                  <w:pPr>
                    <w:rPr>
                      <w:lang w:val="fr-FR"/>
                    </w:rPr>
                  </w:pPr>
                  <w:r w:rsidRPr="00365E14">
                    <w:rPr>
                      <w:lang w:val="fr-FR"/>
                    </w:rPr>
                    <w:t xml:space="preserve">Le poids minimum d’une </w:t>
                  </w:r>
                  <w:r w:rsidR="001D2E1E" w:rsidRPr="00365E14">
                    <w:rPr>
                      <w:bCs/>
                      <w:iCs/>
                    </w:rPr>
                    <w:t xml:space="preserve">RX1 </w:t>
                  </w:r>
                  <w:r w:rsidRPr="00365E14">
                    <w:rPr>
                      <w:lang w:val="fr-FR"/>
                    </w:rPr>
                    <w:t>doit être de 1300 kg</w:t>
                  </w:r>
                  <w:r w:rsidR="00A65FEC" w:rsidRPr="00365E14">
                    <w:rPr>
                      <w:lang w:val="fr-FR"/>
                    </w:rPr>
                    <w:t>.</w:t>
                  </w:r>
                </w:p>
              </w:tc>
            </w:tr>
            <w:tr w:rsidR="008D6DEB" w:rsidRPr="00365E14" w14:paraId="05A29825" w14:textId="77777777" w:rsidTr="007B25A6">
              <w:tc>
                <w:tcPr>
                  <w:tcW w:w="4309" w:type="dxa"/>
                  <w:gridSpan w:val="2"/>
                </w:tcPr>
                <w:p w14:paraId="3E741050" w14:textId="77777777" w:rsidR="008D6DEB" w:rsidRPr="00365E14" w:rsidRDefault="008D6DEB" w:rsidP="006F26C2">
                  <w:pPr>
                    <w:rPr>
                      <w:lang w:val="fr-FR"/>
                    </w:rPr>
                  </w:pPr>
                  <w:r w:rsidRPr="00365E14">
                    <w:rPr>
                      <w:lang w:val="fr-FR"/>
                    </w:rPr>
                    <w:t>Le poids minimum d’une R5 doit être de 1250 kg.</w:t>
                  </w:r>
                </w:p>
              </w:tc>
            </w:tr>
          </w:tbl>
          <w:p w14:paraId="49B38288" w14:textId="77777777" w:rsidR="00990060" w:rsidRPr="00365E14" w:rsidRDefault="00990060" w:rsidP="00990060">
            <w:pPr>
              <w:rPr>
                <w:lang w:val="fr-FR"/>
              </w:rPr>
            </w:pPr>
          </w:p>
          <w:p w14:paraId="06A37300" w14:textId="77777777" w:rsidR="006F26C2" w:rsidRPr="00365E14" w:rsidRDefault="00990060" w:rsidP="00990060">
            <w:pPr>
              <w:rPr>
                <w:lang w:val="fr-FR"/>
              </w:rPr>
            </w:pPr>
            <w:r w:rsidRPr="00365E14">
              <w:rPr>
                <w:lang w:val="fr-FR"/>
              </w:rPr>
              <w:t>Les volumes sont des cylindrées-moteur corrigées, calculées conformément à l’Article 252.3.</w:t>
            </w:r>
          </w:p>
          <w:p w14:paraId="477F8770" w14:textId="77777777" w:rsidR="00914B43" w:rsidRPr="00365E14" w:rsidRDefault="00914B43" w:rsidP="00990060">
            <w:pPr>
              <w:rPr>
                <w:lang w:val="fr-FR"/>
              </w:rPr>
            </w:pPr>
            <w:r w:rsidRPr="00365E14">
              <w:rPr>
                <w:lang w:val="fr-FR"/>
              </w:rPr>
              <w:t xml:space="preserve">Il est permis d’ajuster le poids de la voiture par un ou plusieurs lests, à condition qu’il s’agisse de blocs solides et unitaires, fixés au moyen d’outils, facilement </w:t>
            </w:r>
            <w:proofErr w:type="spellStart"/>
            <w:r w:rsidRPr="00365E14">
              <w:rPr>
                <w:lang w:val="fr-FR"/>
              </w:rPr>
              <w:t>scellables</w:t>
            </w:r>
            <w:proofErr w:type="spellEnd"/>
            <w:r w:rsidRPr="00365E14">
              <w:rPr>
                <w:lang w:val="fr-FR"/>
              </w:rPr>
              <w:t>, placés sur le plancher de l’habitacle.</w:t>
            </w:r>
          </w:p>
        </w:tc>
        <w:tc>
          <w:tcPr>
            <w:tcW w:w="4535" w:type="dxa"/>
            <w:shd w:val="clear" w:color="auto" w:fill="auto"/>
          </w:tcPr>
          <w:p w14:paraId="027BB59F" w14:textId="77777777" w:rsidR="00990060" w:rsidRPr="00365E14" w:rsidRDefault="00990060" w:rsidP="00990060">
            <w:pPr>
              <w:rPr>
                <w:lang w:val="en-GB"/>
              </w:rPr>
            </w:pPr>
            <w:r w:rsidRPr="00365E14">
              <w:rPr>
                <w:lang w:val="en-GB"/>
              </w:rPr>
              <w:t>The weight of the car is measured with the driver on board wearing his/her full racing apparel, and with the fluids remaining at the moment at which the measurement is taken.</w:t>
            </w:r>
          </w:p>
          <w:p w14:paraId="5EF357BF" w14:textId="77777777" w:rsidR="00990060" w:rsidRPr="00365E14" w:rsidRDefault="00990060" w:rsidP="00990060">
            <w:pPr>
              <w:rPr>
                <w:lang w:val="en-GB"/>
              </w:rPr>
            </w:pPr>
          </w:p>
          <w:p w14:paraId="387A2311" w14:textId="77777777" w:rsidR="006F26C2" w:rsidRPr="00365E14" w:rsidRDefault="00990060" w:rsidP="00990060">
            <w:pPr>
              <w:rPr>
                <w:u w:val="single"/>
                <w:lang w:val="en-GB"/>
              </w:rPr>
            </w:pPr>
            <w:r w:rsidRPr="00365E14">
              <w:rPr>
                <w:u w:val="single"/>
                <w:lang w:val="en-GB"/>
              </w:rPr>
              <w:t>The weight must be according to the following table</w:t>
            </w:r>
            <w:r w:rsidR="007B25A6" w:rsidRPr="00365E14">
              <w:rPr>
                <w:u w:val="single"/>
                <w:lang w:val="en-GB"/>
              </w:rPr>
              <w:t xml:space="preserve"> </w:t>
            </w:r>
            <w:r w:rsidRPr="00365E14">
              <w:rPr>
                <w:u w:val="single"/>
                <w:lang w:val="en-GB"/>
              </w:rPr>
              <w:t>:</w:t>
            </w:r>
          </w:p>
          <w:p w14:paraId="40A00424" w14:textId="77777777" w:rsidR="00990060" w:rsidRPr="00365E14" w:rsidRDefault="00990060" w:rsidP="00990060">
            <w:pPr>
              <w:rPr>
                <w:lang w:val="en-GB"/>
              </w:rPr>
            </w:pPr>
          </w:p>
          <w:tbl>
            <w:tblPr>
              <w:tblStyle w:val="TableGrid"/>
              <w:tblW w:w="4309"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top w:w="85" w:type="dxa"/>
                <w:left w:w="85" w:type="dxa"/>
                <w:bottom w:w="85" w:type="dxa"/>
                <w:right w:w="85" w:type="dxa"/>
              </w:tblCellMar>
              <w:tblLook w:val="04A0" w:firstRow="1" w:lastRow="0" w:firstColumn="1" w:lastColumn="0" w:noHBand="0" w:noVBand="1"/>
            </w:tblPr>
            <w:tblGrid>
              <w:gridCol w:w="3118"/>
              <w:gridCol w:w="1191"/>
            </w:tblGrid>
            <w:tr w:rsidR="00914B43" w:rsidRPr="00365E14" w14:paraId="034CE95D" w14:textId="77777777" w:rsidTr="007B25A6">
              <w:tc>
                <w:tcPr>
                  <w:tcW w:w="3118" w:type="dxa"/>
                </w:tcPr>
                <w:p w14:paraId="55CB9F0F" w14:textId="77777777" w:rsidR="00990060" w:rsidRPr="00365E14" w:rsidRDefault="00990060" w:rsidP="00281993">
                  <w:pPr>
                    <w:rPr>
                      <w:lang w:val="en-GB"/>
                    </w:rPr>
                  </w:pPr>
                  <w:r w:rsidRPr="00365E14">
                    <w:rPr>
                      <w:lang w:val="en-GB"/>
                    </w:rPr>
                    <w:t>Up to 1000 cm</w:t>
                  </w:r>
                  <w:r w:rsidRPr="00365E14">
                    <w:rPr>
                      <w:vertAlign w:val="superscript"/>
                      <w:lang w:val="en-GB"/>
                    </w:rPr>
                    <w:t>3</w:t>
                  </w:r>
                </w:p>
              </w:tc>
              <w:tc>
                <w:tcPr>
                  <w:tcW w:w="1191" w:type="dxa"/>
                </w:tcPr>
                <w:p w14:paraId="7FA1F550" w14:textId="77777777" w:rsidR="00990060" w:rsidRPr="00365E14" w:rsidRDefault="00990060" w:rsidP="00231424">
                  <w:pPr>
                    <w:jc w:val="center"/>
                    <w:rPr>
                      <w:lang w:val="en-GB"/>
                    </w:rPr>
                  </w:pPr>
                  <w:r w:rsidRPr="00365E14">
                    <w:rPr>
                      <w:lang w:val="en-GB"/>
                    </w:rPr>
                    <w:t>770 kg</w:t>
                  </w:r>
                </w:p>
              </w:tc>
            </w:tr>
            <w:tr w:rsidR="00914B43" w:rsidRPr="00365E14" w14:paraId="3734015C" w14:textId="77777777" w:rsidTr="007B25A6">
              <w:tc>
                <w:tcPr>
                  <w:tcW w:w="3118" w:type="dxa"/>
                </w:tcPr>
                <w:p w14:paraId="38A14C75" w14:textId="77777777" w:rsidR="00990060" w:rsidRPr="00365E14" w:rsidRDefault="00990060" w:rsidP="00990060">
                  <w:pPr>
                    <w:rPr>
                      <w:lang w:val="en-GB"/>
                    </w:rPr>
                  </w:pPr>
                  <w:r w:rsidRPr="00365E14">
                    <w:rPr>
                      <w:lang w:val="en-GB"/>
                    </w:rPr>
                    <w:t>Over 1000 cm</w:t>
                  </w:r>
                  <w:r w:rsidRPr="00365E14">
                    <w:rPr>
                      <w:vertAlign w:val="superscript"/>
                      <w:lang w:val="en-GB"/>
                    </w:rPr>
                    <w:t>3</w:t>
                  </w:r>
                  <w:r w:rsidRPr="00365E14">
                    <w:rPr>
                      <w:lang w:val="en-GB"/>
                    </w:rPr>
                    <w:t xml:space="preserve"> and up to 1400 cm</w:t>
                  </w:r>
                  <w:r w:rsidRPr="00365E14">
                    <w:rPr>
                      <w:vertAlign w:val="superscript"/>
                      <w:lang w:val="en-GB"/>
                    </w:rPr>
                    <w:t>3</w:t>
                  </w:r>
                </w:p>
              </w:tc>
              <w:tc>
                <w:tcPr>
                  <w:tcW w:w="1191" w:type="dxa"/>
                </w:tcPr>
                <w:p w14:paraId="1EFEFCC6" w14:textId="77777777" w:rsidR="00990060" w:rsidRPr="00365E14" w:rsidRDefault="00990060" w:rsidP="00231424">
                  <w:pPr>
                    <w:jc w:val="center"/>
                    <w:rPr>
                      <w:lang w:val="en-GB"/>
                    </w:rPr>
                  </w:pPr>
                  <w:r w:rsidRPr="00365E14">
                    <w:rPr>
                      <w:lang w:val="en-GB"/>
                    </w:rPr>
                    <w:t>860 kg</w:t>
                  </w:r>
                </w:p>
              </w:tc>
            </w:tr>
            <w:tr w:rsidR="00914B43" w:rsidRPr="00365E14" w14:paraId="2729E00B" w14:textId="77777777" w:rsidTr="007B25A6">
              <w:tc>
                <w:tcPr>
                  <w:tcW w:w="3118" w:type="dxa"/>
                </w:tcPr>
                <w:p w14:paraId="6125008F" w14:textId="77777777" w:rsidR="00990060" w:rsidRPr="00365E14" w:rsidRDefault="00990060" w:rsidP="00990060">
                  <w:pPr>
                    <w:rPr>
                      <w:lang w:val="en-GB"/>
                    </w:rPr>
                  </w:pPr>
                  <w:r w:rsidRPr="00365E14">
                    <w:rPr>
                      <w:lang w:val="en-GB"/>
                    </w:rPr>
                    <w:t>Over 1400 cm</w:t>
                  </w:r>
                  <w:r w:rsidRPr="00365E14">
                    <w:rPr>
                      <w:vertAlign w:val="superscript"/>
                      <w:lang w:val="en-GB"/>
                    </w:rPr>
                    <w:t>3</w:t>
                  </w:r>
                  <w:r w:rsidRPr="00365E14">
                    <w:rPr>
                      <w:lang w:val="en-GB"/>
                    </w:rPr>
                    <w:t xml:space="preserve"> and up to 1600 cm</w:t>
                  </w:r>
                  <w:r w:rsidRPr="00365E14">
                    <w:rPr>
                      <w:vertAlign w:val="superscript"/>
                      <w:lang w:val="en-GB"/>
                    </w:rPr>
                    <w:t>3</w:t>
                  </w:r>
                </w:p>
              </w:tc>
              <w:tc>
                <w:tcPr>
                  <w:tcW w:w="1191" w:type="dxa"/>
                </w:tcPr>
                <w:p w14:paraId="63935B7E" w14:textId="77777777" w:rsidR="00990060" w:rsidRPr="00365E14" w:rsidRDefault="00990060" w:rsidP="00231424">
                  <w:pPr>
                    <w:jc w:val="center"/>
                    <w:rPr>
                      <w:lang w:val="en-GB"/>
                    </w:rPr>
                  </w:pPr>
                  <w:r w:rsidRPr="00365E14">
                    <w:rPr>
                      <w:lang w:val="en-GB"/>
                    </w:rPr>
                    <w:t>1000 kg</w:t>
                  </w:r>
                </w:p>
              </w:tc>
            </w:tr>
            <w:tr w:rsidR="00914B43" w:rsidRPr="00365E14" w14:paraId="4AF172A8" w14:textId="77777777" w:rsidTr="007B25A6">
              <w:tc>
                <w:tcPr>
                  <w:tcW w:w="3118" w:type="dxa"/>
                </w:tcPr>
                <w:p w14:paraId="0C84D5B9" w14:textId="77777777" w:rsidR="00990060" w:rsidRPr="00365E14" w:rsidRDefault="00990060" w:rsidP="00990060">
                  <w:pPr>
                    <w:rPr>
                      <w:lang w:val="en-GB"/>
                    </w:rPr>
                  </w:pPr>
                  <w:r w:rsidRPr="00365E14">
                    <w:rPr>
                      <w:lang w:val="en-GB"/>
                    </w:rPr>
                    <w:t>Over 1600 cm</w:t>
                  </w:r>
                  <w:r w:rsidRPr="00365E14">
                    <w:rPr>
                      <w:vertAlign w:val="superscript"/>
                      <w:lang w:val="en-GB"/>
                    </w:rPr>
                    <w:t>3</w:t>
                  </w:r>
                  <w:r w:rsidRPr="00365E14">
                    <w:rPr>
                      <w:lang w:val="en-GB"/>
                    </w:rPr>
                    <w:t xml:space="preserve"> and up to 2000 cm</w:t>
                  </w:r>
                  <w:r w:rsidRPr="00365E14">
                    <w:rPr>
                      <w:vertAlign w:val="superscript"/>
                      <w:lang w:val="en-GB"/>
                    </w:rPr>
                    <w:t>3</w:t>
                  </w:r>
                </w:p>
              </w:tc>
              <w:tc>
                <w:tcPr>
                  <w:tcW w:w="1191" w:type="dxa"/>
                </w:tcPr>
                <w:p w14:paraId="5F07D7DF" w14:textId="77777777" w:rsidR="00990060" w:rsidRPr="00365E14" w:rsidRDefault="00990060" w:rsidP="00231424">
                  <w:pPr>
                    <w:jc w:val="center"/>
                    <w:rPr>
                      <w:lang w:val="en-GB"/>
                    </w:rPr>
                  </w:pPr>
                  <w:r w:rsidRPr="00365E14">
                    <w:rPr>
                      <w:lang w:val="en-GB"/>
                    </w:rPr>
                    <w:t>1100 kg</w:t>
                  </w:r>
                </w:p>
              </w:tc>
            </w:tr>
            <w:tr w:rsidR="00914B43" w:rsidRPr="00365E14" w14:paraId="54470DC0" w14:textId="77777777" w:rsidTr="007B25A6">
              <w:tc>
                <w:tcPr>
                  <w:tcW w:w="3118" w:type="dxa"/>
                </w:tcPr>
                <w:p w14:paraId="2BC87F68" w14:textId="77777777" w:rsidR="00990060" w:rsidRPr="00365E14" w:rsidRDefault="00990060" w:rsidP="00990060">
                  <w:pPr>
                    <w:rPr>
                      <w:lang w:val="en-GB"/>
                    </w:rPr>
                  </w:pPr>
                  <w:r w:rsidRPr="00365E14">
                    <w:rPr>
                      <w:lang w:val="en-GB"/>
                    </w:rPr>
                    <w:t>Over 2000 cm</w:t>
                  </w:r>
                  <w:r w:rsidRPr="00365E14">
                    <w:rPr>
                      <w:vertAlign w:val="superscript"/>
                      <w:lang w:val="en-GB"/>
                    </w:rPr>
                    <w:t>3</w:t>
                  </w:r>
                  <w:r w:rsidRPr="00365E14">
                    <w:rPr>
                      <w:lang w:val="en-GB"/>
                    </w:rPr>
                    <w:t xml:space="preserve"> and up to 2500 cm</w:t>
                  </w:r>
                  <w:r w:rsidRPr="00365E14">
                    <w:rPr>
                      <w:vertAlign w:val="superscript"/>
                      <w:lang w:val="en-GB"/>
                    </w:rPr>
                    <w:t>3</w:t>
                  </w:r>
                </w:p>
              </w:tc>
              <w:tc>
                <w:tcPr>
                  <w:tcW w:w="1191" w:type="dxa"/>
                </w:tcPr>
                <w:p w14:paraId="45CC9398" w14:textId="77777777" w:rsidR="00990060" w:rsidRPr="00365E14" w:rsidRDefault="00990060" w:rsidP="00231424">
                  <w:pPr>
                    <w:jc w:val="center"/>
                    <w:rPr>
                      <w:lang w:val="en-GB"/>
                    </w:rPr>
                  </w:pPr>
                  <w:r w:rsidRPr="00365E14">
                    <w:rPr>
                      <w:lang w:val="en-GB"/>
                    </w:rPr>
                    <w:t>1130 kg</w:t>
                  </w:r>
                </w:p>
              </w:tc>
            </w:tr>
            <w:tr w:rsidR="00914B43" w:rsidRPr="00365E14" w14:paraId="4CE0EB4E" w14:textId="77777777" w:rsidTr="007B25A6">
              <w:tc>
                <w:tcPr>
                  <w:tcW w:w="3118" w:type="dxa"/>
                </w:tcPr>
                <w:p w14:paraId="44E76F4B" w14:textId="77777777" w:rsidR="00990060" w:rsidRPr="00365E14" w:rsidRDefault="00990060" w:rsidP="00990060">
                  <w:pPr>
                    <w:rPr>
                      <w:lang w:val="en-GB"/>
                    </w:rPr>
                  </w:pPr>
                  <w:r w:rsidRPr="00365E14">
                    <w:rPr>
                      <w:lang w:val="en-GB"/>
                    </w:rPr>
                    <w:t>Over 2500 cm</w:t>
                  </w:r>
                  <w:r w:rsidRPr="00365E14">
                    <w:rPr>
                      <w:vertAlign w:val="superscript"/>
                      <w:lang w:val="en-GB"/>
                    </w:rPr>
                    <w:t>3</w:t>
                  </w:r>
                  <w:r w:rsidRPr="00365E14">
                    <w:rPr>
                      <w:lang w:val="en-GB"/>
                    </w:rPr>
                    <w:t xml:space="preserve"> and up to 3000 cm</w:t>
                  </w:r>
                  <w:r w:rsidRPr="00365E14">
                    <w:rPr>
                      <w:vertAlign w:val="superscript"/>
                      <w:lang w:val="en-GB"/>
                    </w:rPr>
                    <w:t>3</w:t>
                  </w:r>
                </w:p>
              </w:tc>
              <w:tc>
                <w:tcPr>
                  <w:tcW w:w="1191" w:type="dxa"/>
                </w:tcPr>
                <w:p w14:paraId="7DA56357" w14:textId="77777777" w:rsidR="00990060" w:rsidRPr="00365E14" w:rsidRDefault="00990060" w:rsidP="00231424">
                  <w:pPr>
                    <w:jc w:val="center"/>
                    <w:rPr>
                      <w:lang w:val="en-GB"/>
                    </w:rPr>
                  </w:pPr>
                  <w:r w:rsidRPr="00365E14">
                    <w:rPr>
                      <w:lang w:val="en-GB"/>
                    </w:rPr>
                    <w:t>1210 kg</w:t>
                  </w:r>
                </w:p>
              </w:tc>
            </w:tr>
            <w:tr w:rsidR="00914B43" w:rsidRPr="00365E14" w14:paraId="4B430D99" w14:textId="77777777" w:rsidTr="007B25A6">
              <w:tc>
                <w:tcPr>
                  <w:tcW w:w="3118" w:type="dxa"/>
                </w:tcPr>
                <w:p w14:paraId="6BAFDBFC" w14:textId="77777777" w:rsidR="00990060" w:rsidRPr="00365E14" w:rsidRDefault="00990060" w:rsidP="00990060">
                  <w:pPr>
                    <w:rPr>
                      <w:lang w:val="en-GB"/>
                    </w:rPr>
                  </w:pPr>
                  <w:r w:rsidRPr="00365E14">
                    <w:rPr>
                      <w:lang w:val="en-GB"/>
                    </w:rPr>
                    <w:t>Over 3000 cm</w:t>
                  </w:r>
                  <w:r w:rsidRPr="00365E14">
                    <w:rPr>
                      <w:vertAlign w:val="superscript"/>
                      <w:lang w:val="en-GB"/>
                    </w:rPr>
                    <w:t>3</w:t>
                  </w:r>
                  <w:r w:rsidRPr="00365E14">
                    <w:rPr>
                      <w:lang w:val="en-GB"/>
                    </w:rPr>
                    <w:t xml:space="preserve"> and up to 3500 cm</w:t>
                  </w:r>
                  <w:r w:rsidRPr="00365E14">
                    <w:rPr>
                      <w:vertAlign w:val="superscript"/>
                      <w:lang w:val="en-GB"/>
                    </w:rPr>
                    <w:t>3</w:t>
                  </w:r>
                </w:p>
              </w:tc>
              <w:tc>
                <w:tcPr>
                  <w:tcW w:w="1191" w:type="dxa"/>
                </w:tcPr>
                <w:p w14:paraId="54974BC8" w14:textId="77777777" w:rsidR="00990060" w:rsidRPr="00365E14" w:rsidRDefault="00990060" w:rsidP="00231424">
                  <w:pPr>
                    <w:jc w:val="center"/>
                    <w:rPr>
                      <w:lang w:val="en-GB"/>
                    </w:rPr>
                  </w:pPr>
                  <w:r w:rsidRPr="00365E14">
                    <w:rPr>
                      <w:lang w:val="en-GB"/>
                    </w:rPr>
                    <w:t>1300 kg</w:t>
                  </w:r>
                </w:p>
              </w:tc>
            </w:tr>
            <w:tr w:rsidR="00914B43" w:rsidRPr="00412104" w14:paraId="13DB8A47" w14:textId="77777777" w:rsidTr="007B25A6">
              <w:tc>
                <w:tcPr>
                  <w:tcW w:w="4309" w:type="dxa"/>
                  <w:gridSpan w:val="2"/>
                </w:tcPr>
                <w:p w14:paraId="666D8D88" w14:textId="3DD67DB6" w:rsidR="005778F3" w:rsidRPr="00365E14" w:rsidRDefault="005778F3" w:rsidP="00281993">
                  <w:pPr>
                    <w:rPr>
                      <w:lang w:val="en-GB"/>
                    </w:rPr>
                  </w:pPr>
                  <w:r w:rsidRPr="00365E14">
                    <w:rPr>
                      <w:lang w:val="en-GB"/>
                    </w:rPr>
                    <w:t xml:space="preserve">The minimum weight of a </w:t>
                  </w:r>
                  <w:r w:rsidR="001D2E1E" w:rsidRPr="00365E14">
                    <w:rPr>
                      <w:bCs/>
                      <w:iCs/>
                      <w:lang w:val="en-GB"/>
                    </w:rPr>
                    <w:t xml:space="preserve">RX1 </w:t>
                  </w:r>
                  <w:r w:rsidRPr="00365E14">
                    <w:rPr>
                      <w:lang w:val="en-GB"/>
                    </w:rPr>
                    <w:t>must be 1.300 kg.</w:t>
                  </w:r>
                </w:p>
              </w:tc>
            </w:tr>
            <w:tr w:rsidR="008D6DEB" w:rsidRPr="00412104" w14:paraId="0CD3F132" w14:textId="77777777" w:rsidTr="007B25A6">
              <w:tc>
                <w:tcPr>
                  <w:tcW w:w="4309" w:type="dxa"/>
                  <w:gridSpan w:val="2"/>
                </w:tcPr>
                <w:p w14:paraId="68548089" w14:textId="77777777" w:rsidR="008D6DEB" w:rsidRPr="00365E14" w:rsidRDefault="008D6DEB" w:rsidP="008D6DEB">
                  <w:pPr>
                    <w:rPr>
                      <w:lang w:val="en-GB"/>
                    </w:rPr>
                  </w:pPr>
                  <w:r w:rsidRPr="00365E14">
                    <w:rPr>
                      <w:lang w:val="en-GB"/>
                    </w:rPr>
                    <w:t>The minimum weight of an R5 must be 1250 kg.</w:t>
                  </w:r>
                </w:p>
              </w:tc>
            </w:tr>
          </w:tbl>
          <w:p w14:paraId="39D8D472" w14:textId="77777777" w:rsidR="00990060" w:rsidRPr="00365E14" w:rsidRDefault="00990060" w:rsidP="00990060">
            <w:pPr>
              <w:rPr>
                <w:lang w:val="en-GB"/>
              </w:rPr>
            </w:pPr>
          </w:p>
          <w:p w14:paraId="4E5AE59E" w14:textId="77777777" w:rsidR="00990060" w:rsidRPr="00365E14" w:rsidRDefault="00990060" w:rsidP="005778F3">
            <w:pPr>
              <w:rPr>
                <w:lang w:val="en-GB"/>
              </w:rPr>
            </w:pPr>
            <w:r w:rsidRPr="00365E14">
              <w:rPr>
                <w:lang w:val="en-GB"/>
              </w:rPr>
              <w:t>The volumes are corrected engine capacities, calculated as Article</w:t>
            </w:r>
            <w:r w:rsidR="005778F3" w:rsidRPr="00365E14">
              <w:rPr>
                <w:lang w:val="en-GB"/>
              </w:rPr>
              <w:t> </w:t>
            </w:r>
            <w:r w:rsidRPr="00365E14">
              <w:rPr>
                <w:lang w:val="en-GB"/>
              </w:rPr>
              <w:t>252.3.</w:t>
            </w:r>
          </w:p>
          <w:p w14:paraId="1027ADD3" w14:textId="77777777" w:rsidR="00914B43" w:rsidRPr="00365E14" w:rsidRDefault="00914B43" w:rsidP="00914B43">
            <w:pPr>
              <w:rPr>
                <w:lang w:val="en-GB"/>
              </w:rPr>
            </w:pPr>
            <w:r w:rsidRPr="00365E14">
              <w:rPr>
                <w:lang w:val="en-GB"/>
              </w:rPr>
              <w:t>It is permitted to complete the weight of the car by one or several ballasts, provided that they are strong and unitary blocks, fixed by means of tools with the possibility of affixing seals, placed on the floor of the cockpit.</w:t>
            </w:r>
          </w:p>
        </w:tc>
      </w:tr>
      <w:tr w:rsidR="00A568CD" w:rsidRPr="00412104" w14:paraId="645DFD7B" w14:textId="77777777" w:rsidTr="00CC23D4">
        <w:trPr>
          <w:jc w:val="center"/>
        </w:trPr>
        <w:tc>
          <w:tcPr>
            <w:tcW w:w="850" w:type="dxa"/>
            <w:shd w:val="clear" w:color="auto" w:fill="auto"/>
          </w:tcPr>
          <w:p w14:paraId="1E50BEF8" w14:textId="77777777" w:rsidR="006F26C2" w:rsidRPr="00365E14" w:rsidRDefault="006F26C2" w:rsidP="007B0BD6">
            <w:pPr>
              <w:rPr>
                <w:lang w:val="en-GB"/>
              </w:rPr>
            </w:pPr>
          </w:p>
        </w:tc>
        <w:tc>
          <w:tcPr>
            <w:tcW w:w="4535" w:type="dxa"/>
            <w:shd w:val="clear" w:color="auto" w:fill="auto"/>
          </w:tcPr>
          <w:p w14:paraId="1ABAF09C" w14:textId="24A091DB" w:rsidR="006F26C2" w:rsidRPr="00365E14" w:rsidRDefault="00990060" w:rsidP="007F2996">
            <w:pPr>
              <w:pStyle w:val="Article-bis"/>
              <w:rPr>
                <w:b w:val="0"/>
                <w:bCs/>
                <w:i w:val="0"/>
                <w:iCs/>
              </w:rPr>
            </w:pPr>
            <w:r w:rsidRPr="00365E14">
              <w:rPr>
                <w:b w:val="0"/>
                <w:bCs/>
                <w:i w:val="0"/>
                <w:iCs/>
              </w:rPr>
              <w:t xml:space="preserve">Pour les </w:t>
            </w:r>
            <w:r w:rsidR="007F2996" w:rsidRPr="00365E14">
              <w:rPr>
                <w:b w:val="0"/>
                <w:bCs/>
                <w:i w:val="0"/>
                <w:iCs/>
                <w:lang w:val="fr-CH"/>
              </w:rPr>
              <w:t>RX1</w:t>
            </w:r>
            <w:r w:rsidRPr="00365E14">
              <w:rPr>
                <w:b w:val="0"/>
                <w:bCs/>
                <w:i w:val="0"/>
                <w:iCs/>
              </w:rPr>
              <w:t xml:space="preserve"> et </w:t>
            </w:r>
            <w:r w:rsidR="009A62CB" w:rsidRPr="00365E14">
              <w:rPr>
                <w:b w:val="0"/>
                <w:bCs/>
                <w:i w:val="0"/>
              </w:rPr>
              <w:t>RX4</w:t>
            </w:r>
            <w:r w:rsidRPr="00365E14">
              <w:rPr>
                <w:b w:val="0"/>
                <w:bCs/>
                <w:i w:val="0"/>
                <w:iCs/>
              </w:rPr>
              <w:t xml:space="preserve"> qui, selon un rapport établi par le Délégué Technique et soumis aux Commissaires Sportifs pour information, ne sont pas pleinement conformes aux dispositions de l’Article 279.10.3.10, le poids doit être de 1360 kg pour les </w:t>
            </w:r>
            <w:r w:rsidR="007F2996" w:rsidRPr="00365E14">
              <w:rPr>
                <w:b w:val="0"/>
                <w:bCs/>
                <w:i w:val="0"/>
                <w:iCs/>
                <w:lang w:val="fr-CH"/>
              </w:rPr>
              <w:t>RX1</w:t>
            </w:r>
            <w:r w:rsidRPr="00365E14">
              <w:rPr>
                <w:b w:val="0"/>
                <w:bCs/>
                <w:i w:val="0"/>
                <w:iCs/>
              </w:rPr>
              <w:t xml:space="preserve"> et de 1140 kg pour les </w:t>
            </w:r>
            <w:r w:rsidR="009A62CB" w:rsidRPr="00365E14">
              <w:rPr>
                <w:b w:val="0"/>
                <w:bCs/>
                <w:i w:val="0"/>
              </w:rPr>
              <w:t>RX4</w:t>
            </w:r>
            <w:r w:rsidRPr="00365E14">
              <w:rPr>
                <w:b w:val="0"/>
                <w:bCs/>
                <w:i w:val="0"/>
                <w:iCs/>
              </w:rPr>
              <w:t>.</w:t>
            </w:r>
          </w:p>
        </w:tc>
        <w:tc>
          <w:tcPr>
            <w:tcW w:w="4535" w:type="dxa"/>
            <w:shd w:val="clear" w:color="auto" w:fill="auto"/>
          </w:tcPr>
          <w:p w14:paraId="10AD5336" w14:textId="2E3E0E04" w:rsidR="006F26C2" w:rsidRPr="00365E14" w:rsidRDefault="00990060" w:rsidP="006F26C2">
            <w:pPr>
              <w:rPr>
                <w:lang w:val="en-GB"/>
              </w:rPr>
            </w:pPr>
            <w:r w:rsidRPr="00365E14">
              <w:rPr>
                <w:lang w:val="en-GB"/>
              </w:rPr>
              <w:t xml:space="preserve">For </w:t>
            </w:r>
            <w:r w:rsidR="007F2996" w:rsidRPr="00365E14">
              <w:rPr>
                <w:lang w:val="en-GB"/>
              </w:rPr>
              <w:t>RX1</w:t>
            </w:r>
            <w:r w:rsidRPr="00365E14">
              <w:rPr>
                <w:lang w:val="en-GB"/>
              </w:rPr>
              <w:t xml:space="preserve"> and </w:t>
            </w:r>
            <w:r w:rsidR="009A62CB" w:rsidRPr="00365E14">
              <w:rPr>
                <w:lang w:val="en-GB"/>
              </w:rPr>
              <w:t>RX4</w:t>
            </w:r>
            <w:r w:rsidRPr="00365E14">
              <w:rPr>
                <w:lang w:val="en-GB"/>
              </w:rPr>
              <w:t xml:space="preserve"> which, according to a report drawn up by the technical delegate and submitted to the stewards for information, do not fully comply with the provisions of Article 279.10.3.10, the weight must be 1360 kg for </w:t>
            </w:r>
            <w:r w:rsidR="007F2996" w:rsidRPr="00365E14">
              <w:rPr>
                <w:lang w:val="en-GB"/>
              </w:rPr>
              <w:t>RX1</w:t>
            </w:r>
            <w:r w:rsidRPr="00365E14">
              <w:rPr>
                <w:lang w:val="en-GB"/>
              </w:rPr>
              <w:t xml:space="preserve"> and 1140 kg for </w:t>
            </w:r>
            <w:r w:rsidR="009A62CB" w:rsidRPr="00365E14">
              <w:rPr>
                <w:lang w:val="en-GB"/>
              </w:rPr>
              <w:t>RX4</w:t>
            </w:r>
            <w:r w:rsidRPr="00365E14">
              <w:rPr>
                <w:lang w:val="en-GB"/>
              </w:rPr>
              <w:t>.</w:t>
            </w:r>
          </w:p>
        </w:tc>
      </w:tr>
    </w:tbl>
    <w:p w14:paraId="52502779" w14:textId="564E706E" w:rsidR="00BC676A" w:rsidRPr="00365E14" w:rsidRDefault="00BC676A">
      <w:pPr>
        <w:rPr>
          <w:lang w:val="en-GB"/>
        </w:rPr>
      </w:pPr>
    </w:p>
    <w:p w14:paraId="1A3C1670" w14:textId="77777777" w:rsidR="00BC676A" w:rsidRPr="00365E14" w:rsidRDefault="00BC676A">
      <w:pPr>
        <w:jc w:val="left"/>
        <w:rPr>
          <w:lang w:val="en-GB"/>
        </w:rPr>
      </w:pPr>
      <w:r w:rsidRPr="00365E14">
        <w:rPr>
          <w:lang w:val="en-GB"/>
        </w:rPr>
        <w:br w:type="page"/>
      </w:r>
    </w:p>
    <w:tbl>
      <w:tblPr>
        <w:tblW w:w="9920" w:type="dxa"/>
        <w:jc w:val="center"/>
        <w:shd w:val="clear" w:color="auto" w:fill="DBE5F1" w:themeFill="accent1" w:themeFillTint="33"/>
        <w:tblLayout w:type="fixed"/>
        <w:tblCellMar>
          <w:top w:w="57" w:type="dxa"/>
          <w:left w:w="57" w:type="dxa"/>
          <w:bottom w:w="57" w:type="dxa"/>
          <w:right w:w="57" w:type="dxa"/>
        </w:tblCellMar>
        <w:tblLook w:val="01E0" w:firstRow="1" w:lastRow="1" w:firstColumn="1" w:lastColumn="1" w:noHBand="0" w:noVBand="0"/>
      </w:tblPr>
      <w:tblGrid>
        <w:gridCol w:w="850"/>
        <w:gridCol w:w="4535"/>
        <w:gridCol w:w="4535"/>
      </w:tblGrid>
      <w:tr w:rsidR="00990060" w:rsidRPr="00365E14" w14:paraId="5BEE7C61" w14:textId="77777777" w:rsidTr="00281993">
        <w:trPr>
          <w:jc w:val="center"/>
        </w:trPr>
        <w:tc>
          <w:tcPr>
            <w:tcW w:w="850" w:type="dxa"/>
            <w:shd w:val="clear" w:color="auto" w:fill="DBE5F1" w:themeFill="accent1" w:themeFillTint="33"/>
            <w:vAlign w:val="center"/>
          </w:tcPr>
          <w:p w14:paraId="04D240BD" w14:textId="77777777" w:rsidR="00990060" w:rsidRPr="00365E14" w:rsidRDefault="00990060" w:rsidP="00281993">
            <w:pPr>
              <w:pStyle w:val="Article"/>
              <w:rPr>
                <w:lang w:val="fr-CH"/>
              </w:rPr>
            </w:pPr>
            <w:r w:rsidRPr="00365E14">
              <w:rPr>
                <w:lang w:val="fr-CH"/>
              </w:rPr>
              <w:lastRenderedPageBreak/>
              <w:t>ART.  5</w:t>
            </w:r>
          </w:p>
        </w:tc>
        <w:tc>
          <w:tcPr>
            <w:tcW w:w="4535" w:type="dxa"/>
            <w:shd w:val="clear" w:color="auto" w:fill="DBE5F1" w:themeFill="accent1" w:themeFillTint="33"/>
          </w:tcPr>
          <w:p w14:paraId="110A391A" w14:textId="77777777" w:rsidR="00990060" w:rsidRPr="00365E14" w:rsidRDefault="00990060" w:rsidP="00990060">
            <w:pPr>
              <w:pStyle w:val="Article"/>
            </w:pPr>
            <w:r w:rsidRPr="00365E14">
              <w:t>MOTEUR</w:t>
            </w:r>
          </w:p>
        </w:tc>
        <w:tc>
          <w:tcPr>
            <w:tcW w:w="4535" w:type="dxa"/>
            <w:shd w:val="clear" w:color="auto" w:fill="DBE5F1" w:themeFill="accent1" w:themeFillTint="33"/>
          </w:tcPr>
          <w:p w14:paraId="503D54E4" w14:textId="77777777" w:rsidR="00990060" w:rsidRPr="00365E14" w:rsidRDefault="00990060" w:rsidP="00990060">
            <w:pPr>
              <w:pStyle w:val="Article"/>
              <w:rPr>
                <w:lang w:val="en-GB"/>
              </w:rPr>
            </w:pPr>
            <w:r w:rsidRPr="00365E14">
              <w:rPr>
                <w:lang w:val="en-GB"/>
              </w:rPr>
              <w:t>ENGINE</w:t>
            </w:r>
          </w:p>
        </w:tc>
      </w:tr>
      <w:tr w:rsidR="00990060" w:rsidRPr="00365E14" w14:paraId="5AE4B6C9" w14:textId="77777777" w:rsidTr="00281993">
        <w:trPr>
          <w:jc w:val="center"/>
        </w:trPr>
        <w:tc>
          <w:tcPr>
            <w:tcW w:w="850" w:type="dxa"/>
            <w:shd w:val="clear" w:color="auto" w:fill="auto"/>
            <w:vAlign w:val="center"/>
          </w:tcPr>
          <w:p w14:paraId="67266F00" w14:textId="77777777" w:rsidR="00990060" w:rsidRPr="00365E14" w:rsidRDefault="00990060" w:rsidP="00990060">
            <w:pPr>
              <w:pStyle w:val="Article"/>
            </w:pPr>
            <w:r w:rsidRPr="00365E14">
              <w:t>5.1</w:t>
            </w:r>
          </w:p>
        </w:tc>
        <w:tc>
          <w:tcPr>
            <w:tcW w:w="4535" w:type="dxa"/>
            <w:shd w:val="clear" w:color="auto" w:fill="auto"/>
            <w:vAlign w:val="center"/>
          </w:tcPr>
          <w:p w14:paraId="487D4411" w14:textId="77777777" w:rsidR="00990060" w:rsidRPr="00365E14" w:rsidRDefault="00990060" w:rsidP="00990060">
            <w:pPr>
              <w:pStyle w:val="Article"/>
            </w:pPr>
            <w:r w:rsidRPr="00365E14">
              <w:t>Cylindrée</w:t>
            </w:r>
          </w:p>
        </w:tc>
        <w:tc>
          <w:tcPr>
            <w:tcW w:w="4535" w:type="dxa"/>
            <w:shd w:val="clear" w:color="auto" w:fill="auto"/>
            <w:vAlign w:val="center"/>
          </w:tcPr>
          <w:p w14:paraId="08A91DB1" w14:textId="77777777" w:rsidR="00990060" w:rsidRPr="00365E14" w:rsidRDefault="00990060" w:rsidP="00990060">
            <w:pPr>
              <w:pStyle w:val="Article"/>
              <w:rPr>
                <w:lang w:val="en-GB"/>
              </w:rPr>
            </w:pPr>
            <w:r w:rsidRPr="00365E14">
              <w:rPr>
                <w:lang w:val="en-GB"/>
              </w:rPr>
              <w:t>Cylinder capacity</w:t>
            </w:r>
          </w:p>
        </w:tc>
      </w:tr>
      <w:tr w:rsidR="00990060" w:rsidRPr="00365E14" w14:paraId="1F4EC920" w14:textId="77777777" w:rsidTr="00CC23D4">
        <w:trPr>
          <w:jc w:val="center"/>
        </w:trPr>
        <w:tc>
          <w:tcPr>
            <w:tcW w:w="850" w:type="dxa"/>
            <w:shd w:val="clear" w:color="auto" w:fill="auto"/>
          </w:tcPr>
          <w:p w14:paraId="134532A9" w14:textId="77777777" w:rsidR="00990060" w:rsidRPr="00365E14" w:rsidRDefault="00990060" w:rsidP="00F25BDF">
            <w:pPr>
              <w:pStyle w:val="Article"/>
              <w:jc w:val="center"/>
            </w:pPr>
            <w:r w:rsidRPr="00365E14">
              <w:t>5.1.1</w:t>
            </w:r>
          </w:p>
        </w:tc>
        <w:tc>
          <w:tcPr>
            <w:tcW w:w="4535" w:type="dxa"/>
            <w:shd w:val="clear" w:color="auto" w:fill="auto"/>
          </w:tcPr>
          <w:p w14:paraId="60B5379D" w14:textId="7E0BCD58" w:rsidR="00990060" w:rsidRPr="00365E14" w:rsidRDefault="007F2996" w:rsidP="00990060">
            <w:pPr>
              <w:pStyle w:val="Article"/>
            </w:pPr>
            <w:r w:rsidRPr="00365E14">
              <w:t>RX1</w:t>
            </w:r>
          </w:p>
        </w:tc>
        <w:tc>
          <w:tcPr>
            <w:tcW w:w="4535" w:type="dxa"/>
            <w:shd w:val="clear" w:color="auto" w:fill="auto"/>
          </w:tcPr>
          <w:p w14:paraId="2323610C" w14:textId="3C4F4DFA" w:rsidR="00990060" w:rsidRPr="00365E14" w:rsidRDefault="007F2996" w:rsidP="00990060">
            <w:pPr>
              <w:pStyle w:val="Article"/>
              <w:rPr>
                <w:lang w:val="en-GB"/>
              </w:rPr>
            </w:pPr>
            <w:r w:rsidRPr="00365E14">
              <w:t>RX1</w:t>
            </w:r>
          </w:p>
        </w:tc>
      </w:tr>
      <w:tr w:rsidR="00990060" w:rsidRPr="00412104" w14:paraId="306A727A" w14:textId="77777777" w:rsidTr="00CC23D4">
        <w:trPr>
          <w:jc w:val="center"/>
        </w:trPr>
        <w:tc>
          <w:tcPr>
            <w:tcW w:w="850" w:type="dxa"/>
            <w:shd w:val="clear" w:color="auto" w:fill="auto"/>
          </w:tcPr>
          <w:p w14:paraId="2C869A35" w14:textId="77777777" w:rsidR="00990060" w:rsidRPr="00365E14" w:rsidRDefault="00990060" w:rsidP="00990060"/>
        </w:tc>
        <w:tc>
          <w:tcPr>
            <w:tcW w:w="4535" w:type="dxa"/>
            <w:shd w:val="clear" w:color="auto" w:fill="auto"/>
          </w:tcPr>
          <w:p w14:paraId="42D6A4F7" w14:textId="4F04B792" w:rsidR="00990060" w:rsidRPr="00365E14" w:rsidRDefault="00990060" w:rsidP="00990060">
            <w:pPr>
              <w:rPr>
                <w:lang w:val="fr-FR"/>
              </w:rPr>
            </w:pPr>
            <w:r w:rsidRPr="00365E14">
              <w:rPr>
                <w:lang w:val="fr-FR"/>
              </w:rPr>
              <w:t xml:space="preserve">Pour les moteurs suralimentés des </w:t>
            </w:r>
            <w:r w:rsidR="007F2996" w:rsidRPr="00365E14">
              <w:t>RX1</w:t>
            </w:r>
            <w:r w:rsidRPr="00365E14">
              <w:rPr>
                <w:lang w:val="fr-FR"/>
              </w:rPr>
              <w:t>, la cylindrée maximum autorisée est de 2058 cm</w:t>
            </w:r>
            <w:r w:rsidRPr="00365E14">
              <w:rPr>
                <w:vertAlign w:val="superscript"/>
                <w:lang w:val="fr-FR"/>
              </w:rPr>
              <w:t>3</w:t>
            </w:r>
            <w:r w:rsidRPr="00365E14">
              <w:rPr>
                <w:lang w:val="fr-FR"/>
              </w:rPr>
              <w:t>.</w:t>
            </w:r>
          </w:p>
          <w:p w14:paraId="3F837D09" w14:textId="77777777" w:rsidR="00990060" w:rsidRPr="00365E14" w:rsidRDefault="00990060" w:rsidP="00990060">
            <w:pPr>
              <w:rPr>
                <w:lang w:val="fr-FR"/>
              </w:rPr>
            </w:pPr>
            <w:r w:rsidRPr="00365E14">
              <w:rPr>
                <w:lang w:val="fr-FR"/>
              </w:rPr>
              <w:t>Les moteurs atmosphériques sont autorisés jusqu’à la cylindrée corrigée équivalente des moteurs turbos.</w:t>
            </w:r>
          </w:p>
        </w:tc>
        <w:tc>
          <w:tcPr>
            <w:tcW w:w="4535" w:type="dxa"/>
            <w:shd w:val="clear" w:color="auto" w:fill="auto"/>
          </w:tcPr>
          <w:p w14:paraId="32608BED" w14:textId="30D180E6" w:rsidR="00990060" w:rsidRPr="00365E14" w:rsidRDefault="00990060" w:rsidP="00990060">
            <w:pPr>
              <w:rPr>
                <w:lang w:val="en-GB"/>
              </w:rPr>
            </w:pPr>
            <w:r w:rsidRPr="00365E14">
              <w:rPr>
                <w:lang w:val="en-GB"/>
              </w:rPr>
              <w:t xml:space="preserve">For supercharged engines of </w:t>
            </w:r>
            <w:r w:rsidR="007F2996" w:rsidRPr="00365E14">
              <w:rPr>
                <w:lang w:val="en-GB"/>
              </w:rPr>
              <w:t>RX1</w:t>
            </w:r>
            <w:r w:rsidRPr="00365E14">
              <w:rPr>
                <w:lang w:val="en-GB"/>
              </w:rPr>
              <w:t>, the maximum cylinder capacity authorised is 2058 cm</w:t>
            </w:r>
            <w:r w:rsidRPr="00365E14">
              <w:rPr>
                <w:vertAlign w:val="superscript"/>
                <w:lang w:val="en-GB"/>
              </w:rPr>
              <w:t>3</w:t>
            </w:r>
            <w:r w:rsidRPr="00365E14">
              <w:rPr>
                <w:lang w:val="en-GB"/>
              </w:rPr>
              <w:t>.</w:t>
            </w:r>
          </w:p>
          <w:p w14:paraId="3CE4CBC7" w14:textId="77777777" w:rsidR="00990060" w:rsidRPr="00365E14" w:rsidRDefault="00990060" w:rsidP="00990060">
            <w:pPr>
              <w:rPr>
                <w:lang w:val="en-GB"/>
              </w:rPr>
            </w:pPr>
            <w:r w:rsidRPr="00365E14">
              <w:rPr>
                <w:lang w:val="en-GB"/>
              </w:rPr>
              <w:t>Normally aspirated engines are allowed up to the equivalent corrected cylinder capacity of the turbo engines.</w:t>
            </w:r>
          </w:p>
        </w:tc>
      </w:tr>
      <w:tr w:rsidR="00990060" w:rsidRPr="00365E14" w14:paraId="2725C57D" w14:textId="77777777" w:rsidTr="00CC23D4">
        <w:trPr>
          <w:jc w:val="center"/>
        </w:trPr>
        <w:tc>
          <w:tcPr>
            <w:tcW w:w="850" w:type="dxa"/>
            <w:shd w:val="clear" w:color="auto" w:fill="auto"/>
          </w:tcPr>
          <w:p w14:paraId="7EB67C59" w14:textId="77777777" w:rsidR="00990060" w:rsidRPr="00365E14" w:rsidRDefault="00990060" w:rsidP="00F25BDF">
            <w:pPr>
              <w:pStyle w:val="Article"/>
              <w:jc w:val="center"/>
            </w:pPr>
            <w:r w:rsidRPr="00365E14">
              <w:t>5.1.2</w:t>
            </w:r>
          </w:p>
        </w:tc>
        <w:tc>
          <w:tcPr>
            <w:tcW w:w="4535" w:type="dxa"/>
            <w:shd w:val="clear" w:color="auto" w:fill="auto"/>
          </w:tcPr>
          <w:p w14:paraId="39CD4DDB" w14:textId="2365F04F" w:rsidR="00990060" w:rsidRPr="00365E14" w:rsidRDefault="007F2996" w:rsidP="007F2996">
            <w:pPr>
              <w:pStyle w:val="Article-bis"/>
            </w:pPr>
            <w:r w:rsidRPr="00365E14">
              <w:rPr>
                <w:i w:val="0"/>
              </w:rPr>
              <w:t>RX3</w:t>
            </w:r>
          </w:p>
        </w:tc>
        <w:tc>
          <w:tcPr>
            <w:tcW w:w="4535" w:type="dxa"/>
            <w:shd w:val="clear" w:color="auto" w:fill="auto"/>
          </w:tcPr>
          <w:p w14:paraId="14309737" w14:textId="10277DAA" w:rsidR="00990060" w:rsidRPr="00365E14" w:rsidRDefault="007F2996" w:rsidP="00990060">
            <w:pPr>
              <w:pStyle w:val="Article"/>
              <w:rPr>
                <w:lang w:val="en-GB"/>
              </w:rPr>
            </w:pPr>
            <w:r w:rsidRPr="00365E14">
              <w:t>RX3</w:t>
            </w:r>
          </w:p>
        </w:tc>
      </w:tr>
      <w:tr w:rsidR="00990060" w:rsidRPr="00412104" w14:paraId="5DD9374A" w14:textId="77777777" w:rsidTr="00CC23D4">
        <w:trPr>
          <w:jc w:val="center"/>
        </w:trPr>
        <w:tc>
          <w:tcPr>
            <w:tcW w:w="850" w:type="dxa"/>
            <w:shd w:val="clear" w:color="auto" w:fill="auto"/>
          </w:tcPr>
          <w:p w14:paraId="6F162233" w14:textId="77777777" w:rsidR="00990060" w:rsidRPr="00365E14" w:rsidRDefault="00990060" w:rsidP="00990060"/>
        </w:tc>
        <w:tc>
          <w:tcPr>
            <w:tcW w:w="4535" w:type="dxa"/>
            <w:shd w:val="clear" w:color="auto" w:fill="auto"/>
          </w:tcPr>
          <w:p w14:paraId="3F2AFDE8" w14:textId="77777777" w:rsidR="00990060" w:rsidRPr="00365E14" w:rsidRDefault="00990060" w:rsidP="00990060">
            <w:pPr>
              <w:rPr>
                <w:lang w:val="fr-FR"/>
              </w:rPr>
            </w:pPr>
            <w:r w:rsidRPr="00365E14">
              <w:rPr>
                <w:lang w:val="fr-FR"/>
              </w:rPr>
              <w:t>La cylindrée est limitée à 1600 cm</w:t>
            </w:r>
            <w:r w:rsidRPr="00365E14">
              <w:rPr>
                <w:vertAlign w:val="superscript"/>
                <w:lang w:val="fr-FR"/>
              </w:rPr>
              <w:t>3</w:t>
            </w:r>
            <w:r w:rsidRPr="00365E14">
              <w:rPr>
                <w:lang w:val="fr-FR"/>
              </w:rPr>
              <w:t>.</w:t>
            </w:r>
          </w:p>
          <w:p w14:paraId="6F5B7F07" w14:textId="77777777" w:rsidR="005B54CD" w:rsidRPr="00365E14" w:rsidRDefault="005B54CD" w:rsidP="005B54CD">
            <w:pPr>
              <w:rPr>
                <w:lang w:val="fr-FR"/>
              </w:rPr>
            </w:pPr>
            <w:r w:rsidRPr="00365E14">
              <w:rPr>
                <w:lang w:val="fr-FR"/>
              </w:rPr>
              <w:t>Le moteur doit avoir au maximum 4 cylindres.</w:t>
            </w:r>
          </w:p>
          <w:p w14:paraId="24250FE7" w14:textId="77777777" w:rsidR="005B54CD" w:rsidRPr="00365E14" w:rsidRDefault="005B54CD" w:rsidP="005B54CD">
            <w:pPr>
              <w:rPr>
                <w:lang w:val="fr-FR"/>
              </w:rPr>
            </w:pPr>
            <w:r w:rsidRPr="00365E14">
              <w:rPr>
                <w:lang w:val="fr-FR"/>
              </w:rPr>
              <w:t>Le nombre d’injecteurs de carburant doit être limité à 1 par cylindre.</w:t>
            </w:r>
          </w:p>
        </w:tc>
        <w:tc>
          <w:tcPr>
            <w:tcW w:w="4535" w:type="dxa"/>
            <w:shd w:val="clear" w:color="auto" w:fill="auto"/>
          </w:tcPr>
          <w:p w14:paraId="3CDFDB2C" w14:textId="77777777" w:rsidR="00990060" w:rsidRPr="00365E14" w:rsidRDefault="00990060" w:rsidP="00990060">
            <w:pPr>
              <w:rPr>
                <w:lang w:val="en-GB"/>
              </w:rPr>
            </w:pPr>
            <w:r w:rsidRPr="00365E14">
              <w:rPr>
                <w:lang w:val="en-GB"/>
              </w:rPr>
              <w:t>The cylinder capacity is limited to 1600 cm</w:t>
            </w:r>
            <w:r w:rsidRPr="00365E14">
              <w:rPr>
                <w:vertAlign w:val="superscript"/>
                <w:lang w:val="en-GB"/>
              </w:rPr>
              <w:t>3</w:t>
            </w:r>
            <w:r w:rsidRPr="00365E14">
              <w:rPr>
                <w:lang w:val="en-GB"/>
              </w:rPr>
              <w:t>.</w:t>
            </w:r>
          </w:p>
          <w:p w14:paraId="72E8010C" w14:textId="77777777" w:rsidR="005B54CD" w:rsidRPr="00365E14" w:rsidRDefault="005B54CD" w:rsidP="005B54CD">
            <w:pPr>
              <w:rPr>
                <w:lang w:val="en-GB"/>
              </w:rPr>
            </w:pPr>
            <w:r w:rsidRPr="00365E14">
              <w:rPr>
                <w:lang w:val="en-GB"/>
              </w:rPr>
              <w:t>The engine must have a maximum of 4 cylinders.</w:t>
            </w:r>
          </w:p>
          <w:p w14:paraId="497D0FF0" w14:textId="77777777" w:rsidR="005B54CD" w:rsidRPr="00365E14" w:rsidRDefault="005B54CD" w:rsidP="005B54CD">
            <w:pPr>
              <w:rPr>
                <w:lang w:val="en-GB"/>
              </w:rPr>
            </w:pPr>
            <w:r w:rsidRPr="00365E14">
              <w:rPr>
                <w:lang w:val="en-GB"/>
              </w:rPr>
              <w:t>The number of fuel injectors must be limited to 1 per cylinder.</w:t>
            </w:r>
          </w:p>
        </w:tc>
      </w:tr>
      <w:tr w:rsidR="004D1606" w:rsidRPr="00365E14" w14:paraId="6EA7848D" w14:textId="77777777" w:rsidTr="00651887">
        <w:trPr>
          <w:jc w:val="center"/>
        </w:trPr>
        <w:tc>
          <w:tcPr>
            <w:tcW w:w="850" w:type="dxa"/>
            <w:shd w:val="clear" w:color="auto" w:fill="auto"/>
          </w:tcPr>
          <w:p w14:paraId="712AE833" w14:textId="77777777" w:rsidR="004D1606" w:rsidRPr="00365E14" w:rsidRDefault="004D1606" w:rsidP="00651887">
            <w:pPr>
              <w:pStyle w:val="Article"/>
              <w:jc w:val="center"/>
            </w:pPr>
            <w:r w:rsidRPr="00365E14">
              <w:t>5.1.3</w:t>
            </w:r>
          </w:p>
        </w:tc>
        <w:tc>
          <w:tcPr>
            <w:tcW w:w="4535" w:type="dxa"/>
            <w:shd w:val="clear" w:color="auto" w:fill="auto"/>
          </w:tcPr>
          <w:p w14:paraId="161ACFF6" w14:textId="7F527175" w:rsidR="004D1606" w:rsidRPr="00365E14" w:rsidRDefault="009A62CB" w:rsidP="00651887">
            <w:pPr>
              <w:pStyle w:val="Article"/>
            </w:pPr>
            <w:r w:rsidRPr="00365E14">
              <w:t>RX4</w:t>
            </w:r>
          </w:p>
        </w:tc>
        <w:tc>
          <w:tcPr>
            <w:tcW w:w="4535" w:type="dxa"/>
            <w:shd w:val="clear" w:color="auto" w:fill="auto"/>
          </w:tcPr>
          <w:p w14:paraId="1DA8C558" w14:textId="504684DA" w:rsidR="004D1606" w:rsidRPr="00365E14" w:rsidRDefault="00AD4757" w:rsidP="00651887">
            <w:pPr>
              <w:pStyle w:val="Article"/>
              <w:rPr>
                <w:lang w:val="en-GB"/>
              </w:rPr>
            </w:pPr>
            <w:r w:rsidRPr="00365E14">
              <w:t>RX4</w:t>
            </w:r>
          </w:p>
        </w:tc>
      </w:tr>
      <w:tr w:rsidR="004D1606" w:rsidRPr="00412104" w14:paraId="0A56EED0" w14:textId="77777777" w:rsidTr="00651887">
        <w:trPr>
          <w:jc w:val="center"/>
        </w:trPr>
        <w:tc>
          <w:tcPr>
            <w:tcW w:w="850" w:type="dxa"/>
            <w:shd w:val="clear" w:color="auto" w:fill="auto"/>
          </w:tcPr>
          <w:p w14:paraId="2B950F48" w14:textId="77777777" w:rsidR="004D1606" w:rsidRPr="00365E14" w:rsidRDefault="004D1606" w:rsidP="00651887"/>
        </w:tc>
        <w:tc>
          <w:tcPr>
            <w:tcW w:w="4535" w:type="dxa"/>
            <w:shd w:val="clear" w:color="auto" w:fill="auto"/>
          </w:tcPr>
          <w:p w14:paraId="107812F4" w14:textId="77777777" w:rsidR="004D1606" w:rsidRPr="00365E14" w:rsidRDefault="004D1606" w:rsidP="00651887">
            <w:pPr>
              <w:rPr>
                <w:lang w:val="fr-FR"/>
              </w:rPr>
            </w:pPr>
            <w:r w:rsidRPr="00365E14">
              <w:rPr>
                <w:lang w:val="fr-FR"/>
              </w:rPr>
              <w:t>La cylindrée est limitée à 2000 cm</w:t>
            </w:r>
            <w:r w:rsidRPr="00365E14">
              <w:rPr>
                <w:vertAlign w:val="superscript"/>
                <w:lang w:val="fr-FR"/>
              </w:rPr>
              <w:t>3</w:t>
            </w:r>
            <w:r w:rsidRPr="00365E14">
              <w:rPr>
                <w:lang w:val="fr-FR"/>
              </w:rPr>
              <w:t>.</w:t>
            </w:r>
          </w:p>
          <w:p w14:paraId="697BCD4A" w14:textId="77777777" w:rsidR="004D1606" w:rsidRPr="00365E14" w:rsidRDefault="004D1606" w:rsidP="00651887">
            <w:pPr>
              <w:rPr>
                <w:lang w:val="fr-FR"/>
              </w:rPr>
            </w:pPr>
            <w:r w:rsidRPr="00365E14">
              <w:rPr>
                <w:lang w:val="fr-FR"/>
              </w:rPr>
              <w:t>Le moteur doit avoir au maximum 4 cylindres.</w:t>
            </w:r>
          </w:p>
          <w:p w14:paraId="4D7F87FE" w14:textId="77777777" w:rsidR="004D1606" w:rsidRPr="00365E14" w:rsidRDefault="004D1606" w:rsidP="00651887">
            <w:pPr>
              <w:rPr>
                <w:lang w:val="fr-FR"/>
              </w:rPr>
            </w:pPr>
            <w:r w:rsidRPr="00365E14">
              <w:rPr>
                <w:lang w:val="fr-FR"/>
              </w:rPr>
              <w:t>Le nombre d’injecteurs de carburant doit être limité à 1 par cylindre.</w:t>
            </w:r>
          </w:p>
        </w:tc>
        <w:tc>
          <w:tcPr>
            <w:tcW w:w="4535" w:type="dxa"/>
            <w:shd w:val="clear" w:color="auto" w:fill="auto"/>
          </w:tcPr>
          <w:p w14:paraId="3090FBA2" w14:textId="77777777" w:rsidR="004D1606" w:rsidRPr="00365E14" w:rsidRDefault="004D1606" w:rsidP="00651887">
            <w:pPr>
              <w:rPr>
                <w:lang w:val="en-GB"/>
              </w:rPr>
            </w:pPr>
            <w:r w:rsidRPr="00365E14">
              <w:rPr>
                <w:lang w:val="en-GB"/>
              </w:rPr>
              <w:t>The cylinder capacity is limited to 2000 cm</w:t>
            </w:r>
            <w:r w:rsidRPr="00365E14">
              <w:rPr>
                <w:vertAlign w:val="superscript"/>
                <w:lang w:val="en-GB"/>
              </w:rPr>
              <w:t>3</w:t>
            </w:r>
            <w:r w:rsidRPr="00365E14">
              <w:rPr>
                <w:lang w:val="en-GB"/>
              </w:rPr>
              <w:t>.</w:t>
            </w:r>
          </w:p>
          <w:p w14:paraId="45123FF5" w14:textId="77777777" w:rsidR="004D1606" w:rsidRPr="00365E14" w:rsidRDefault="004D1606" w:rsidP="00651887">
            <w:pPr>
              <w:rPr>
                <w:lang w:val="en-GB"/>
              </w:rPr>
            </w:pPr>
            <w:r w:rsidRPr="00365E14">
              <w:rPr>
                <w:lang w:val="en-GB"/>
              </w:rPr>
              <w:t>The engine must have a maximum of 4 cylinders.</w:t>
            </w:r>
          </w:p>
          <w:p w14:paraId="682C6621" w14:textId="77777777" w:rsidR="004D1606" w:rsidRPr="00365E14" w:rsidRDefault="004D1606" w:rsidP="00651887">
            <w:pPr>
              <w:rPr>
                <w:lang w:val="en-GB"/>
              </w:rPr>
            </w:pPr>
            <w:r w:rsidRPr="00365E14">
              <w:rPr>
                <w:lang w:val="en-GB"/>
              </w:rPr>
              <w:t>The number of fuel injectors must be limited to 1 per cylinder.</w:t>
            </w:r>
          </w:p>
        </w:tc>
      </w:tr>
      <w:tr w:rsidR="00990060" w:rsidRPr="00365E14" w14:paraId="474C0018" w14:textId="77777777" w:rsidTr="00CC23D4">
        <w:trPr>
          <w:jc w:val="center"/>
        </w:trPr>
        <w:tc>
          <w:tcPr>
            <w:tcW w:w="850" w:type="dxa"/>
            <w:shd w:val="clear" w:color="auto" w:fill="auto"/>
          </w:tcPr>
          <w:p w14:paraId="4414477A" w14:textId="77777777" w:rsidR="00990060" w:rsidRPr="00365E14" w:rsidRDefault="00990060" w:rsidP="004D1606">
            <w:pPr>
              <w:pStyle w:val="Article"/>
              <w:jc w:val="center"/>
            </w:pPr>
            <w:r w:rsidRPr="00365E14">
              <w:t>5.1.</w:t>
            </w:r>
            <w:r w:rsidR="004D1606" w:rsidRPr="00365E14">
              <w:t>4</w:t>
            </w:r>
          </w:p>
        </w:tc>
        <w:tc>
          <w:tcPr>
            <w:tcW w:w="4535" w:type="dxa"/>
            <w:shd w:val="clear" w:color="auto" w:fill="auto"/>
          </w:tcPr>
          <w:p w14:paraId="5906E9B6" w14:textId="77777777" w:rsidR="00990060" w:rsidRPr="00365E14" w:rsidRDefault="004D1606" w:rsidP="00990060">
            <w:pPr>
              <w:pStyle w:val="Article"/>
            </w:pPr>
            <w:r w:rsidRPr="00365E14">
              <w:t>R5</w:t>
            </w:r>
          </w:p>
        </w:tc>
        <w:tc>
          <w:tcPr>
            <w:tcW w:w="4535" w:type="dxa"/>
            <w:shd w:val="clear" w:color="auto" w:fill="auto"/>
          </w:tcPr>
          <w:p w14:paraId="7940D583" w14:textId="77777777" w:rsidR="00990060" w:rsidRPr="00365E14" w:rsidRDefault="004D1606" w:rsidP="00990060">
            <w:pPr>
              <w:pStyle w:val="Article"/>
              <w:rPr>
                <w:lang w:val="en-GB"/>
              </w:rPr>
            </w:pPr>
            <w:r w:rsidRPr="00365E14">
              <w:rPr>
                <w:lang w:val="en-GB"/>
              </w:rPr>
              <w:t>R5</w:t>
            </w:r>
          </w:p>
        </w:tc>
      </w:tr>
      <w:tr w:rsidR="00990060" w:rsidRPr="00412104" w14:paraId="46104A6C" w14:textId="77777777" w:rsidTr="00CC23D4">
        <w:trPr>
          <w:jc w:val="center"/>
        </w:trPr>
        <w:tc>
          <w:tcPr>
            <w:tcW w:w="850" w:type="dxa"/>
            <w:shd w:val="clear" w:color="auto" w:fill="auto"/>
          </w:tcPr>
          <w:p w14:paraId="49AC7C26" w14:textId="77777777" w:rsidR="00990060" w:rsidRPr="00365E14" w:rsidRDefault="00990060" w:rsidP="00990060"/>
        </w:tc>
        <w:tc>
          <w:tcPr>
            <w:tcW w:w="4535" w:type="dxa"/>
            <w:shd w:val="clear" w:color="auto" w:fill="auto"/>
          </w:tcPr>
          <w:p w14:paraId="79239910" w14:textId="77777777" w:rsidR="005B54CD" w:rsidRPr="00365E14" w:rsidRDefault="00990060" w:rsidP="004D1606">
            <w:pPr>
              <w:rPr>
                <w:lang w:val="fr-FR"/>
              </w:rPr>
            </w:pPr>
            <w:r w:rsidRPr="00365E14">
              <w:rPr>
                <w:lang w:val="fr-FR"/>
              </w:rPr>
              <w:t xml:space="preserve">La cylindrée est limitée à </w:t>
            </w:r>
            <w:r w:rsidR="004D1606" w:rsidRPr="00365E14">
              <w:rPr>
                <w:lang w:val="fr-FR"/>
              </w:rPr>
              <w:t>1620</w:t>
            </w:r>
            <w:r w:rsidRPr="00365E14">
              <w:rPr>
                <w:lang w:val="fr-FR"/>
              </w:rPr>
              <w:t xml:space="preserve"> cm</w:t>
            </w:r>
            <w:r w:rsidRPr="00365E14">
              <w:rPr>
                <w:vertAlign w:val="superscript"/>
                <w:lang w:val="fr-FR"/>
              </w:rPr>
              <w:t>3</w:t>
            </w:r>
            <w:r w:rsidRPr="00365E14">
              <w:rPr>
                <w:lang w:val="fr-FR"/>
              </w:rPr>
              <w:t>.</w:t>
            </w:r>
          </w:p>
        </w:tc>
        <w:tc>
          <w:tcPr>
            <w:tcW w:w="4535" w:type="dxa"/>
            <w:shd w:val="clear" w:color="auto" w:fill="auto"/>
          </w:tcPr>
          <w:p w14:paraId="65B40427" w14:textId="77777777" w:rsidR="005B54CD" w:rsidRPr="00365E14" w:rsidRDefault="00990060" w:rsidP="004D1606">
            <w:pPr>
              <w:rPr>
                <w:lang w:val="en-GB"/>
              </w:rPr>
            </w:pPr>
            <w:r w:rsidRPr="00365E14">
              <w:rPr>
                <w:lang w:val="en-GB"/>
              </w:rPr>
              <w:t xml:space="preserve">The cylinder capacity is limited to </w:t>
            </w:r>
            <w:r w:rsidR="004D1606" w:rsidRPr="00365E14">
              <w:rPr>
                <w:lang w:val="en-GB"/>
              </w:rPr>
              <w:t>1620</w:t>
            </w:r>
            <w:r w:rsidRPr="00365E14">
              <w:rPr>
                <w:lang w:val="en-GB"/>
              </w:rPr>
              <w:t xml:space="preserve"> cm</w:t>
            </w:r>
            <w:r w:rsidRPr="00365E14">
              <w:rPr>
                <w:vertAlign w:val="superscript"/>
                <w:lang w:val="en-GB"/>
              </w:rPr>
              <w:t>3</w:t>
            </w:r>
            <w:r w:rsidRPr="00365E14">
              <w:rPr>
                <w:lang w:val="en-GB"/>
              </w:rPr>
              <w:t>.</w:t>
            </w:r>
          </w:p>
        </w:tc>
      </w:tr>
      <w:tr w:rsidR="00990060" w:rsidRPr="00365E14" w14:paraId="5969E188" w14:textId="77777777" w:rsidTr="00CC23D4">
        <w:trPr>
          <w:jc w:val="center"/>
        </w:trPr>
        <w:tc>
          <w:tcPr>
            <w:tcW w:w="850" w:type="dxa"/>
            <w:shd w:val="clear" w:color="auto" w:fill="auto"/>
          </w:tcPr>
          <w:p w14:paraId="7A03ED8B" w14:textId="77777777" w:rsidR="00990060" w:rsidRPr="00365E14" w:rsidRDefault="00990060" w:rsidP="00990060">
            <w:pPr>
              <w:pStyle w:val="Article"/>
            </w:pPr>
            <w:r w:rsidRPr="00365E14">
              <w:t>5.2</w:t>
            </w:r>
          </w:p>
        </w:tc>
        <w:tc>
          <w:tcPr>
            <w:tcW w:w="4535" w:type="dxa"/>
            <w:shd w:val="clear" w:color="auto" w:fill="auto"/>
          </w:tcPr>
          <w:p w14:paraId="03BCE54F" w14:textId="77777777" w:rsidR="00990060" w:rsidRPr="00365E14" w:rsidRDefault="00990060" w:rsidP="00990060">
            <w:pPr>
              <w:pStyle w:val="Article"/>
            </w:pPr>
            <w:r w:rsidRPr="00365E14">
              <w:t>Moteur – Généralités</w:t>
            </w:r>
          </w:p>
        </w:tc>
        <w:tc>
          <w:tcPr>
            <w:tcW w:w="4535" w:type="dxa"/>
            <w:shd w:val="clear" w:color="auto" w:fill="auto"/>
          </w:tcPr>
          <w:p w14:paraId="00B5CC43" w14:textId="77777777" w:rsidR="00990060" w:rsidRPr="00365E14" w:rsidRDefault="00990060" w:rsidP="00990060">
            <w:pPr>
              <w:pStyle w:val="Article"/>
              <w:rPr>
                <w:lang w:val="en-GB"/>
              </w:rPr>
            </w:pPr>
            <w:r w:rsidRPr="00365E14">
              <w:rPr>
                <w:lang w:val="en-GB"/>
              </w:rPr>
              <w:t>Engine – General</w:t>
            </w:r>
          </w:p>
        </w:tc>
      </w:tr>
      <w:tr w:rsidR="00990060" w:rsidRPr="00365E14" w14:paraId="03CE299C" w14:textId="77777777" w:rsidTr="00CC23D4">
        <w:trPr>
          <w:jc w:val="center"/>
        </w:trPr>
        <w:tc>
          <w:tcPr>
            <w:tcW w:w="850" w:type="dxa"/>
            <w:shd w:val="clear" w:color="auto" w:fill="auto"/>
          </w:tcPr>
          <w:p w14:paraId="4DFE0B47" w14:textId="77777777" w:rsidR="00990060" w:rsidRPr="00365E14" w:rsidRDefault="005778F3" w:rsidP="00F25BDF">
            <w:pPr>
              <w:pStyle w:val="Article"/>
              <w:jc w:val="center"/>
            </w:pPr>
            <w:r w:rsidRPr="00365E14">
              <w:t>5.2.1</w:t>
            </w:r>
          </w:p>
        </w:tc>
        <w:tc>
          <w:tcPr>
            <w:tcW w:w="4535" w:type="dxa"/>
            <w:shd w:val="clear" w:color="auto" w:fill="auto"/>
          </w:tcPr>
          <w:p w14:paraId="2603852D" w14:textId="137D52E4" w:rsidR="00990060" w:rsidRPr="00365E14" w:rsidRDefault="00990060" w:rsidP="00990060">
            <w:pPr>
              <w:pStyle w:val="Article"/>
            </w:pPr>
            <w:r w:rsidRPr="00365E14">
              <w:t xml:space="preserve">Moteur </w:t>
            </w:r>
            <w:r w:rsidR="007F2996" w:rsidRPr="00365E14">
              <w:t>RX3</w:t>
            </w:r>
            <w:r w:rsidRPr="00365E14">
              <w:t xml:space="preserve"> - </w:t>
            </w:r>
            <w:r w:rsidR="00AD4757" w:rsidRPr="00365E14">
              <w:t>RX4</w:t>
            </w:r>
          </w:p>
        </w:tc>
        <w:tc>
          <w:tcPr>
            <w:tcW w:w="4535" w:type="dxa"/>
            <w:shd w:val="clear" w:color="auto" w:fill="auto"/>
          </w:tcPr>
          <w:p w14:paraId="7018D5C7" w14:textId="731C11D2" w:rsidR="00990060" w:rsidRPr="00365E14" w:rsidRDefault="00990060" w:rsidP="00990060">
            <w:pPr>
              <w:pStyle w:val="Article"/>
              <w:rPr>
                <w:lang w:val="en-GB"/>
              </w:rPr>
            </w:pPr>
            <w:r w:rsidRPr="00365E14">
              <w:rPr>
                <w:lang w:val="en-GB"/>
              </w:rPr>
              <w:t xml:space="preserve">Engine </w:t>
            </w:r>
            <w:r w:rsidR="007F2996" w:rsidRPr="00365E14">
              <w:t>RX3</w:t>
            </w:r>
            <w:r w:rsidRPr="00365E14">
              <w:rPr>
                <w:lang w:val="en-GB"/>
              </w:rPr>
              <w:t xml:space="preserve"> - </w:t>
            </w:r>
            <w:r w:rsidR="00AD4757" w:rsidRPr="00365E14">
              <w:t>RX4</w:t>
            </w:r>
          </w:p>
        </w:tc>
      </w:tr>
      <w:tr w:rsidR="00990060" w:rsidRPr="00412104" w14:paraId="517C7EE8" w14:textId="77777777" w:rsidTr="00CC23D4">
        <w:trPr>
          <w:jc w:val="center"/>
        </w:trPr>
        <w:tc>
          <w:tcPr>
            <w:tcW w:w="850" w:type="dxa"/>
            <w:shd w:val="clear" w:color="auto" w:fill="auto"/>
          </w:tcPr>
          <w:p w14:paraId="171EF1F5" w14:textId="77777777" w:rsidR="00990060" w:rsidRPr="00365E14" w:rsidRDefault="00990060" w:rsidP="00990060"/>
        </w:tc>
        <w:tc>
          <w:tcPr>
            <w:tcW w:w="4535" w:type="dxa"/>
            <w:shd w:val="clear" w:color="auto" w:fill="auto"/>
          </w:tcPr>
          <w:p w14:paraId="193504E5" w14:textId="77777777" w:rsidR="00380540" w:rsidRPr="00365E14" w:rsidRDefault="00990060" w:rsidP="00990060">
            <w:pPr>
              <w:rPr>
                <w:u w:val="single"/>
                <w:lang w:val="fr-FR"/>
              </w:rPr>
            </w:pPr>
            <w:r w:rsidRPr="00365E14">
              <w:rPr>
                <w:u w:val="single"/>
                <w:lang w:val="fr-FR"/>
              </w:rPr>
              <w:t>Le moteur est libre mais</w:t>
            </w:r>
            <w:r w:rsidR="00380540" w:rsidRPr="00365E14">
              <w:rPr>
                <w:u w:val="single"/>
                <w:lang w:val="fr-FR"/>
              </w:rPr>
              <w:t xml:space="preserve"> :</w:t>
            </w:r>
          </w:p>
          <w:p w14:paraId="22098435" w14:textId="77777777" w:rsidR="00990060" w:rsidRPr="00365E14" w:rsidRDefault="00380540" w:rsidP="00380540">
            <w:pPr>
              <w:ind w:left="142" w:hanging="142"/>
              <w:rPr>
                <w:lang w:val="fr-FR"/>
              </w:rPr>
            </w:pPr>
            <w:r w:rsidRPr="00365E14">
              <w:rPr>
                <w:lang w:val="fr-FR"/>
              </w:rPr>
              <w:sym w:font="Wingdings" w:char="F09F"/>
            </w:r>
            <w:r w:rsidRPr="00365E14">
              <w:rPr>
                <w:lang w:val="fr-FR"/>
              </w:rPr>
              <w:tab/>
            </w:r>
            <w:r w:rsidR="00990060" w:rsidRPr="00365E14">
              <w:rPr>
                <w:lang w:val="fr-FR"/>
              </w:rPr>
              <w:t>le bloc moteur doit provenir d'un modèle de voiture de la même marque déposée d'origi</w:t>
            </w:r>
            <w:r w:rsidRPr="00365E14">
              <w:rPr>
                <w:lang w:val="fr-FR"/>
              </w:rPr>
              <w:t>ne que la carrosserie d'origine ;</w:t>
            </w:r>
          </w:p>
          <w:p w14:paraId="6221B5E0" w14:textId="77777777" w:rsidR="00380540" w:rsidRPr="00365E14" w:rsidRDefault="00380540" w:rsidP="00380540">
            <w:pPr>
              <w:ind w:left="142" w:hanging="142"/>
              <w:rPr>
                <w:lang w:val="fr-FR"/>
              </w:rPr>
            </w:pPr>
            <w:r w:rsidRPr="00365E14">
              <w:rPr>
                <w:lang w:val="fr-FR"/>
              </w:rPr>
              <w:sym w:font="Wingdings" w:char="F09F"/>
            </w:r>
            <w:r w:rsidRPr="00365E14">
              <w:rPr>
                <w:lang w:val="fr-FR"/>
              </w:rPr>
              <w:tab/>
              <w:t>le moteur doit être atmosphérique.</w:t>
            </w:r>
          </w:p>
        </w:tc>
        <w:tc>
          <w:tcPr>
            <w:tcW w:w="4535" w:type="dxa"/>
            <w:shd w:val="clear" w:color="auto" w:fill="auto"/>
          </w:tcPr>
          <w:p w14:paraId="424B3D4C" w14:textId="77777777" w:rsidR="00380540" w:rsidRPr="00365E14" w:rsidRDefault="00990060" w:rsidP="00990060">
            <w:pPr>
              <w:rPr>
                <w:u w:val="single"/>
                <w:lang w:val="en-GB"/>
              </w:rPr>
            </w:pPr>
            <w:r w:rsidRPr="00365E14">
              <w:rPr>
                <w:u w:val="single"/>
                <w:lang w:val="en-GB"/>
              </w:rPr>
              <w:t>T</w:t>
            </w:r>
            <w:r w:rsidR="00380540" w:rsidRPr="00365E14">
              <w:rPr>
                <w:u w:val="single"/>
                <w:lang w:val="en-GB"/>
              </w:rPr>
              <w:t>he engine is free,</w:t>
            </w:r>
            <w:r w:rsidRPr="00365E14">
              <w:rPr>
                <w:u w:val="single"/>
                <w:lang w:val="en-GB"/>
              </w:rPr>
              <w:t xml:space="preserve"> but</w:t>
            </w:r>
            <w:r w:rsidR="002F4C2A" w:rsidRPr="00365E14">
              <w:rPr>
                <w:u w:val="single"/>
                <w:lang w:val="en-GB"/>
              </w:rPr>
              <w:t xml:space="preserve"> </w:t>
            </w:r>
            <w:r w:rsidR="00380540" w:rsidRPr="00365E14">
              <w:rPr>
                <w:u w:val="single"/>
                <w:lang w:val="en-GB"/>
              </w:rPr>
              <w:t>:</w:t>
            </w:r>
          </w:p>
          <w:p w14:paraId="5B7B6E2A" w14:textId="77777777" w:rsidR="00990060" w:rsidRPr="00365E14" w:rsidRDefault="00380540" w:rsidP="00380540">
            <w:pPr>
              <w:ind w:left="142" w:hanging="142"/>
              <w:rPr>
                <w:lang w:val="en-GB"/>
              </w:rPr>
            </w:pPr>
            <w:r w:rsidRPr="00365E14">
              <w:rPr>
                <w:lang w:val="en-GB"/>
              </w:rPr>
              <w:sym w:font="Wingdings" w:char="F09F"/>
            </w:r>
            <w:r w:rsidRPr="00365E14">
              <w:rPr>
                <w:lang w:val="en-GB"/>
              </w:rPr>
              <w:tab/>
            </w:r>
            <w:r w:rsidR="00990060" w:rsidRPr="00365E14">
              <w:rPr>
                <w:lang w:val="en-GB"/>
              </w:rPr>
              <w:t>the engine block must be from a model of car of the same original registered trademark</w:t>
            </w:r>
            <w:r w:rsidRPr="00365E14">
              <w:rPr>
                <w:lang w:val="en-GB"/>
              </w:rPr>
              <w:t xml:space="preserve"> as the car's original bodywork;</w:t>
            </w:r>
          </w:p>
          <w:p w14:paraId="293E2E21" w14:textId="77777777" w:rsidR="00380540" w:rsidRPr="00365E14" w:rsidRDefault="00380540" w:rsidP="00380540">
            <w:pPr>
              <w:ind w:left="142" w:hanging="142"/>
              <w:rPr>
                <w:lang w:val="en-GB"/>
              </w:rPr>
            </w:pPr>
            <w:r w:rsidRPr="00365E14">
              <w:rPr>
                <w:lang w:val="en-GB"/>
              </w:rPr>
              <w:sym w:font="Wingdings" w:char="F09F"/>
            </w:r>
            <w:r w:rsidRPr="00365E14">
              <w:rPr>
                <w:lang w:val="en-GB"/>
              </w:rPr>
              <w:tab/>
              <w:t>the engine must be normally aspirated.</w:t>
            </w:r>
          </w:p>
        </w:tc>
      </w:tr>
      <w:tr w:rsidR="00990060" w:rsidRPr="00412104" w14:paraId="4135C976" w14:textId="77777777" w:rsidTr="00CC23D4">
        <w:trPr>
          <w:jc w:val="center"/>
        </w:trPr>
        <w:tc>
          <w:tcPr>
            <w:tcW w:w="850" w:type="dxa"/>
            <w:shd w:val="clear" w:color="auto" w:fill="auto"/>
          </w:tcPr>
          <w:p w14:paraId="301D58BC" w14:textId="77777777" w:rsidR="00990060" w:rsidRPr="00365E14" w:rsidRDefault="00990060" w:rsidP="00B245CD">
            <w:pPr>
              <w:pStyle w:val="Article-bis"/>
              <w:jc w:val="right"/>
              <w:rPr>
                <w:i w:val="0"/>
              </w:rPr>
            </w:pPr>
            <w:r w:rsidRPr="00365E14">
              <w:rPr>
                <w:i w:val="0"/>
              </w:rPr>
              <w:t>5.2.1.1</w:t>
            </w:r>
          </w:p>
        </w:tc>
        <w:tc>
          <w:tcPr>
            <w:tcW w:w="4535" w:type="dxa"/>
            <w:shd w:val="clear" w:color="auto" w:fill="auto"/>
          </w:tcPr>
          <w:p w14:paraId="70E1DE97" w14:textId="77777777" w:rsidR="00990060" w:rsidRPr="00365E14" w:rsidRDefault="00990060" w:rsidP="00990060">
            <w:pPr>
              <w:rPr>
                <w:lang w:val="fr-FR"/>
              </w:rPr>
            </w:pPr>
            <w:r w:rsidRPr="00365E14">
              <w:rPr>
                <w:lang w:val="fr-FR"/>
              </w:rPr>
              <w:t>Seul un lien mécanique direct entre la pédale d'accélérateur et le dispositif de contrôle de la charge du moteur est autorisé.</w:t>
            </w:r>
          </w:p>
        </w:tc>
        <w:tc>
          <w:tcPr>
            <w:tcW w:w="4535" w:type="dxa"/>
            <w:shd w:val="clear" w:color="auto" w:fill="auto"/>
          </w:tcPr>
          <w:p w14:paraId="24252CD6" w14:textId="77777777" w:rsidR="00990060" w:rsidRPr="00365E14" w:rsidRDefault="00990060" w:rsidP="00990060">
            <w:pPr>
              <w:rPr>
                <w:lang w:val="en-GB"/>
              </w:rPr>
            </w:pPr>
            <w:r w:rsidRPr="00365E14">
              <w:rPr>
                <w:lang w:val="en-GB"/>
              </w:rPr>
              <w:t>Only a direct mechanical linkage between the throttle pedal and the engine load control device is permitted.</w:t>
            </w:r>
          </w:p>
        </w:tc>
      </w:tr>
      <w:tr w:rsidR="00990060" w:rsidRPr="00365E14" w14:paraId="5A112001" w14:textId="77777777" w:rsidTr="00CC23D4">
        <w:trPr>
          <w:jc w:val="center"/>
        </w:trPr>
        <w:tc>
          <w:tcPr>
            <w:tcW w:w="850" w:type="dxa"/>
            <w:shd w:val="clear" w:color="auto" w:fill="auto"/>
          </w:tcPr>
          <w:p w14:paraId="477E84CA" w14:textId="77777777" w:rsidR="00990060" w:rsidRPr="00365E14" w:rsidRDefault="00990060" w:rsidP="00F25BDF">
            <w:pPr>
              <w:pStyle w:val="Article"/>
              <w:jc w:val="center"/>
            </w:pPr>
            <w:r w:rsidRPr="00365E14">
              <w:t>5.2.2</w:t>
            </w:r>
          </w:p>
        </w:tc>
        <w:tc>
          <w:tcPr>
            <w:tcW w:w="4535" w:type="dxa"/>
            <w:shd w:val="clear" w:color="auto" w:fill="auto"/>
          </w:tcPr>
          <w:p w14:paraId="5BB919D0" w14:textId="7E78B915" w:rsidR="00990060" w:rsidRPr="00365E14" w:rsidRDefault="00990060" w:rsidP="00990060">
            <w:pPr>
              <w:pStyle w:val="Article"/>
            </w:pPr>
            <w:r w:rsidRPr="00365E14">
              <w:t xml:space="preserve">Moteur </w:t>
            </w:r>
            <w:r w:rsidR="007F2996" w:rsidRPr="00365E14">
              <w:t>RX1</w:t>
            </w:r>
          </w:p>
        </w:tc>
        <w:tc>
          <w:tcPr>
            <w:tcW w:w="4535" w:type="dxa"/>
            <w:shd w:val="clear" w:color="auto" w:fill="auto"/>
          </w:tcPr>
          <w:p w14:paraId="672037FF" w14:textId="497EF3C8" w:rsidR="00990060" w:rsidRPr="00365E14" w:rsidRDefault="00990060" w:rsidP="00990060">
            <w:pPr>
              <w:pStyle w:val="Article"/>
              <w:rPr>
                <w:lang w:val="en-GB"/>
              </w:rPr>
            </w:pPr>
            <w:r w:rsidRPr="00365E14">
              <w:rPr>
                <w:lang w:val="en-GB"/>
              </w:rPr>
              <w:t xml:space="preserve">Engine </w:t>
            </w:r>
            <w:r w:rsidR="007F2996" w:rsidRPr="00365E14">
              <w:t>RX1</w:t>
            </w:r>
          </w:p>
        </w:tc>
      </w:tr>
      <w:tr w:rsidR="00990060" w:rsidRPr="00412104" w14:paraId="76EB118E" w14:textId="77777777" w:rsidTr="00CC23D4">
        <w:trPr>
          <w:jc w:val="center"/>
        </w:trPr>
        <w:tc>
          <w:tcPr>
            <w:tcW w:w="850" w:type="dxa"/>
            <w:shd w:val="clear" w:color="auto" w:fill="auto"/>
          </w:tcPr>
          <w:p w14:paraId="5E05B58E" w14:textId="77777777" w:rsidR="00990060" w:rsidRPr="00365E14" w:rsidRDefault="00990060" w:rsidP="00990060"/>
        </w:tc>
        <w:tc>
          <w:tcPr>
            <w:tcW w:w="4535" w:type="dxa"/>
            <w:shd w:val="clear" w:color="auto" w:fill="auto"/>
          </w:tcPr>
          <w:p w14:paraId="1C12F7B5" w14:textId="77777777" w:rsidR="00990060" w:rsidRPr="00365E14" w:rsidRDefault="00990060" w:rsidP="00990060">
            <w:pPr>
              <w:rPr>
                <w:u w:val="single"/>
                <w:lang w:val="fr-FR"/>
              </w:rPr>
            </w:pPr>
            <w:r w:rsidRPr="00365E14">
              <w:rPr>
                <w:u w:val="single"/>
                <w:lang w:val="fr-FR"/>
              </w:rPr>
              <w:t>Dans tous les cas, le moteur doit être conforme :</w:t>
            </w:r>
          </w:p>
          <w:p w14:paraId="1EB59C8B" w14:textId="77777777" w:rsidR="00990060" w:rsidRPr="00365E14" w:rsidRDefault="00C332F9" w:rsidP="00C332F9">
            <w:pPr>
              <w:pStyle w:val="ArticlePoint"/>
              <w:rPr>
                <w:lang w:val="fr-FR"/>
              </w:rPr>
            </w:pPr>
            <w:r w:rsidRPr="00365E14">
              <w:rPr>
                <w:lang w:val="fr-FR"/>
              </w:rPr>
              <w:sym w:font="Wingdings" w:char="F09F"/>
            </w:r>
            <w:r w:rsidRPr="00365E14">
              <w:rPr>
                <w:lang w:val="fr-FR"/>
              </w:rPr>
              <w:tab/>
            </w:r>
            <w:r w:rsidR="001D5450" w:rsidRPr="00365E14">
              <w:rPr>
                <w:lang w:val="fr-FR"/>
              </w:rPr>
              <w:t>S</w:t>
            </w:r>
            <w:r w:rsidR="00990060" w:rsidRPr="00365E14">
              <w:rPr>
                <w:lang w:val="fr-FR"/>
              </w:rPr>
              <w:t xml:space="preserve">oit intégralement aux règles </w:t>
            </w:r>
            <w:r w:rsidR="00021470" w:rsidRPr="00365E14">
              <w:rPr>
                <w:lang w:val="fr-FR"/>
              </w:rPr>
              <w:t>imposées au moteur de la marque</w:t>
            </w:r>
          </w:p>
          <w:p w14:paraId="38434668" w14:textId="77777777" w:rsidR="00990060" w:rsidRPr="00365E14" w:rsidRDefault="00C332F9" w:rsidP="00C332F9">
            <w:pPr>
              <w:pStyle w:val="ArticlePoint"/>
              <w:rPr>
                <w:lang w:val="fr-FR"/>
              </w:rPr>
            </w:pPr>
            <w:r w:rsidRPr="00365E14">
              <w:rPr>
                <w:lang w:val="fr-FR"/>
              </w:rPr>
              <w:sym w:font="Wingdings" w:char="F09F"/>
            </w:r>
            <w:r w:rsidRPr="00365E14">
              <w:rPr>
                <w:lang w:val="fr-FR"/>
              </w:rPr>
              <w:tab/>
            </w:r>
            <w:r w:rsidR="001D5450" w:rsidRPr="00365E14">
              <w:rPr>
                <w:lang w:val="fr-FR"/>
              </w:rPr>
              <w:t>S</w:t>
            </w:r>
            <w:r w:rsidR="00990060" w:rsidRPr="00365E14">
              <w:rPr>
                <w:lang w:val="fr-FR"/>
              </w:rPr>
              <w:t>oit intégralement aux règ</w:t>
            </w:r>
            <w:r w:rsidR="00021470" w:rsidRPr="00365E14">
              <w:rPr>
                <w:lang w:val="fr-FR"/>
              </w:rPr>
              <w:t>les imposées au moteur "Custom"</w:t>
            </w:r>
          </w:p>
          <w:p w14:paraId="07F0C952" w14:textId="77777777" w:rsidR="00990060" w:rsidRPr="00365E14" w:rsidRDefault="00C332F9" w:rsidP="00C332F9">
            <w:pPr>
              <w:pStyle w:val="ArticlePoint"/>
              <w:rPr>
                <w:lang w:val="fr-FR"/>
              </w:rPr>
            </w:pPr>
            <w:r w:rsidRPr="00365E14">
              <w:rPr>
                <w:lang w:val="fr-FR"/>
              </w:rPr>
              <w:sym w:font="Wingdings" w:char="F09F"/>
            </w:r>
            <w:r w:rsidRPr="00365E14">
              <w:rPr>
                <w:lang w:val="fr-FR"/>
              </w:rPr>
              <w:tab/>
            </w:r>
            <w:r w:rsidR="001D5450" w:rsidRPr="00365E14">
              <w:rPr>
                <w:lang w:val="fr-FR"/>
              </w:rPr>
              <w:t>S</w:t>
            </w:r>
            <w:r w:rsidR="00990060" w:rsidRPr="00365E14">
              <w:rPr>
                <w:lang w:val="fr-FR"/>
              </w:rPr>
              <w:t>oit intégralement aux règles imposées au moteur atmosphérique.</w:t>
            </w:r>
          </w:p>
        </w:tc>
        <w:tc>
          <w:tcPr>
            <w:tcW w:w="4535" w:type="dxa"/>
            <w:shd w:val="clear" w:color="auto" w:fill="auto"/>
          </w:tcPr>
          <w:p w14:paraId="3B67F17B" w14:textId="77777777" w:rsidR="00990060" w:rsidRPr="00365E14" w:rsidRDefault="00990060" w:rsidP="00990060">
            <w:pPr>
              <w:rPr>
                <w:u w:val="single"/>
                <w:lang w:val="en-GB"/>
              </w:rPr>
            </w:pPr>
            <w:r w:rsidRPr="00365E14">
              <w:rPr>
                <w:u w:val="single"/>
                <w:lang w:val="en-GB"/>
              </w:rPr>
              <w:t>In all cases, the engine must be in conformity</w:t>
            </w:r>
            <w:r w:rsidR="001D5450" w:rsidRPr="00365E14">
              <w:rPr>
                <w:u w:val="single"/>
                <w:lang w:val="en-GB"/>
              </w:rPr>
              <w:t xml:space="preserve"> </w:t>
            </w:r>
            <w:r w:rsidRPr="00365E14">
              <w:rPr>
                <w:u w:val="single"/>
                <w:lang w:val="en-GB"/>
              </w:rPr>
              <w:t>:</w:t>
            </w:r>
          </w:p>
          <w:p w14:paraId="1DA7D959" w14:textId="77777777" w:rsidR="00990060" w:rsidRPr="00365E14" w:rsidRDefault="00C332F9" w:rsidP="00C332F9">
            <w:pPr>
              <w:pStyle w:val="ArticlePoint"/>
              <w:rPr>
                <w:lang w:val="en-GB"/>
              </w:rPr>
            </w:pPr>
            <w:r w:rsidRPr="00365E14">
              <w:rPr>
                <w:lang w:val="fr-FR"/>
              </w:rPr>
              <w:sym w:font="Wingdings" w:char="F09F"/>
            </w:r>
            <w:r w:rsidRPr="00365E14">
              <w:rPr>
                <w:lang w:val="en-GB"/>
              </w:rPr>
              <w:tab/>
            </w:r>
            <w:r w:rsidR="001D5450" w:rsidRPr="00365E14">
              <w:rPr>
                <w:lang w:val="en-GB"/>
              </w:rPr>
              <w:t>E</w:t>
            </w:r>
            <w:r w:rsidR="00990060" w:rsidRPr="00365E14">
              <w:rPr>
                <w:lang w:val="en-GB"/>
              </w:rPr>
              <w:t>ither entirely with the rules imp</w:t>
            </w:r>
            <w:r w:rsidR="00021470" w:rsidRPr="00365E14">
              <w:rPr>
                <w:lang w:val="en-GB"/>
              </w:rPr>
              <w:t>osed for the engine of the make</w:t>
            </w:r>
          </w:p>
          <w:p w14:paraId="4B49E0C1" w14:textId="77777777" w:rsidR="00990060" w:rsidRPr="00365E14" w:rsidRDefault="00C332F9" w:rsidP="00C332F9">
            <w:pPr>
              <w:pStyle w:val="ArticlePoint"/>
              <w:rPr>
                <w:lang w:val="en-GB"/>
              </w:rPr>
            </w:pPr>
            <w:r w:rsidRPr="00365E14">
              <w:rPr>
                <w:lang w:val="fr-FR"/>
              </w:rPr>
              <w:sym w:font="Wingdings" w:char="F09F"/>
            </w:r>
            <w:r w:rsidRPr="00365E14">
              <w:rPr>
                <w:lang w:val="en-GB"/>
              </w:rPr>
              <w:tab/>
            </w:r>
            <w:r w:rsidR="001D5450" w:rsidRPr="00365E14">
              <w:rPr>
                <w:lang w:val="en-GB"/>
              </w:rPr>
              <w:t>O</w:t>
            </w:r>
            <w:r w:rsidR="00990060" w:rsidRPr="00365E14">
              <w:rPr>
                <w:lang w:val="en-GB"/>
              </w:rPr>
              <w:t xml:space="preserve">r entirely with the rules </w:t>
            </w:r>
            <w:r w:rsidR="00021470" w:rsidRPr="00365E14">
              <w:rPr>
                <w:lang w:val="en-GB"/>
              </w:rPr>
              <w:t>imposed for the "Custom" engine</w:t>
            </w:r>
          </w:p>
          <w:p w14:paraId="6C403982" w14:textId="77777777" w:rsidR="001D5450" w:rsidRPr="00365E14" w:rsidRDefault="00C332F9" w:rsidP="00C332F9">
            <w:pPr>
              <w:pStyle w:val="ArticlePoint"/>
              <w:rPr>
                <w:lang w:val="en-GB"/>
              </w:rPr>
            </w:pPr>
            <w:r w:rsidRPr="00365E14">
              <w:rPr>
                <w:lang w:val="fr-FR"/>
              </w:rPr>
              <w:sym w:font="Wingdings" w:char="F09F"/>
            </w:r>
            <w:r w:rsidRPr="00365E14">
              <w:rPr>
                <w:lang w:val="en-GB"/>
              </w:rPr>
              <w:tab/>
            </w:r>
            <w:r w:rsidR="001D5450" w:rsidRPr="00365E14">
              <w:rPr>
                <w:lang w:val="en-GB"/>
              </w:rPr>
              <w:t>O</w:t>
            </w:r>
            <w:r w:rsidR="00990060" w:rsidRPr="00365E14">
              <w:rPr>
                <w:lang w:val="en-GB"/>
              </w:rPr>
              <w:t>r with the rules imposed for the normally aspirated engine.</w:t>
            </w:r>
          </w:p>
        </w:tc>
      </w:tr>
      <w:tr w:rsidR="00990060" w:rsidRPr="00365E14" w14:paraId="324B3892" w14:textId="77777777" w:rsidTr="00CC23D4">
        <w:trPr>
          <w:jc w:val="center"/>
        </w:trPr>
        <w:tc>
          <w:tcPr>
            <w:tcW w:w="850" w:type="dxa"/>
            <w:shd w:val="clear" w:color="auto" w:fill="auto"/>
          </w:tcPr>
          <w:p w14:paraId="330D72FE" w14:textId="77777777" w:rsidR="00990060" w:rsidRPr="00365E14" w:rsidRDefault="00990060" w:rsidP="00F25BDF">
            <w:pPr>
              <w:pStyle w:val="Article"/>
              <w:jc w:val="center"/>
            </w:pPr>
            <w:r w:rsidRPr="00365E14">
              <w:t>5.2.3</w:t>
            </w:r>
          </w:p>
        </w:tc>
        <w:tc>
          <w:tcPr>
            <w:tcW w:w="4535" w:type="dxa"/>
            <w:shd w:val="clear" w:color="auto" w:fill="auto"/>
          </w:tcPr>
          <w:p w14:paraId="26013E3C" w14:textId="77777777" w:rsidR="00990060" w:rsidRPr="00365E14" w:rsidRDefault="00990060" w:rsidP="00CE371D">
            <w:pPr>
              <w:pStyle w:val="Article"/>
            </w:pPr>
            <w:r w:rsidRPr="00365E14">
              <w:t>Bride</w:t>
            </w:r>
          </w:p>
        </w:tc>
        <w:tc>
          <w:tcPr>
            <w:tcW w:w="4535" w:type="dxa"/>
            <w:shd w:val="clear" w:color="auto" w:fill="auto"/>
          </w:tcPr>
          <w:p w14:paraId="18BD53F9" w14:textId="77777777" w:rsidR="00990060" w:rsidRPr="00365E14" w:rsidRDefault="00990060" w:rsidP="00CE371D">
            <w:pPr>
              <w:pStyle w:val="Article"/>
              <w:rPr>
                <w:lang w:val="en-GB"/>
              </w:rPr>
            </w:pPr>
            <w:r w:rsidRPr="00365E14">
              <w:rPr>
                <w:lang w:val="en-GB"/>
              </w:rPr>
              <w:t>Restrictor</w:t>
            </w:r>
          </w:p>
        </w:tc>
      </w:tr>
      <w:tr w:rsidR="00990060" w:rsidRPr="00412104" w14:paraId="24EA215C" w14:textId="77777777" w:rsidTr="00CC23D4">
        <w:trPr>
          <w:jc w:val="center"/>
        </w:trPr>
        <w:tc>
          <w:tcPr>
            <w:tcW w:w="850" w:type="dxa"/>
            <w:shd w:val="clear" w:color="auto" w:fill="auto"/>
          </w:tcPr>
          <w:p w14:paraId="0AC60CF6" w14:textId="77777777" w:rsidR="00990060" w:rsidRPr="00365E14" w:rsidRDefault="00990060" w:rsidP="00990060"/>
        </w:tc>
        <w:tc>
          <w:tcPr>
            <w:tcW w:w="4535" w:type="dxa"/>
            <w:shd w:val="clear" w:color="auto" w:fill="auto"/>
          </w:tcPr>
          <w:p w14:paraId="6AEBFDA0" w14:textId="77777777" w:rsidR="00990060" w:rsidRPr="00365E14" w:rsidRDefault="00990060" w:rsidP="00990060">
            <w:pPr>
              <w:rPr>
                <w:lang w:val="fr-FR"/>
              </w:rPr>
            </w:pPr>
            <w:r w:rsidRPr="00365E14">
              <w:rPr>
                <w:lang w:val="fr-FR"/>
              </w:rPr>
              <w:t>Toutes les voitures suralimentées doivent comporter une bride fixée au carter de compresseur.</w:t>
            </w:r>
          </w:p>
          <w:p w14:paraId="7A6DCF2B" w14:textId="77777777" w:rsidR="00C73AE0" w:rsidRPr="00365E14" w:rsidRDefault="00C73AE0" w:rsidP="00C73AE0">
            <w:pPr>
              <w:rPr>
                <w:lang w:val="fr-FR"/>
              </w:rPr>
            </w:pPr>
            <w:r w:rsidRPr="00365E14">
              <w:rPr>
                <w:lang w:val="fr-FR"/>
              </w:rPr>
              <w:t>Pour les voitures R5, voir l’Article 261-304.2.</w:t>
            </w:r>
          </w:p>
          <w:p w14:paraId="61B1A220" w14:textId="77777777" w:rsidR="00C73AE0" w:rsidRPr="00365E14" w:rsidRDefault="00C73AE0" w:rsidP="00C73AE0">
            <w:pPr>
              <w:rPr>
                <w:lang w:val="fr-FR"/>
              </w:rPr>
            </w:pPr>
          </w:p>
          <w:p w14:paraId="76A5890D" w14:textId="10276C3A" w:rsidR="00C73AE0" w:rsidRPr="00365E14" w:rsidRDefault="00C73AE0" w:rsidP="00C73AE0">
            <w:pPr>
              <w:rPr>
                <w:b/>
                <w:lang w:val="fr-FR"/>
              </w:rPr>
            </w:pPr>
            <w:r w:rsidRPr="00365E14">
              <w:rPr>
                <w:b/>
                <w:lang w:val="fr-FR"/>
              </w:rPr>
              <w:t xml:space="preserve">Pour les </w:t>
            </w:r>
            <w:r w:rsidR="007F2996" w:rsidRPr="00365E14">
              <w:rPr>
                <w:b/>
              </w:rPr>
              <w:t>RX1</w:t>
            </w:r>
            <w:r w:rsidRPr="00365E14">
              <w:rPr>
                <w:b/>
                <w:lang w:val="fr-FR"/>
              </w:rPr>
              <w:t xml:space="preserve"> :</w:t>
            </w:r>
          </w:p>
          <w:p w14:paraId="4787B959" w14:textId="77777777" w:rsidR="00990060" w:rsidRPr="00365E14" w:rsidRDefault="00990060" w:rsidP="00990060">
            <w:pPr>
              <w:rPr>
                <w:u w:val="single"/>
                <w:lang w:val="fr-FR"/>
              </w:rPr>
            </w:pPr>
            <w:r w:rsidRPr="00365E14">
              <w:rPr>
                <w:u w:val="single"/>
                <w:lang w:val="fr-FR"/>
              </w:rPr>
              <w:t>Tout l'air nécessaire à l'alimentation du moteur doit passer au travers de cette bride, qui doit respecter ce qui suit :</w:t>
            </w:r>
          </w:p>
          <w:p w14:paraId="3CDE6E76" w14:textId="77777777" w:rsidR="00823DC0" w:rsidRPr="00365E14" w:rsidRDefault="00E94D78" w:rsidP="00E94D78">
            <w:pPr>
              <w:pStyle w:val="ArticlePoint"/>
              <w:rPr>
                <w:lang w:val="fr-FR"/>
              </w:rPr>
            </w:pPr>
            <w:r w:rsidRPr="00365E14">
              <w:rPr>
                <w:lang w:val="fr-FR"/>
              </w:rPr>
              <w:sym w:font="Wingdings" w:char="F09F"/>
            </w:r>
            <w:r w:rsidRPr="00365E14">
              <w:rPr>
                <w:lang w:val="fr-FR"/>
              </w:rPr>
              <w:tab/>
            </w:r>
            <w:r w:rsidR="00823DC0" w:rsidRPr="00365E14">
              <w:rPr>
                <w:lang w:val="fr-FR"/>
              </w:rPr>
              <w:t>Voir Dessin 254-4.</w:t>
            </w:r>
          </w:p>
          <w:p w14:paraId="3C408A9F" w14:textId="77777777" w:rsidR="00823DC0" w:rsidRPr="00365E14" w:rsidRDefault="00E94D78" w:rsidP="00E94D78">
            <w:pPr>
              <w:pStyle w:val="ArticlePoint"/>
              <w:rPr>
                <w:lang w:val="fr-FR"/>
              </w:rPr>
            </w:pPr>
            <w:r w:rsidRPr="00365E14">
              <w:rPr>
                <w:lang w:val="fr-FR"/>
              </w:rPr>
              <w:sym w:font="Wingdings" w:char="F09F"/>
            </w:r>
            <w:r w:rsidRPr="00365E14">
              <w:rPr>
                <w:lang w:val="fr-FR"/>
              </w:rPr>
              <w:tab/>
            </w:r>
            <w:r w:rsidR="00823DC0" w:rsidRPr="00365E14">
              <w:rPr>
                <w:lang w:val="fr-FR"/>
              </w:rPr>
              <w:t xml:space="preserve">Le diamètre maximum intérieur de la bride est de 45 </w:t>
            </w:r>
            <w:proofErr w:type="spellStart"/>
            <w:r w:rsidR="00823DC0" w:rsidRPr="00365E14">
              <w:rPr>
                <w:lang w:val="fr-FR"/>
              </w:rPr>
              <w:t>mm.</w:t>
            </w:r>
            <w:proofErr w:type="spellEnd"/>
          </w:p>
          <w:p w14:paraId="1312C2DE" w14:textId="77777777" w:rsidR="00823DC0" w:rsidRPr="00365E14" w:rsidRDefault="00E94D78" w:rsidP="00E94D78">
            <w:pPr>
              <w:pStyle w:val="ArticlePoint"/>
              <w:rPr>
                <w:lang w:val="fr-FR"/>
              </w:rPr>
            </w:pPr>
            <w:r w:rsidRPr="00365E14">
              <w:rPr>
                <w:lang w:val="fr-FR"/>
              </w:rPr>
              <w:sym w:font="Wingdings" w:char="F09F"/>
            </w:r>
            <w:r w:rsidRPr="00365E14">
              <w:rPr>
                <w:lang w:val="fr-FR"/>
              </w:rPr>
              <w:tab/>
            </w:r>
            <w:r w:rsidR="00823DC0" w:rsidRPr="00365E14">
              <w:rPr>
                <w:lang w:val="fr-FR"/>
              </w:rPr>
              <w:t>Ce diamètre doit être maintenu sur une longueur minimum de 3</w:t>
            </w:r>
            <w:r w:rsidRPr="00365E14">
              <w:rPr>
                <w:lang w:val="fr-FR"/>
              </w:rPr>
              <w:t> </w:t>
            </w:r>
            <w:proofErr w:type="spellStart"/>
            <w:r w:rsidR="00823DC0" w:rsidRPr="00365E14">
              <w:rPr>
                <w:lang w:val="fr-FR"/>
              </w:rPr>
              <w:t>mm.</w:t>
            </w:r>
            <w:proofErr w:type="spellEnd"/>
          </w:p>
          <w:p w14:paraId="51CA6E9A" w14:textId="77777777" w:rsidR="00823DC0" w:rsidRPr="00365E14" w:rsidRDefault="00E94D78" w:rsidP="00E94D78">
            <w:pPr>
              <w:pStyle w:val="ArticlePoint"/>
              <w:rPr>
                <w:lang w:val="fr-FR"/>
              </w:rPr>
            </w:pPr>
            <w:r w:rsidRPr="00365E14">
              <w:rPr>
                <w:lang w:val="fr-FR"/>
              </w:rPr>
              <w:sym w:font="Wingdings" w:char="F09F"/>
            </w:r>
            <w:r w:rsidRPr="00365E14">
              <w:rPr>
                <w:lang w:val="fr-FR"/>
              </w:rPr>
              <w:tab/>
            </w:r>
            <w:r w:rsidR="00823DC0" w:rsidRPr="00365E14">
              <w:rPr>
                <w:lang w:val="fr-FR"/>
              </w:rPr>
              <w:t>Cette longueur est mesurée vers l'amont à partir du plan A.</w:t>
            </w:r>
          </w:p>
          <w:p w14:paraId="5E01ED60" w14:textId="77777777" w:rsidR="00823DC0" w:rsidRPr="00365E14" w:rsidRDefault="00E94D78" w:rsidP="00E94D78">
            <w:pPr>
              <w:pStyle w:val="ArticlePoint"/>
              <w:rPr>
                <w:lang w:val="fr-FR"/>
              </w:rPr>
            </w:pPr>
            <w:r w:rsidRPr="00365E14">
              <w:rPr>
                <w:lang w:val="fr-FR"/>
              </w:rPr>
              <w:sym w:font="Wingdings" w:char="F09F"/>
            </w:r>
            <w:r w:rsidRPr="00365E14">
              <w:rPr>
                <w:lang w:val="fr-FR"/>
              </w:rPr>
              <w:tab/>
            </w:r>
            <w:r w:rsidR="00823DC0" w:rsidRPr="00365E14">
              <w:rPr>
                <w:lang w:val="fr-FR"/>
              </w:rPr>
              <w:t xml:space="preserve">Le plan A est perpendiculaire à l'axe de rotation du turbocompresseur et est situé à </w:t>
            </w:r>
            <w:r w:rsidR="00823DC0" w:rsidRPr="00365E14">
              <w:t xml:space="preserve">47 </w:t>
            </w:r>
            <w:r w:rsidR="00823DC0" w:rsidRPr="00365E14">
              <w:rPr>
                <w:lang w:val="fr-FR"/>
              </w:rPr>
              <w:t>mm maximum en amont du plan B, mesurés le long de la fibre neutre du conduit d’admission.</w:t>
            </w:r>
          </w:p>
          <w:p w14:paraId="0AFC5724" w14:textId="77777777" w:rsidR="00823DC0" w:rsidRPr="00365E14" w:rsidRDefault="00E94D78" w:rsidP="00E94D78">
            <w:pPr>
              <w:pStyle w:val="ArticlePoint"/>
              <w:rPr>
                <w:lang w:val="fr-FR"/>
              </w:rPr>
            </w:pPr>
            <w:r w:rsidRPr="00365E14">
              <w:rPr>
                <w:lang w:val="fr-FR"/>
              </w:rPr>
              <w:sym w:font="Wingdings" w:char="F09F"/>
            </w:r>
            <w:r w:rsidRPr="00365E14">
              <w:rPr>
                <w:lang w:val="fr-FR"/>
              </w:rPr>
              <w:tab/>
            </w:r>
            <w:r w:rsidR="00823DC0" w:rsidRPr="00365E14">
              <w:rPr>
                <w:lang w:val="fr-FR"/>
              </w:rPr>
              <w:t>Le plan B passe par l'intersection entre les extrémités les plus en amont des aubages de la roue et un cylindre de diamètre 45 mm dont l'axe est l'axe de rotation du turbocompresseur.</w:t>
            </w:r>
          </w:p>
          <w:p w14:paraId="0DA7BCB3" w14:textId="77777777" w:rsidR="002526FF" w:rsidRPr="00365E14" w:rsidRDefault="002526FF" w:rsidP="00E94D78">
            <w:pPr>
              <w:pStyle w:val="ArticlePoint"/>
              <w:rPr>
                <w:lang w:val="fr-FR"/>
              </w:rPr>
            </w:pPr>
          </w:p>
          <w:p w14:paraId="76FED07A" w14:textId="77777777" w:rsidR="00990060" w:rsidRPr="00365E14" w:rsidRDefault="00990060" w:rsidP="00990060">
            <w:pPr>
              <w:rPr>
                <w:lang w:val="fr-FR"/>
              </w:rPr>
            </w:pPr>
            <w:r w:rsidRPr="00365E14">
              <w:rPr>
                <w:lang w:val="fr-FR"/>
              </w:rPr>
              <w:t>Ce diamètre doit être respecté quelles que soient les conditions de température.</w:t>
            </w:r>
          </w:p>
          <w:p w14:paraId="2890D407" w14:textId="77777777" w:rsidR="00990060" w:rsidRPr="00365E14" w:rsidRDefault="00990060" w:rsidP="00990060">
            <w:pPr>
              <w:rPr>
                <w:lang w:val="fr-FR"/>
              </w:rPr>
            </w:pPr>
            <w:r w:rsidRPr="00365E14">
              <w:rPr>
                <w:lang w:val="fr-FR"/>
              </w:rPr>
              <w:t xml:space="preserve">Le diamètre extérieur de la bride au niveau du col doit être inférieur à 51 </w:t>
            </w:r>
            <w:proofErr w:type="spellStart"/>
            <w:r w:rsidRPr="00365E14">
              <w:rPr>
                <w:lang w:val="fr-FR"/>
              </w:rPr>
              <w:t>mm.</w:t>
            </w:r>
            <w:proofErr w:type="spellEnd"/>
            <w:r w:rsidRPr="00365E14">
              <w:rPr>
                <w:lang w:val="fr-FR"/>
              </w:rPr>
              <w:t xml:space="preserve"> Ce diamètre doit être maintenu sur une longueur de 5 mm de part et d'autre du col sonique.</w:t>
            </w:r>
          </w:p>
          <w:p w14:paraId="5722E62F" w14:textId="77777777" w:rsidR="00990060" w:rsidRPr="00365E14" w:rsidRDefault="00990060" w:rsidP="00990060">
            <w:pPr>
              <w:rPr>
                <w:lang w:val="fr-FR"/>
              </w:rPr>
            </w:pPr>
            <w:r w:rsidRPr="00365E14">
              <w:rPr>
                <w:lang w:val="fr-FR"/>
              </w:rPr>
              <w:t>Le montage de la bride sur le turbocompresseur doit être effectué de telle façon qu'il soit nécessaire de retirer entièrement deux vis du corps du compresseur, ou de la bride, pour pouvoir désolidariser la bride du compresseur.</w:t>
            </w:r>
          </w:p>
          <w:p w14:paraId="70E58A83" w14:textId="77777777" w:rsidR="00990060" w:rsidRPr="00365E14" w:rsidRDefault="00990060" w:rsidP="00990060">
            <w:pPr>
              <w:rPr>
                <w:lang w:val="fr-FR"/>
              </w:rPr>
            </w:pPr>
            <w:r w:rsidRPr="00365E14">
              <w:rPr>
                <w:lang w:val="fr-FR"/>
              </w:rPr>
              <w:t>Le montage par vis pointeau n'est pas autorisé.</w:t>
            </w:r>
          </w:p>
          <w:p w14:paraId="30FFC3F1" w14:textId="77777777" w:rsidR="00990060" w:rsidRPr="00365E14" w:rsidRDefault="00990060" w:rsidP="00990060">
            <w:pPr>
              <w:rPr>
                <w:lang w:val="fr-FR"/>
              </w:rPr>
            </w:pPr>
            <w:r w:rsidRPr="00365E14">
              <w:rPr>
                <w:lang w:val="fr-FR"/>
              </w:rPr>
              <w:lastRenderedPageBreak/>
              <w:t>Pour installer cette bride, il est autorisé d'enlever de la matière du carter de compresseur, et d'en ajouter, dans le seul but d'assurer la fixation de la bride sur le carter de compresseur.</w:t>
            </w:r>
          </w:p>
          <w:p w14:paraId="5F0CD43C" w14:textId="77777777" w:rsidR="00B8136A" w:rsidRPr="00365E14" w:rsidRDefault="00B8136A" w:rsidP="00990060">
            <w:pPr>
              <w:rPr>
                <w:lang w:val="fr-FR"/>
              </w:rPr>
            </w:pPr>
            <w:r w:rsidRPr="00365E14">
              <w:rPr>
                <w:lang w:val="fr-FR"/>
              </w:rPr>
              <w:t>Des modifications locales (usinage et/ou ajout d’une bague/d’un raccord) de l’extérieur du carter de compression sont permises au niveau de la sortie d’air afin d’améliorer la connexion de la canalisation de charge.</w:t>
            </w:r>
          </w:p>
          <w:p w14:paraId="0A36D9EB" w14:textId="77777777" w:rsidR="00990060" w:rsidRPr="00365E14" w:rsidRDefault="00990060" w:rsidP="00990060">
            <w:pPr>
              <w:rPr>
                <w:lang w:val="fr-FR"/>
              </w:rPr>
            </w:pPr>
            <w:r w:rsidRPr="00365E14">
              <w:rPr>
                <w:lang w:val="fr-FR"/>
              </w:rPr>
              <w:t>Les têtes des vis de fixation doivent être percées afin de pouvoir les plomber.</w:t>
            </w:r>
          </w:p>
          <w:p w14:paraId="7552B0DC" w14:textId="77777777" w:rsidR="00990060" w:rsidRPr="00365E14" w:rsidRDefault="00990060" w:rsidP="00C0227D">
            <w:pPr>
              <w:rPr>
                <w:lang w:val="fr-FR"/>
              </w:rPr>
            </w:pPr>
            <w:r w:rsidRPr="00365E14">
              <w:rPr>
                <w:lang w:val="fr-FR"/>
              </w:rPr>
              <w:t>La bride doit être constituée d'un seul matériau et ne peut être percée que pour sa fixation et le plombage, qui doit pouvoir être effectué entre les vis de fixation, entre la bride (ou la fixation bride/carter de compression), le carter de compression (ou la fixation carter/flasque) et le carter de turbine (ou la fixation carter/flasque) (voir Dessin 254-4).</w:t>
            </w:r>
          </w:p>
        </w:tc>
        <w:tc>
          <w:tcPr>
            <w:tcW w:w="4535" w:type="dxa"/>
            <w:shd w:val="clear" w:color="auto" w:fill="auto"/>
          </w:tcPr>
          <w:p w14:paraId="0057D360" w14:textId="77777777" w:rsidR="00990060" w:rsidRPr="00365E14" w:rsidRDefault="00990060" w:rsidP="00990060">
            <w:pPr>
              <w:rPr>
                <w:lang w:val="en-GB"/>
              </w:rPr>
            </w:pPr>
            <w:r w:rsidRPr="00365E14">
              <w:rPr>
                <w:lang w:val="en-GB"/>
              </w:rPr>
              <w:lastRenderedPageBreak/>
              <w:t>All supercharged cars must include a restrictor attached to the compressor housing.</w:t>
            </w:r>
          </w:p>
          <w:p w14:paraId="4454A945" w14:textId="77777777" w:rsidR="00C73AE0" w:rsidRPr="00365E14" w:rsidRDefault="00C73AE0" w:rsidP="00C73AE0">
            <w:pPr>
              <w:rPr>
                <w:lang w:val="en-GB"/>
              </w:rPr>
            </w:pPr>
            <w:r w:rsidRPr="00365E14">
              <w:rPr>
                <w:lang w:val="en-GB"/>
              </w:rPr>
              <w:t>For R5 Cars, see Article 261-304.2</w:t>
            </w:r>
          </w:p>
          <w:p w14:paraId="7EEE9A06" w14:textId="77777777" w:rsidR="00C73AE0" w:rsidRPr="00365E14" w:rsidRDefault="00C73AE0" w:rsidP="00C73AE0">
            <w:pPr>
              <w:rPr>
                <w:lang w:val="en-GB"/>
              </w:rPr>
            </w:pPr>
          </w:p>
          <w:p w14:paraId="2297DE3B" w14:textId="7B833722" w:rsidR="00C73AE0" w:rsidRPr="00365E14" w:rsidRDefault="00C73AE0" w:rsidP="00C73AE0">
            <w:pPr>
              <w:rPr>
                <w:b/>
                <w:lang w:val="en-GB"/>
              </w:rPr>
            </w:pPr>
            <w:r w:rsidRPr="00365E14">
              <w:rPr>
                <w:b/>
                <w:lang w:val="en-GB"/>
              </w:rPr>
              <w:t xml:space="preserve">For </w:t>
            </w:r>
            <w:r w:rsidR="007F2996" w:rsidRPr="00365E14">
              <w:rPr>
                <w:b/>
                <w:lang w:val="en-GB"/>
              </w:rPr>
              <w:t>RX1</w:t>
            </w:r>
            <w:r w:rsidRPr="00365E14">
              <w:rPr>
                <w:b/>
                <w:lang w:val="en-GB"/>
              </w:rPr>
              <w:t xml:space="preserve"> :</w:t>
            </w:r>
          </w:p>
          <w:p w14:paraId="37352F43" w14:textId="77777777" w:rsidR="00990060" w:rsidRPr="00365E14" w:rsidRDefault="00990060" w:rsidP="00990060">
            <w:pPr>
              <w:rPr>
                <w:u w:val="single"/>
                <w:lang w:val="en-GB"/>
              </w:rPr>
            </w:pPr>
            <w:r w:rsidRPr="00365E14">
              <w:rPr>
                <w:u w:val="single"/>
                <w:lang w:val="en-GB"/>
              </w:rPr>
              <w:t>All the air necessary for feeding the engine must pass through this restrictor, which must respect the following</w:t>
            </w:r>
            <w:r w:rsidR="001A00E9" w:rsidRPr="00365E14">
              <w:rPr>
                <w:u w:val="single"/>
                <w:lang w:val="en-GB"/>
              </w:rPr>
              <w:t xml:space="preserve"> </w:t>
            </w:r>
            <w:r w:rsidRPr="00365E14">
              <w:rPr>
                <w:u w:val="single"/>
                <w:lang w:val="en-GB"/>
              </w:rPr>
              <w:t>:</w:t>
            </w:r>
          </w:p>
          <w:p w14:paraId="0E62EF2A" w14:textId="77777777" w:rsidR="00823DC0" w:rsidRPr="00365E14" w:rsidRDefault="00E94D78" w:rsidP="00E94D78">
            <w:pPr>
              <w:pStyle w:val="ArticlePoint"/>
              <w:rPr>
                <w:lang w:val="en-GB"/>
              </w:rPr>
            </w:pPr>
            <w:r w:rsidRPr="00365E14">
              <w:rPr>
                <w:lang w:val="fr-FR"/>
              </w:rPr>
              <w:sym w:font="Wingdings" w:char="F09F"/>
            </w:r>
            <w:r w:rsidRPr="00365E14">
              <w:rPr>
                <w:lang w:val="en-GB"/>
              </w:rPr>
              <w:tab/>
            </w:r>
            <w:r w:rsidR="00823DC0" w:rsidRPr="00365E14">
              <w:rPr>
                <w:lang w:val="en-GB"/>
              </w:rPr>
              <w:t>See Drawing 254-4.</w:t>
            </w:r>
          </w:p>
          <w:p w14:paraId="047DDF39" w14:textId="77777777" w:rsidR="00823DC0" w:rsidRPr="00365E14" w:rsidRDefault="00E94D78" w:rsidP="00E94D78">
            <w:pPr>
              <w:pStyle w:val="ArticlePoint"/>
              <w:rPr>
                <w:lang w:val="en-GB"/>
              </w:rPr>
            </w:pPr>
            <w:r w:rsidRPr="00365E14">
              <w:rPr>
                <w:lang w:val="fr-FR"/>
              </w:rPr>
              <w:sym w:font="Wingdings" w:char="F09F"/>
            </w:r>
            <w:r w:rsidRPr="00365E14">
              <w:rPr>
                <w:lang w:val="en-GB"/>
              </w:rPr>
              <w:tab/>
            </w:r>
            <w:r w:rsidR="00823DC0" w:rsidRPr="00365E14">
              <w:rPr>
                <w:lang w:val="en-GB"/>
              </w:rPr>
              <w:t>The maximum internal diameter of the restrictor is 45 mm.</w:t>
            </w:r>
          </w:p>
          <w:p w14:paraId="6BE953B0" w14:textId="77777777" w:rsidR="00823DC0" w:rsidRPr="00365E14" w:rsidRDefault="00E94D78" w:rsidP="00E94D78">
            <w:pPr>
              <w:pStyle w:val="ArticlePoint"/>
              <w:rPr>
                <w:lang w:val="en-GB"/>
              </w:rPr>
            </w:pPr>
            <w:r w:rsidRPr="00365E14">
              <w:rPr>
                <w:lang w:val="fr-FR"/>
              </w:rPr>
              <w:sym w:font="Wingdings" w:char="F09F"/>
            </w:r>
            <w:r w:rsidRPr="00365E14">
              <w:rPr>
                <w:lang w:val="en-GB"/>
              </w:rPr>
              <w:tab/>
            </w:r>
            <w:r w:rsidR="00823DC0" w:rsidRPr="00365E14">
              <w:rPr>
                <w:lang w:val="en-GB"/>
              </w:rPr>
              <w:t>This diameter must be maintained for a minimum length of 3</w:t>
            </w:r>
            <w:r w:rsidRPr="00365E14">
              <w:rPr>
                <w:lang w:val="en-GB"/>
              </w:rPr>
              <w:t> </w:t>
            </w:r>
            <w:r w:rsidR="00823DC0" w:rsidRPr="00365E14">
              <w:rPr>
                <w:lang w:val="en-GB"/>
              </w:rPr>
              <w:t>mm.</w:t>
            </w:r>
          </w:p>
          <w:p w14:paraId="713C79CD" w14:textId="77777777" w:rsidR="002526FF" w:rsidRPr="00365E14" w:rsidRDefault="002526FF" w:rsidP="002526FF">
            <w:pPr>
              <w:pStyle w:val="ArticlePoint"/>
              <w:ind w:left="0" w:firstLine="0"/>
              <w:rPr>
                <w:lang w:val="en-GB"/>
              </w:rPr>
            </w:pPr>
          </w:p>
          <w:p w14:paraId="381998D9" w14:textId="77777777" w:rsidR="00823DC0" w:rsidRPr="00365E14" w:rsidRDefault="00E94D78" w:rsidP="00E94D78">
            <w:pPr>
              <w:pStyle w:val="ArticlePoint"/>
              <w:rPr>
                <w:lang w:val="en-GB"/>
              </w:rPr>
            </w:pPr>
            <w:r w:rsidRPr="00365E14">
              <w:rPr>
                <w:lang w:val="fr-FR"/>
              </w:rPr>
              <w:sym w:font="Wingdings" w:char="F09F"/>
            </w:r>
            <w:r w:rsidRPr="00365E14">
              <w:rPr>
                <w:lang w:val="en-GB"/>
              </w:rPr>
              <w:tab/>
            </w:r>
            <w:r w:rsidR="00823DC0" w:rsidRPr="00365E14">
              <w:rPr>
                <w:lang w:val="en-GB"/>
              </w:rPr>
              <w:t>This length is measured upstream of plane A.</w:t>
            </w:r>
          </w:p>
          <w:p w14:paraId="49097B8C" w14:textId="77777777" w:rsidR="00823DC0" w:rsidRPr="00365E14" w:rsidRDefault="00E94D78" w:rsidP="00E94D78">
            <w:pPr>
              <w:pStyle w:val="ArticlePoint"/>
              <w:rPr>
                <w:lang w:val="en-GB"/>
              </w:rPr>
            </w:pPr>
            <w:r w:rsidRPr="00365E14">
              <w:rPr>
                <w:lang w:val="fr-FR"/>
              </w:rPr>
              <w:sym w:font="Wingdings" w:char="F09F"/>
            </w:r>
            <w:r w:rsidRPr="00365E14">
              <w:rPr>
                <w:lang w:val="en-GB"/>
              </w:rPr>
              <w:tab/>
            </w:r>
            <w:r w:rsidR="00823DC0" w:rsidRPr="00365E14">
              <w:rPr>
                <w:lang w:val="en-GB"/>
              </w:rPr>
              <w:t>Plane A is perpendicular to the rotational axis of the turbocharger and is at a maximum of 47 mm upstream of plane B, measured along the neutral axis of the intake duct.</w:t>
            </w:r>
          </w:p>
          <w:p w14:paraId="0BD584FA" w14:textId="77777777" w:rsidR="00823DC0" w:rsidRPr="00365E14" w:rsidRDefault="00E94D78" w:rsidP="00E94D78">
            <w:pPr>
              <w:pStyle w:val="ArticlePoint"/>
              <w:rPr>
                <w:lang w:val="en-GB"/>
              </w:rPr>
            </w:pPr>
            <w:r w:rsidRPr="00365E14">
              <w:rPr>
                <w:lang w:val="fr-FR"/>
              </w:rPr>
              <w:sym w:font="Wingdings" w:char="F09F"/>
            </w:r>
            <w:r w:rsidRPr="00365E14">
              <w:rPr>
                <w:lang w:val="en-GB"/>
              </w:rPr>
              <w:tab/>
            </w:r>
            <w:r w:rsidR="00823DC0" w:rsidRPr="00365E14">
              <w:rPr>
                <w:lang w:val="en-GB"/>
              </w:rPr>
              <w:t>Plane B passes through the intersection between the most upstream extremities of the wh</w:t>
            </w:r>
            <w:r w:rsidR="00CD7214" w:rsidRPr="00365E14">
              <w:rPr>
                <w:lang w:val="en-GB"/>
              </w:rPr>
              <w:t>eel blades and a cylinder of 45 </w:t>
            </w:r>
            <w:r w:rsidR="00823DC0" w:rsidRPr="00365E14">
              <w:rPr>
                <w:lang w:val="en-GB"/>
              </w:rPr>
              <w:t>mm diameter the centreline of which is the rotational axis of the turbocharger.</w:t>
            </w:r>
          </w:p>
          <w:p w14:paraId="195B1981" w14:textId="77777777" w:rsidR="00990060" w:rsidRPr="00365E14" w:rsidRDefault="00990060" w:rsidP="00990060">
            <w:pPr>
              <w:rPr>
                <w:lang w:val="en-GB"/>
              </w:rPr>
            </w:pPr>
            <w:r w:rsidRPr="00365E14">
              <w:rPr>
                <w:lang w:val="en-GB"/>
              </w:rPr>
              <w:t>This diameter must be complied with, regardless of the temperature conditions.</w:t>
            </w:r>
          </w:p>
          <w:p w14:paraId="56EE238F" w14:textId="77777777" w:rsidR="00990060" w:rsidRPr="00365E14" w:rsidRDefault="00990060" w:rsidP="00990060">
            <w:pPr>
              <w:rPr>
                <w:lang w:val="en-GB"/>
              </w:rPr>
            </w:pPr>
            <w:r w:rsidRPr="00365E14">
              <w:rPr>
                <w:lang w:val="en-GB"/>
              </w:rPr>
              <w:t>The external diameter of the restrictor at its narrowest point must be less than 51 mm and must be maintained over a distance of 5</w:t>
            </w:r>
            <w:r w:rsidR="00CE371D" w:rsidRPr="00365E14">
              <w:rPr>
                <w:lang w:val="en-GB"/>
              </w:rPr>
              <w:t> </w:t>
            </w:r>
            <w:r w:rsidRPr="00365E14">
              <w:rPr>
                <w:lang w:val="en-GB"/>
              </w:rPr>
              <w:t>mm to each side.</w:t>
            </w:r>
          </w:p>
          <w:p w14:paraId="08D6F98C" w14:textId="77777777" w:rsidR="00990060" w:rsidRPr="00365E14" w:rsidRDefault="00990060" w:rsidP="00990060">
            <w:pPr>
              <w:rPr>
                <w:lang w:val="en-GB"/>
              </w:rPr>
            </w:pPr>
            <w:r w:rsidRPr="00365E14">
              <w:rPr>
                <w:lang w:val="en-GB"/>
              </w:rPr>
              <w:t>The mounting of the restrictor onto the turbocharger must be carried out in such a way that two screws have to be entirely removed from the body of the compressor, or from the restrictor, in order to detach the restrictor from the compressor.</w:t>
            </w:r>
          </w:p>
          <w:p w14:paraId="3A30261C" w14:textId="77777777" w:rsidR="00990060" w:rsidRPr="00365E14" w:rsidRDefault="00990060" w:rsidP="00990060">
            <w:pPr>
              <w:rPr>
                <w:lang w:val="en-GB"/>
              </w:rPr>
            </w:pPr>
            <w:r w:rsidRPr="00365E14">
              <w:rPr>
                <w:lang w:val="en-GB"/>
              </w:rPr>
              <w:t>Attachment by means of a needle screw is not authorised.</w:t>
            </w:r>
          </w:p>
          <w:p w14:paraId="6432C721" w14:textId="77777777" w:rsidR="00990060" w:rsidRPr="00365E14" w:rsidRDefault="00990060" w:rsidP="00990060">
            <w:pPr>
              <w:rPr>
                <w:lang w:val="en-GB"/>
              </w:rPr>
            </w:pPr>
            <w:r w:rsidRPr="00365E14">
              <w:rPr>
                <w:lang w:val="en-GB"/>
              </w:rPr>
              <w:lastRenderedPageBreak/>
              <w:t>For the installation of this restrictor, it is permitted to remove material from the compressor housing, and to add it, for the sole purpose of attaching the restrictor onto the compressor housing.</w:t>
            </w:r>
          </w:p>
          <w:p w14:paraId="0B0E175B" w14:textId="77777777" w:rsidR="00B8136A" w:rsidRPr="00365E14" w:rsidRDefault="00B8136A" w:rsidP="00990060">
            <w:pPr>
              <w:rPr>
                <w:lang w:val="en-GB"/>
              </w:rPr>
            </w:pPr>
            <w:r w:rsidRPr="00365E14">
              <w:rPr>
                <w:lang w:val="en-GB"/>
              </w:rPr>
              <w:t>Local modifications (machining and/or addition of a sleeve/connector) to the outside of the compression housing are permitted at the level of the air outlet in order to improve the connection with the charge pipe.</w:t>
            </w:r>
          </w:p>
          <w:p w14:paraId="36A2B3C8" w14:textId="77777777" w:rsidR="00990060" w:rsidRPr="00365E14" w:rsidRDefault="00990060" w:rsidP="00990060">
            <w:pPr>
              <w:rPr>
                <w:lang w:val="en-GB"/>
              </w:rPr>
            </w:pPr>
            <w:r w:rsidRPr="00365E14">
              <w:rPr>
                <w:lang w:val="en-GB"/>
              </w:rPr>
              <w:t>The heads of the screws must be pierced so that they can be sealed.</w:t>
            </w:r>
          </w:p>
          <w:p w14:paraId="1AD7E290" w14:textId="77777777" w:rsidR="00C0227D" w:rsidRPr="00365E14" w:rsidRDefault="00C0227D" w:rsidP="00990060">
            <w:pPr>
              <w:rPr>
                <w:lang w:val="en-GB"/>
              </w:rPr>
            </w:pPr>
          </w:p>
          <w:p w14:paraId="671B7F28" w14:textId="77777777" w:rsidR="00990060" w:rsidRPr="00365E14" w:rsidRDefault="00990060" w:rsidP="00990060">
            <w:pPr>
              <w:rPr>
                <w:lang w:val="en-GB"/>
              </w:rPr>
            </w:pPr>
            <w:r w:rsidRPr="00365E14">
              <w:rPr>
                <w:lang w:val="en-GB"/>
              </w:rPr>
              <w:t>The restrictor must be made from a single material and may be pierced solely for the purpose of mounting and sealing, which must be carried out between the mounting screws, between the restrictor (or the restrictor/compressor housing attachment), the compressor housing (or the housing/flange attachment) and the turbine housing (or the housing/flange attachment) (see Drawing 254-4).</w:t>
            </w:r>
          </w:p>
        </w:tc>
      </w:tr>
      <w:tr w:rsidR="00CE371D" w:rsidRPr="00365E14" w14:paraId="3AABF185" w14:textId="77777777" w:rsidTr="000F6025">
        <w:trPr>
          <w:jc w:val="center"/>
        </w:trPr>
        <w:tc>
          <w:tcPr>
            <w:tcW w:w="850" w:type="dxa"/>
            <w:shd w:val="clear" w:color="auto" w:fill="auto"/>
          </w:tcPr>
          <w:p w14:paraId="450E9B9E" w14:textId="77777777" w:rsidR="00CE371D" w:rsidRPr="00365E14" w:rsidRDefault="00CE371D" w:rsidP="00990060">
            <w:pPr>
              <w:rPr>
                <w:lang w:val="en-GB"/>
              </w:rPr>
            </w:pPr>
          </w:p>
        </w:tc>
        <w:tc>
          <w:tcPr>
            <w:tcW w:w="4535" w:type="dxa"/>
            <w:shd w:val="clear" w:color="auto" w:fill="auto"/>
            <w:vAlign w:val="bottom"/>
          </w:tcPr>
          <w:p w14:paraId="5C74C407" w14:textId="77777777" w:rsidR="00CE371D" w:rsidRPr="00365E14" w:rsidRDefault="00823DC0" w:rsidP="000F6025">
            <w:pPr>
              <w:pStyle w:val="Dessin"/>
              <w:rPr>
                <w:lang w:val="fr-FR"/>
              </w:rPr>
            </w:pPr>
            <w:r w:rsidRPr="00365E14">
              <w:rPr>
                <w:b w:val="0"/>
                <w:noProof/>
                <w:lang w:val="fr-CH" w:eastAsia="fr-CH"/>
              </w:rPr>
              <w:drawing>
                <wp:inline distT="0" distB="0" distL="0" distR="0" wp14:anchorId="4B00E623" wp14:editId="7C89AFFE">
                  <wp:extent cx="2797714" cy="2448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ified 254-4.wmf"/>
                          <pic:cNvPicPr/>
                        </pic:nvPicPr>
                        <pic:blipFill rotWithShape="1">
                          <a:blip r:embed="rId13" cstate="print">
                            <a:extLst>
                              <a:ext uri="{28A0092B-C50C-407E-A947-70E740481C1C}">
                                <a14:useLocalDpi xmlns:a14="http://schemas.microsoft.com/office/drawing/2010/main" val="0"/>
                              </a:ext>
                            </a:extLst>
                          </a:blip>
                          <a:srcRect l="22761" t="7599" r="18969" b="10035"/>
                          <a:stretch/>
                        </pic:blipFill>
                        <pic:spPr bwMode="auto">
                          <a:xfrm>
                            <a:off x="0" y="0"/>
                            <a:ext cx="2797714" cy="2448000"/>
                          </a:xfrm>
                          <a:prstGeom prst="rect">
                            <a:avLst/>
                          </a:prstGeom>
                          <a:ln>
                            <a:noFill/>
                          </a:ln>
                          <a:extLst>
                            <a:ext uri="{53640926-AAD7-44D8-BBD7-CCE9431645EC}">
                              <a14:shadowObscured xmlns:a14="http://schemas.microsoft.com/office/drawing/2010/main"/>
                            </a:ext>
                          </a:extLst>
                        </pic:spPr>
                      </pic:pic>
                    </a:graphicData>
                  </a:graphic>
                </wp:inline>
              </w:drawing>
            </w:r>
          </w:p>
        </w:tc>
        <w:tc>
          <w:tcPr>
            <w:tcW w:w="4535" w:type="dxa"/>
            <w:shd w:val="clear" w:color="auto" w:fill="auto"/>
            <w:vAlign w:val="bottom"/>
          </w:tcPr>
          <w:p w14:paraId="06913343" w14:textId="77777777" w:rsidR="00CE371D" w:rsidRPr="00365E14" w:rsidRDefault="000F6025" w:rsidP="000F6025">
            <w:pPr>
              <w:pStyle w:val="Dessin"/>
            </w:pPr>
            <w:r w:rsidRPr="00365E14">
              <w:rPr>
                <w:noProof/>
                <w:lang w:val="fr-CH" w:eastAsia="fr-CH"/>
              </w:rPr>
              <w:drawing>
                <wp:inline distT="0" distB="0" distL="0" distR="0" wp14:anchorId="493196F6" wp14:editId="0E794698">
                  <wp:extent cx="2700000" cy="1190911"/>
                  <wp:effectExtent l="0" t="0" r="571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4-2.wmf"/>
                          <pic:cNvPicPr/>
                        </pic:nvPicPr>
                        <pic:blipFill rotWithShape="1">
                          <a:blip r:embed="rId14" cstate="print">
                            <a:extLst>
                              <a:ext uri="{28A0092B-C50C-407E-A947-70E740481C1C}">
                                <a14:useLocalDpi xmlns:a14="http://schemas.microsoft.com/office/drawing/2010/main" val="0"/>
                              </a:ext>
                            </a:extLst>
                          </a:blip>
                          <a:srcRect l="41575" t="37094" r="40516" b="48356"/>
                          <a:stretch/>
                        </pic:blipFill>
                        <pic:spPr bwMode="auto">
                          <a:xfrm>
                            <a:off x="0" y="0"/>
                            <a:ext cx="2700000" cy="1190911"/>
                          </a:xfrm>
                          <a:prstGeom prst="rect">
                            <a:avLst/>
                          </a:prstGeom>
                          <a:ln>
                            <a:noFill/>
                          </a:ln>
                          <a:extLst>
                            <a:ext uri="{53640926-AAD7-44D8-BBD7-CCE9431645EC}">
                              <a14:shadowObscured xmlns:a14="http://schemas.microsoft.com/office/drawing/2010/main"/>
                            </a:ext>
                          </a:extLst>
                        </pic:spPr>
                      </pic:pic>
                    </a:graphicData>
                  </a:graphic>
                </wp:inline>
              </w:drawing>
            </w:r>
          </w:p>
          <w:p w14:paraId="0B684857" w14:textId="77777777" w:rsidR="000F6025" w:rsidRPr="00365E14" w:rsidRDefault="000F6025" w:rsidP="000F6025">
            <w:pPr>
              <w:pStyle w:val="Dessin"/>
            </w:pPr>
            <w:r w:rsidRPr="00365E14">
              <w:rPr>
                <w:noProof/>
                <w:lang w:val="fr-CH" w:eastAsia="fr-CH"/>
              </w:rPr>
              <w:drawing>
                <wp:inline distT="0" distB="0" distL="0" distR="0" wp14:anchorId="5D95E5EC" wp14:editId="5AA26B1F">
                  <wp:extent cx="2700000" cy="766215"/>
                  <wp:effectExtent l="0" t="0" r="571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4-3.wmf"/>
                          <pic:cNvPicPr/>
                        </pic:nvPicPr>
                        <pic:blipFill rotWithShape="1">
                          <a:blip r:embed="rId15" cstate="print">
                            <a:extLst>
                              <a:ext uri="{28A0092B-C50C-407E-A947-70E740481C1C}">
                                <a14:useLocalDpi xmlns:a14="http://schemas.microsoft.com/office/drawing/2010/main" val="0"/>
                              </a:ext>
                            </a:extLst>
                          </a:blip>
                          <a:srcRect l="25522" t="56487" r="43344" b="27240"/>
                          <a:stretch/>
                        </pic:blipFill>
                        <pic:spPr bwMode="auto">
                          <a:xfrm>
                            <a:off x="0" y="0"/>
                            <a:ext cx="2700000" cy="766215"/>
                          </a:xfrm>
                          <a:prstGeom prst="rect">
                            <a:avLst/>
                          </a:prstGeom>
                          <a:ln>
                            <a:noFill/>
                          </a:ln>
                          <a:extLst>
                            <a:ext uri="{53640926-AAD7-44D8-BBD7-CCE9431645EC}">
                              <a14:shadowObscured xmlns:a14="http://schemas.microsoft.com/office/drawing/2010/main"/>
                            </a:ext>
                          </a:extLst>
                        </pic:spPr>
                      </pic:pic>
                    </a:graphicData>
                  </a:graphic>
                </wp:inline>
              </w:drawing>
            </w:r>
          </w:p>
        </w:tc>
      </w:tr>
      <w:tr w:rsidR="000F6025" w:rsidRPr="00365E14" w14:paraId="364C1EBF" w14:textId="77777777" w:rsidTr="00281993">
        <w:trPr>
          <w:jc w:val="center"/>
        </w:trPr>
        <w:tc>
          <w:tcPr>
            <w:tcW w:w="850" w:type="dxa"/>
            <w:shd w:val="clear" w:color="auto" w:fill="auto"/>
          </w:tcPr>
          <w:p w14:paraId="715D52D4" w14:textId="77777777" w:rsidR="000F6025" w:rsidRPr="00365E14" w:rsidRDefault="000F6025" w:rsidP="00990060"/>
        </w:tc>
        <w:tc>
          <w:tcPr>
            <w:tcW w:w="9070" w:type="dxa"/>
            <w:gridSpan w:val="2"/>
            <w:shd w:val="clear" w:color="auto" w:fill="auto"/>
          </w:tcPr>
          <w:p w14:paraId="243F9537" w14:textId="77777777" w:rsidR="000F6025" w:rsidRPr="00365E14" w:rsidRDefault="000F6025" w:rsidP="000F6025">
            <w:pPr>
              <w:pStyle w:val="Dessin"/>
            </w:pPr>
            <w:r w:rsidRPr="00365E14">
              <w:t>254-4</w:t>
            </w:r>
          </w:p>
        </w:tc>
      </w:tr>
      <w:tr w:rsidR="000F6025" w:rsidRPr="00365E14" w14:paraId="50066BBB" w14:textId="77777777" w:rsidTr="00CC23D4">
        <w:trPr>
          <w:jc w:val="center"/>
        </w:trPr>
        <w:tc>
          <w:tcPr>
            <w:tcW w:w="850" w:type="dxa"/>
            <w:shd w:val="clear" w:color="auto" w:fill="auto"/>
          </w:tcPr>
          <w:p w14:paraId="21444EF8" w14:textId="77777777" w:rsidR="000F6025" w:rsidRPr="00365E14" w:rsidRDefault="000F6025" w:rsidP="00990060"/>
        </w:tc>
        <w:tc>
          <w:tcPr>
            <w:tcW w:w="4535" w:type="dxa"/>
            <w:shd w:val="clear" w:color="auto" w:fill="auto"/>
          </w:tcPr>
          <w:p w14:paraId="549641CE" w14:textId="77777777" w:rsidR="000F6025" w:rsidRPr="00612823" w:rsidRDefault="00EB7696" w:rsidP="000F6025">
            <w:pPr>
              <w:rPr>
                <w:lang w:val="fr-FR"/>
              </w:rPr>
            </w:pPr>
            <w:r w:rsidRPr="00612823">
              <w:rPr>
                <w:lang w:val="fr-FR"/>
              </w:rPr>
              <w:t>……….</w:t>
            </w:r>
          </w:p>
        </w:tc>
        <w:tc>
          <w:tcPr>
            <w:tcW w:w="4535" w:type="dxa"/>
            <w:shd w:val="clear" w:color="auto" w:fill="auto"/>
          </w:tcPr>
          <w:p w14:paraId="23676124" w14:textId="77777777" w:rsidR="000F6025" w:rsidRPr="00612823" w:rsidRDefault="00EB7696" w:rsidP="000F6025">
            <w:pPr>
              <w:rPr>
                <w:lang w:val="en-GB"/>
              </w:rPr>
            </w:pPr>
            <w:r w:rsidRPr="00612823">
              <w:rPr>
                <w:lang w:val="fr-FR"/>
              </w:rPr>
              <w:t>……….</w:t>
            </w:r>
          </w:p>
        </w:tc>
      </w:tr>
      <w:tr w:rsidR="00A216E8" w:rsidRPr="00365E14" w14:paraId="74A54ED9" w14:textId="77777777" w:rsidTr="001F6DE4">
        <w:trPr>
          <w:jc w:val="center"/>
        </w:trPr>
        <w:tc>
          <w:tcPr>
            <w:tcW w:w="850" w:type="dxa"/>
            <w:shd w:val="clear" w:color="auto" w:fill="auto"/>
          </w:tcPr>
          <w:p w14:paraId="215FD3FB" w14:textId="77777777" w:rsidR="0038762F" w:rsidRPr="00365E14" w:rsidRDefault="0038762F" w:rsidP="00F25BDF">
            <w:pPr>
              <w:pStyle w:val="Article"/>
              <w:jc w:val="center"/>
              <w:rPr>
                <w:lang w:val="en-GB"/>
              </w:rPr>
            </w:pPr>
            <w:r w:rsidRPr="00365E14">
              <w:rPr>
                <w:lang w:val="en-GB"/>
              </w:rPr>
              <w:t>5.2.4</w:t>
            </w:r>
          </w:p>
        </w:tc>
        <w:tc>
          <w:tcPr>
            <w:tcW w:w="4535" w:type="dxa"/>
            <w:shd w:val="clear" w:color="auto" w:fill="auto"/>
          </w:tcPr>
          <w:p w14:paraId="7453FF00" w14:textId="77777777" w:rsidR="0038762F" w:rsidRPr="00365E14" w:rsidRDefault="0038762F" w:rsidP="00ED0BF1">
            <w:pPr>
              <w:pStyle w:val="Article"/>
            </w:pPr>
            <w:r w:rsidRPr="00365E14">
              <w:t>Capteur</w:t>
            </w:r>
          </w:p>
        </w:tc>
        <w:tc>
          <w:tcPr>
            <w:tcW w:w="4535" w:type="dxa"/>
            <w:shd w:val="clear" w:color="auto" w:fill="auto"/>
          </w:tcPr>
          <w:p w14:paraId="556A9364" w14:textId="77777777" w:rsidR="0038762F" w:rsidRPr="00365E14" w:rsidRDefault="00ED0BF1" w:rsidP="001F6DE4">
            <w:pPr>
              <w:pStyle w:val="Article"/>
            </w:pPr>
            <w:proofErr w:type="spellStart"/>
            <w:r w:rsidRPr="00365E14">
              <w:t>S</w:t>
            </w:r>
            <w:r w:rsidR="00D539C1" w:rsidRPr="00365E14">
              <w:t>ensor</w:t>
            </w:r>
            <w:proofErr w:type="spellEnd"/>
          </w:p>
        </w:tc>
      </w:tr>
      <w:tr w:rsidR="00A216E8" w:rsidRPr="00412104" w14:paraId="1A55BCF0" w14:textId="77777777" w:rsidTr="001F6DE4">
        <w:trPr>
          <w:jc w:val="center"/>
        </w:trPr>
        <w:tc>
          <w:tcPr>
            <w:tcW w:w="850" w:type="dxa"/>
            <w:shd w:val="clear" w:color="auto" w:fill="auto"/>
          </w:tcPr>
          <w:p w14:paraId="04CECDC7" w14:textId="77777777" w:rsidR="0038762F" w:rsidRPr="00365E14" w:rsidRDefault="0038762F" w:rsidP="001F6DE4">
            <w:pPr>
              <w:rPr>
                <w:lang w:val="en-GB"/>
              </w:rPr>
            </w:pPr>
          </w:p>
        </w:tc>
        <w:tc>
          <w:tcPr>
            <w:tcW w:w="4535" w:type="dxa"/>
            <w:shd w:val="clear" w:color="auto" w:fill="auto"/>
          </w:tcPr>
          <w:p w14:paraId="0CB8F0FC" w14:textId="77777777" w:rsidR="00ED0BF1" w:rsidRPr="00365E14" w:rsidRDefault="00ED0BF1" w:rsidP="00ED0BF1">
            <w:r w:rsidRPr="00365E14">
              <w:t>Les capteurs de pression cylindre ne sont pas autorisés.</w:t>
            </w:r>
          </w:p>
          <w:p w14:paraId="2E01B509" w14:textId="77777777" w:rsidR="00ED0BF1" w:rsidRPr="00365E14" w:rsidRDefault="00ED0BF1" w:rsidP="00ED0BF1">
            <w:pPr>
              <w:rPr>
                <w:u w:val="single"/>
              </w:rPr>
            </w:pPr>
            <w:r w:rsidRPr="00365E14">
              <w:rPr>
                <w:u w:val="single"/>
              </w:rPr>
              <w:t>Capteurs de cliquetis :</w:t>
            </w:r>
          </w:p>
          <w:p w14:paraId="128AEAAC" w14:textId="77777777" w:rsidR="0038762F" w:rsidRPr="00365E14" w:rsidRDefault="0038762F" w:rsidP="001F6DE4">
            <w:r w:rsidRPr="00365E14">
              <w:t>Seule la technologie piézoélectrique est autorisée.</w:t>
            </w:r>
          </w:p>
        </w:tc>
        <w:tc>
          <w:tcPr>
            <w:tcW w:w="4535" w:type="dxa"/>
            <w:shd w:val="clear" w:color="auto" w:fill="auto"/>
          </w:tcPr>
          <w:p w14:paraId="76597823" w14:textId="77777777" w:rsidR="00ED0BF1" w:rsidRPr="00365E14" w:rsidRDefault="00ED0BF1" w:rsidP="00ED0BF1">
            <w:pPr>
              <w:rPr>
                <w:lang w:val="en-GB"/>
              </w:rPr>
            </w:pPr>
            <w:r w:rsidRPr="00365E14">
              <w:rPr>
                <w:lang w:val="en-GB"/>
              </w:rPr>
              <w:t>Cylinder pressure sensors are not permitted.</w:t>
            </w:r>
          </w:p>
          <w:p w14:paraId="6162C4A2" w14:textId="77777777" w:rsidR="00ED0BF1" w:rsidRPr="00365E14" w:rsidRDefault="00ED0BF1" w:rsidP="00ED0BF1">
            <w:pPr>
              <w:rPr>
                <w:u w:val="single"/>
                <w:lang w:val="en-GB"/>
              </w:rPr>
            </w:pPr>
            <w:r w:rsidRPr="00365E14">
              <w:rPr>
                <w:u w:val="single"/>
                <w:lang w:val="en-GB"/>
              </w:rPr>
              <w:t>Knock sensors:</w:t>
            </w:r>
          </w:p>
          <w:p w14:paraId="251E66AD" w14:textId="77777777" w:rsidR="0038762F" w:rsidRPr="00365E14" w:rsidRDefault="0038762F" w:rsidP="001F6DE4">
            <w:pPr>
              <w:rPr>
                <w:lang w:val="en-GB"/>
              </w:rPr>
            </w:pPr>
            <w:r w:rsidRPr="00365E14">
              <w:rPr>
                <w:lang w:val="en-GB"/>
              </w:rPr>
              <w:t>Only piezoelectric technology is permitted.</w:t>
            </w:r>
          </w:p>
        </w:tc>
      </w:tr>
      <w:tr w:rsidR="00C332F9" w:rsidRPr="00365E14" w14:paraId="61CF127D" w14:textId="77777777" w:rsidTr="001F6DE4">
        <w:trPr>
          <w:jc w:val="center"/>
        </w:trPr>
        <w:tc>
          <w:tcPr>
            <w:tcW w:w="850" w:type="dxa"/>
            <w:shd w:val="clear" w:color="auto" w:fill="auto"/>
          </w:tcPr>
          <w:p w14:paraId="663DFE9B" w14:textId="77777777" w:rsidR="00C332F9" w:rsidRPr="00365E14" w:rsidRDefault="00C332F9" w:rsidP="00F25BDF">
            <w:pPr>
              <w:pStyle w:val="Article"/>
              <w:jc w:val="center"/>
              <w:rPr>
                <w:lang w:val="en-GB"/>
              </w:rPr>
            </w:pPr>
            <w:r w:rsidRPr="00365E14">
              <w:rPr>
                <w:lang w:val="en-GB"/>
              </w:rPr>
              <w:t>5.2.5</w:t>
            </w:r>
          </w:p>
        </w:tc>
        <w:tc>
          <w:tcPr>
            <w:tcW w:w="4535" w:type="dxa"/>
            <w:shd w:val="clear" w:color="auto" w:fill="auto"/>
          </w:tcPr>
          <w:p w14:paraId="735D5BB8" w14:textId="77777777" w:rsidR="00C332F9" w:rsidRPr="00365E14" w:rsidRDefault="00A12649" w:rsidP="00C332F9">
            <w:pPr>
              <w:pStyle w:val="Article"/>
              <w:rPr>
                <w:lang w:val="en-GB"/>
              </w:rPr>
            </w:pPr>
            <w:proofErr w:type="spellStart"/>
            <w:r w:rsidRPr="00365E14">
              <w:rPr>
                <w:lang w:val="en-GB"/>
              </w:rPr>
              <w:t>Système</w:t>
            </w:r>
            <w:proofErr w:type="spellEnd"/>
            <w:r w:rsidRPr="00365E14">
              <w:rPr>
                <w:lang w:val="en-GB"/>
              </w:rPr>
              <w:t xml:space="preserve"> de </w:t>
            </w:r>
            <w:proofErr w:type="spellStart"/>
            <w:r w:rsidRPr="00365E14">
              <w:rPr>
                <w:lang w:val="en-GB"/>
              </w:rPr>
              <w:t>suralimentation</w:t>
            </w:r>
            <w:proofErr w:type="spellEnd"/>
          </w:p>
        </w:tc>
        <w:tc>
          <w:tcPr>
            <w:tcW w:w="4535" w:type="dxa"/>
            <w:shd w:val="clear" w:color="auto" w:fill="auto"/>
          </w:tcPr>
          <w:p w14:paraId="5F9492C2" w14:textId="77777777" w:rsidR="00C332F9" w:rsidRPr="00365E14" w:rsidRDefault="00A12649" w:rsidP="00C332F9">
            <w:pPr>
              <w:pStyle w:val="Article"/>
              <w:rPr>
                <w:lang w:val="en-GB"/>
              </w:rPr>
            </w:pPr>
            <w:r w:rsidRPr="00365E14">
              <w:rPr>
                <w:lang w:val="en-GB"/>
              </w:rPr>
              <w:t>Supercharging system</w:t>
            </w:r>
          </w:p>
        </w:tc>
      </w:tr>
      <w:tr w:rsidR="00C332F9" w:rsidRPr="00412104" w14:paraId="06425093" w14:textId="77777777" w:rsidTr="001F6DE4">
        <w:trPr>
          <w:jc w:val="center"/>
        </w:trPr>
        <w:tc>
          <w:tcPr>
            <w:tcW w:w="850" w:type="dxa"/>
            <w:shd w:val="clear" w:color="auto" w:fill="auto"/>
          </w:tcPr>
          <w:p w14:paraId="60052278" w14:textId="77777777" w:rsidR="00C332F9" w:rsidRPr="00365E14" w:rsidRDefault="00C332F9" w:rsidP="001F6DE4">
            <w:pPr>
              <w:rPr>
                <w:lang w:val="en-GB"/>
              </w:rPr>
            </w:pPr>
          </w:p>
        </w:tc>
        <w:tc>
          <w:tcPr>
            <w:tcW w:w="4535" w:type="dxa"/>
            <w:shd w:val="clear" w:color="auto" w:fill="auto"/>
          </w:tcPr>
          <w:p w14:paraId="4008465C" w14:textId="77777777" w:rsidR="00C332F9" w:rsidRPr="00365E14" w:rsidRDefault="00A12649" w:rsidP="001F6DE4">
            <w:r w:rsidRPr="00365E14">
              <w:t>L'utilisation d'un compresseur d'air comme source d'air pour le système d’injection d’air est interdite.</w:t>
            </w:r>
          </w:p>
        </w:tc>
        <w:tc>
          <w:tcPr>
            <w:tcW w:w="4535" w:type="dxa"/>
            <w:shd w:val="clear" w:color="auto" w:fill="auto"/>
          </w:tcPr>
          <w:p w14:paraId="18801F6D" w14:textId="77777777" w:rsidR="00C332F9" w:rsidRPr="00365E14" w:rsidRDefault="00A12649" w:rsidP="001F6DE4">
            <w:pPr>
              <w:rPr>
                <w:lang w:val="en-GB"/>
              </w:rPr>
            </w:pPr>
            <w:r w:rsidRPr="00365E14">
              <w:rPr>
                <w:lang w:val="en-GB"/>
              </w:rPr>
              <w:t>The use of an air compressor as an air source for the air injection system is forbidden.</w:t>
            </w:r>
          </w:p>
        </w:tc>
      </w:tr>
      <w:tr w:rsidR="000F6025" w:rsidRPr="00365E14" w14:paraId="4AA28959" w14:textId="77777777" w:rsidTr="00CC23D4">
        <w:trPr>
          <w:jc w:val="center"/>
        </w:trPr>
        <w:tc>
          <w:tcPr>
            <w:tcW w:w="850" w:type="dxa"/>
            <w:shd w:val="clear" w:color="auto" w:fill="auto"/>
          </w:tcPr>
          <w:p w14:paraId="3919BED1" w14:textId="77777777" w:rsidR="000F6025" w:rsidRPr="00365E14" w:rsidRDefault="000F6025" w:rsidP="000F6025">
            <w:pPr>
              <w:pStyle w:val="Article"/>
            </w:pPr>
            <w:r w:rsidRPr="00365E14">
              <w:t>5.3</w:t>
            </w:r>
          </w:p>
        </w:tc>
        <w:tc>
          <w:tcPr>
            <w:tcW w:w="4535" w:type="dxa"/>
            <w:shd w:val="clear" w:color="auto" w:fill="auto"/>
          </w:tcPr>
          <w:p w14:paraId="2BBA203C" w14:textId="77777777" w:rsidR="000F6025" w:rsidRPr="00365E14" w:rsidRDefault="000F6025" w:rsidP="000F6025">
            <w:pPr>
              <w:pStyle w:val="Article"/>
            </w:pPr>
            <w:r w:rsidRPr="00365E14">
              <w:t>Moteur de la marque</w:t>
            </w:r>
          </w:p>
        </w:tc>
        <w:tc>
          <w:tcPr>
            <w:tcW w:w="4535" w:type="dxa"/>
            <w:shd w:val="clear" w:color="auto" w:fill="auto"/>
          </w:tcPr>
          <w:p w14:paraId="1E735C24" w14:textId="77777777" w:rsidR="000F6025" w:rsidRPr="00365E14" w:rsidRDefault="000F6025" w:rsidP="000F6025">
            <w:pPr>
              <w:pStyle w:val="Article"/>
              <w:rPr>
                <w:lang w:val="en-GB"/>
              </w:rPr>
            </w:pPr>
            <w:r w:rsidRPr="00365E14">
              <w:rPr>
                <w:lang w:val="en-GB"/>
              </w:rPr>
              <w:t>Engine of the make</w:t>
            </w:r>
          </w:p>
        </w:tc>
      </w:tr>
      <w:tr w:rsidR="00A568CD" w:rsidRPr="00412104" w14:paraId="1A5464F8" w14:textId="77777777" w:rsidTr="00CC23D4">
        <w:trPr>
          <w:jc w:val="center"/>
        </w:trPr>
        <w:tc>
          <w:tcPr>
            <w:tcW w:w="850" w:type="dxa"/>
            <w:shd w:val="clear" w:color="auto" w:fill="auto"/>
          </w:tcPr>
          <w:p w14:paraId="587C04FB" w14:textId="77777777" w:rsidR="000F6025" w:rsidRPr="00365E14" w:rsidRDefault="000F6025" w:rsidP="000F6025"/>
        </w:tc>
        <w:tc>
          <w:tcPr>
            <w:tcW w:w="4535" w:type="dxa"/>
            <w:shd w:val="clear" w:color="auto" w:fill="auto"/>
          </w:tcPr>
          <w:p w14:paraId="28D7EF5F" w14:textId="77777777" w:rsidR="000F6025" w:rsidRPr="00365E14" w:rsidRDefault="000F6025" w:rsidP="000F6025">
            <w:pPr>
              <w:rPr>
                <w:lang w:val="fr-FR"/>
              </w:rPr>
            </w:pPr>
            <w:r w:rsidRPr="00365E14">
              <w:rPr>
                <w:lang w:val="fr-FR"/>
              </w:rPr>
              <w:t>Un moteur peut servir de moteur de base s’il provient d’un modèle de voiture de la même marque déposée d’origine que la carrosserie d’origine.</w:t>
            </w:r>
          </w:p>
          <w:p w14:paraId="7F06CF59" w14:textId="77777777" w:rsidR="000F6025" w:rsidRPr="00365E14" w:rsidRDefault="000F6025" w:rsidP="000F6025">
            <w:pPr>
              <w:pStyle w:val="Article-bis"/>
              <w:rPr>
                <w:b w:val="0"/>
                <w:i w:val="0"/>
                <w:u w:val="single"/>
              </w:rPr>
            </w:pPr>
            <w:r w:rsidRPr="00365E14">
              <w:rPr>
                <w:b w:val="0"/>
                <w:i w:val="0"/>
                <w:u w:val="single"/>
              </w:rPr>
              <w:t>Conditions imposées au moteur de la marque :</w:t>
            </w:r>
          </w:p>
          <w:p w14:paraId="434D803E" w14:textId="77777777" w:rsidR="000F6025" w:rsidRPr="00365E14" w:rsidRDefault="000F6025" w:rsidP="000F6025">
            <w:pPr>
              <w:rPr>
                <w:lang w:val="fr-FR"/>
              </w:rPr>
            </w:pPr>
            <w:r w:rsidRPr="00365E14">
              <w:rPr>
                <w:lang w:val="fr-FR"/>
              </w:rPr>
              <w:t>Identiques aux conditions imposées par le règlement pour le moteur "Custom", sauf indication contraire du présent règlement.</w:t>
            </w:r>
          </w:p>
          <w:p w14:paraId="0F3DAE8E" w14:textId="77777777" w:rsidR="000F6025" w:rsidRPr="00365E14" w:rsidRDefault="000F6025" w:rsidP="000F6025">
            <w:pPr>
              <w:rPr>
                <w:lang w:val="fr-FR"/>
              </w:rPr>
            </w:pPr>
          </w:p>
          <w:p w14:paraId="4C5E43DE" w14:textId="77777777" w:rsidR="000F6025" w:rsidRPr="00365E14" w:rsidRDefault="000F6025" w:rsidP="000F6025">
            <w:pPr>
              <w:rPr>
                <w:lang w:val="fr-FR"/>
              </w:rPr>
            </w:pPr>
            <w:r w:rsidRPr="00365E14">
              <w:rPr>
                <w:lang w:val="fr-FR"/>
              </w:rPr>
              <w:t>Si une dimension d’origine du carter cylindre de base n’est pas conforme au présent règlement, cette dimension peut être conservée.</w:t>
            </w:r>
          </w:p>
          <w:p w14:paraId="575E8406" w14:textId="77777777" w:rsidR="000F6025" w:rsidRPr="00365E14" w:rsidRDefault="000F6025" w:rsidP="000F6025">
            <w:pPr>
              <w:rPr>
                <w:lang w:val="fr-FR"/>
              </w:rPr>
            </w:pPr>
            <w:r w:rsidRPr="00365E14">
              <w:rPr>
                <w:lang w:val="fr-FR"/>
              </w:rPr>
              <w:t>La culasse et le bloc moteur peuvent provenir de moteurs différents à condition de respecter les critères imposés aux moteurs de la marque.</w:t>
            </w:r>
          </w:p>
          <w:p w14:paraId="5FFBB4FE" w14:textId="77777777" w:rsidR="00BB5FDF" w:rsidRPr="00365E14" w:rsidRDefault="00BB5FDF" w:rsidP="000F6025">
            <w:pPr>
              <w:rPr>
                <w:lang w:val="fr-FR"/>
              </w:rPr>
            </w:pPr>
            <w:r w:rsidRPr="00365E14">
              <w:rPr>
                <w:lang w:val="fr-FR"/>
              </w:rPr>
              <w:t>La culasse peut être fabriquée sur mesure.</w:t>
            </w:r>
          </w:p>
          <w:p w14:paraId="565B53CE" w14:textId="77777777" w:rsidR="000F6025" w:rsidRPr="00365E14" w:rsidRDefault="000F6025" w:rsidP="000F6025">
            <w:pPr>
              <w:rPr>
                <w:lang w:val="fr-FR"/>
              </w:rPr>
            </w:pPr>
            <w:r w:rsidRPr="00365E14">
              <w:rPr>
                <w:lang w:val="fr-FR"/>
              </w:rPr>
              <w:t>Moteur 4-temps (principe d’Otto), avec une cylindrée maximale de 2.058 litres (2058 cm</w:t>
            </w:r>
            <w:r w:rsidRPr="00365E14">
              <w:rPr>
                <w:vertAlign w:val="superscript"/>
                <w:lang w:val="fr-FR"/>
              </w:rPr>
              <w:t>3</w:t>
            </w:r>
            <w:r w:rsidRPr="00365E14">
              <w:rPr>
                <w:lang w:val="fr-FR"/>
              </w:rPr>
              <w:t>).</w:t>
            </w:r>
          </w:p>
        </w:tc>
        <w:tc>
          <w:tcPr>
            <w:tcW w:w="4535" w:type="dxa"/>
            <w:shd w:val="clear" w:color="auto" w:fill="auto"/>
          </w:tcPr>
          <w:p w14:paraId="08AAF662" w14:textId="77777777" w:rsidR="000F6025" w:rsidRPr="00365E14" w:rsidRDefault="000F6025" w:rsidP="000F6025">
            <w:pPr>
              <w:rPr>
                <w:lang w:val="en-GB"/>
              </w:rPr>
            </w:pPr>
            <w:r w:rsidRPr="00365E14">
              <w:rPr>
                <w:lang w:val="en-GB"/>
              </w:rPr>
              <w:t>An engine may be used as a basic engine if it comes from a model of car of the same original registered trademark as the car's original bodywork.</w:t>
            </w:r>
          </w:p>
          <w:p w14:paraId="21BABA56" w14:textId="77777777" w:rsidR="000F6025" w:rsidRPr="00365E14" w:rsidRDefault="000F6025" w:rsidP="000F6025">
            <w:pPr>
              <w:pStyle w:val="Article-bis"/>
              <w:rPr>
                <w:b w:val="0"/>
                <w:i w:val="0"/>
                <w:u w:val="single"/>
                <w:lang w:val="en-GB"/>
              </w:rPr>
            </w:pPr>
            <w:r w:rsidRPr="00365E14">
              <w:rPr>
                <w:b w:val="0"/>
                <w:i w:val="0"/>
                <w:u w:val="single"/>
                <w:lang w:val="en-GB"/>
              </w:rPr>
              <w:t>Conditions imposed on the engine of the make</w:t>
            </w:r>
            <w:r w:rsidR="00243004" w:rsidRPr="00365E14">
              <w:rPr>
                <w:b w:val="0"/>
                <w:i w:val="0"/>
                <w:u w:val="single"/>
                <w:lang w:val="en-GB"/>
              </w:rPr>
              <w:t xml:space="preserve"> </w:t>
            </w:r>
            <w:r w:rsidRPr="00365E14">
              <w:rPr>
                <w:b w:val="0"/>
                <w:i w:val="0"/>
                <w:u w:val="single"/>
                <w:lang w:val="en-GB"/>
              </w:rPr>
              <w:t>:</w:t>
            </w:r>
          </w:p>
          <w:p w14:paraId="138B3994" w14:textId="77777777" w:rsidR="000F6025" w:rsidRPr="00365E14" w:rsidRDefault="000F6025" w:rsidP="000F6025">
            <w:pPr>
              <w:rPr>
                <w:lang w:val="en-GB"/>
              </w:rPr>
            </w:pPr>
            <w:r w:rsidRPr="00365E14">
              <w:rPr>
                <w:lang w:val="en-GB"/>
              </w:rPr>
              <w:t>Identical to the conditions imposed by the regulations for the "Custom" engine, except indicated otherwise in the present regulations.</w:t>
            </w:r>
          </w:p>
          <w:p w14:paraId="5F2CAF6A" w14:textId="77777777" w:rsidR="000F6025" w:rsidRPr="00365E14" w:rsidRDefault="000F6025" w:rsidP="000F6025">
            <w:pPr>
              <w:rPr>
                <w:lang w:val="en-GB"/>
              </w:rPr>
            </w:pPr>
            <w:r w:rsidRPr="00365E14">
              <w:rPr>
                <w:lang w:val="en-GB"/>
              </w:rPr>
              <w:t>If an original dimension of the base cylinder block does not comply with the present regulations, this dimension may be retained.</w:t>
            </w:r>
          </w:p>
          <w:p w14:paraId="50526EBE" w14:textId="77777777" w:rsidR="000F6025" w:rsidRPr="00365E14" w:rsidRDefault="000F6025" w:rsidP="000F6025">
            <w:pPr>
              <w:rPr>
                <w:lang w:val="en-GB"/>
              </w:rPr>
            </w:pPr>
          </w:p>
          <w:p w14:paraId="056F44D2" w14:textId="77777777" w:rsidR="000F6025" w:rsidRPr="00365E14" w:rsidRDefault="000F6025" w:rsidP="000F6025">
            <w:pPr>
              <w:rPr>
                <w:lang w:val="en-GB"/>
              </w:rPr>
            </w:pPr>
            <w:r w:rsidRPr="00365E14">
              <w:rPr>
                <w:lang w:val="en-GB"/>
              </w:rPr>
              <w:t>The cylinder head and engine block may come from different engines, provided that the criteria imposed on engines of the make are respected.</w:t>
            </w:r>
          </w:p>
          <w:p w14:paraId="18AFDEF1" w14:textId="77777777" w:rsidR="00BB5FDF" w:rsidRPr="00365E14" w:rsidRDefault="00BB5FDF" w:rsidP="000F6025">
            <w:pPr>
              <w:rPr>
                <w:lang w:val="en-GB"/>
              </w:rPr>
            </w:pPr>
            <w:r w:rsidRPr="00365E14">
              <w:rPr>
                <w:lang w:val="en-GB"/>
              </w:rPr>
              <w:t>The cylinder head may be a bespoke part.</w:t>
            </w:r>
          </w:p>
          <w:p w14:paraId="2E08954D" w14:textId="77777777" w:rsidR="000F6025" w:rsidRPr="00365E14" w:rsidRDefault="000F6025" w:rsidP="000F6025">
            <w:pPr>
              <w:rPr>
                <w:lang w:val="en-GB"/>
              </w:rPr>
            </w:pPr>
            <w:r w:rsidRPr="00365E14">
              <w:rPr>
                <w:lang w:val="en-GB"/>
              </w:rPr>
              <w:t>4-stroke (Otto principle) engine with a maximum capacity of 2.058 litres (2058 cm</w:t>
            </w:r>
            <w:r w:rsidRPr="00365E14">
              <w:rPr>
                <w:vertAlign w:val="superscript"/>
                <w:lang w:val="en-GB"/>
              </w:rPr>
              <w:t>3</w:t>
            </w:r>
            <w:r w:rsidRPr="00365E14">
              <w:rPr>
                <w:lang w:val="en-GB"/>
              </w:rPr>
              <w:t>).</w:t>
            </w:r>
          </w:p>
        </w:tc>
      </w:tr>
      <w:tr w:rsidR="007E2B51" w:rsidRPr="00365E14" w14:paraId="21BEE0C4" w14:textId="77777777" w:rsidTr="00CC23D4">
        <w:trPr>
          <w:jc w:val="center"/>
        </w:trPr>
        <w:tc>
          <w:tcPr>
            <w:tcW w:w="850" w:type="dxa"/>
            <w:shd w:val="clear" w:color="auto" w:fill="auto"/>
          </w:tcPr>
          <w:p w14:paraId="32B24833" w14:textId="77777777" w:rsidR="007E2B51" w:rsidRPr="00365E14" w:rsidRDefault="007E2B51" w:rsidP="005E0626">
            <w:pPr>
              <w:rPr>
                <w:lang w:val="en-GB"/>
              </w:rPr>
            </w:pPr>
          </w:p>
        </w:tc>
        <w:tc>
          <w:tcPr>
            <w:tcW w:w="4535" w:type="dxa"/>
            <w:shd w:val="clear" w:color="auto" w:fill="auto"/>
          </w:tcPr>
          <w:p w14:paraId="7C8898A7" w14:textId="77777777" w:rsidR="007E2B51" w:rsidRPr="00365E14" w:rsidRDefault="007E2B51" w:rsidP="007E2B51">
            <w:pPr>
              <w:pStyle w:val="ArticlePoint"/>
              <w:numPr>
                <w:ilvl w:val="0"/>
                <w:numId w:val="12"/>
              </w:numPr>
              <w:ind w:left="142" w:hanging="142"/>
              <w:rPr>
                <w:lang w:val="fr-FR"/>
              </w:rPr>
            </w:pPr>
            <w:r w:rsidRPr="00365E14">
              <w:rPr>
                <w:lang w:val="fr-FR"/>
              </w:rPr>
              <w:t>Régime moteur libre.</w:t>
            </w:r>
          </w:p>
        </w:tc>
        <w:tc>
          <w:tcPr>
            <w:tcW w:w="4535" w:type="dxa"/>
            <w:shd w:val="clear" w:color="auto" w:fill="auto"/>
          </w:tcPr>
          <w:p w14:paraId="1F552D7D" w14:textId="77777777" w:rsidR="007E2B51" w:rsidRPr="00365E14" w:rsidRDefault="007E2B51" w:rsidP="007E2B51">
            <w:pPr>
              <w:pStyle w:val="ArticlePoint"/>
              <w:numPr>
                <w:ilvl w:val="0"/>
                <w:numId w:val="12"/>
              </w:numPr>
              <w:ind w:left="142" w:hanging="142"/>
              <w:rPr>
                <w:lang w:val="en-GB"/>
              </w:rPr>
            </w:pPr>
            <w:r w:rsidRPr="00365E14">
              <w:rPr>
                <w:lang w:val="en-GB"/>
              </w:rPr>
              <w:t>Engine speed is free.</w:t>
            </w:r>
          </w:p>
        </w:tc>
      </w:tr>
    </w:tbl>
    <w:p w14:paraId="77618F18" w14:textId="77777777" w:rsidR="00612823" w:rsidRDefault="00612823">
      <w:r>
        <w:rPr>
          <w:b/>
        </w:rPr>
        <w:br w:type="page"/>
      </w:r>
    </w:p>
    <w:tbl>
      <w:tblPr>
        <w:tblW w:w="9920" w:type="dxa"/>
        <w:jc w:val="center"/>
        <w:shd w:val="clear" w:color="auto" w:fill="DBE5F1" w:themeFill="accent1" w:themeFillTint="33"/>
        <w:tblLayout w:type="fixed"/>
        <w:tblCellMar>
          <w:top w:w="57" w:type="dxa"/>
          <w:left w:w="57" w:type="dxa"/>
          <w:bottom w:w="57" w:type="dxa"/>
          <w:right w:w="57" w:type="dxa"/>
        </w:tblCellMar>
        <w:tblLook w:val="01E0" w:firstRow="1" w:lastRow="1" w:firstColumn="1" w:lastColumn="1" w:noHBand="0" w:noVBand="0"/>
      </w:tblPr>
      <w:tblGrid>
        <w:gridCol w:w="850"/>
        <w:gridCol w:w="4535"/>
        <w:gridCol w:w="1277"/>
        <w:gridCol w:w="3258"/>
      </w:tblGrid>
      <w:tr w:rsidR="000F6025" w:rsidRPr="00365E14" w14:paraId="19AE7B19" w14:textId="77777777" w:rsidTr="00CC23D4">
        <w:trPr>
          <w:jc w:val="center"/>
        </w:trPr>
        <w:tc>
          <w:tcPr>
            <w:tcW w:w="850" w:type="dxa"/>
            <w:shd w:val="clear" w:color="auto" w:fill="auto"/>
          </w:tcPr>
          <w:p w14:paraId="42E068CE" w14:textId="396BCB43" w:rsidR="000F6025" w:rsidRPr="00365E14" w:rsidRDefault="000F6025" w:rsidP="00F25BDF">
            <w:pPr>
              <w:pStyle w:val="Article"/>
              <w:jc w:val="center"/>
            </w:pPr>
            <w:r w:rsidRPr="00365E14">
              <w:lastRenderedPageBreak/>
              <w:t>5.3.1</w:t>
            </w:r>
          </w:p>
        </w:tc>
        <w:tc>
          <w:tcPr>
            <w:tcW w:w="4535" w:type="dxa"/>
            <w:shd w:val="clear" w:color="auto" w:fill="auto"/>
          </w:tcPr>
          <w:p w14:paraId="36217E5A" w14:textId="77777777" w:rsidR="000F6025" w:rsidRPr="00365E14" w:rsidRDefault="000F6025" w:rsidP="000F6025">
            <w:pPr>
              <w:pStyle w:val="Article"/>
            </w:pPr>
            <w:r w:rsidRPr="00365E14">
              <w:t>Bloc moteur</w:t>
            </w:r>
          </w:p>
        </w:tc>
        <w:tc>
          <w:tcPr>
            <w:tcW w:w="4535" w:type="dxa"/>
            <w:gridSpan w:val="2"/>
            <w:shd w:val="clear" w:color="auto" w:fill="auto"/>
          </w:tcPr>
          <w:p w14:paraId="3DF92287" w14:textId="77777777" w:rsidR="000F6025" w:rsidRPr="00365E14" w:rsidRDefault="000F6025" w:rsidP="000F6025">
            <w:pPr>
              <w:pStyle w:val="Article"/>
              <w:rPr>
                <w:lang w:val="en-GB"/>
              </w:rPr>
            </w:pPr>
            <w:r w:rsidRPr="00365E14">
              <w:rPr>
                <w:lang w:val="en-GB"/>
              </w:rPr>
              <w:t>Engine block</w:t>
            </w:r>
          </w:p>
        </w:tc>
      </w:tr>
      <w:tr w:rsidR="000F6025" w:rsidRPr="00365E14" w14:paraId="2B2109C1" w14:textId="77777777" w:rsidTr="00CC23D4">
        <w:trPr>
          <w:jc w:val="center"/>
        </w:trPr>
        <w:tc>
          <w:tcPr>
            <w:tcW w:w="850" w:type="dxa"/>
            <w:shd w:val="clear" w:color="auto" w:fill="auto"/>
          </w:tcPr>
          <w:p w14:paraId="55B530B1" w14:textId="77777777" w:rsidR="000F6025" w:rsidRPr="00365E14" w:rsidRDefault="000F6025" w:rsidP="000F6025"/>
        </w:tc>
        <w:tc>
          <w:tcPr>
            <w:tcW w:w="4535" w:type="dxa"/>
            <w:shd w:val="clear" w:color="auto" w:fill="auto"/>
          </w:tcPr>
          <w:p w14:paraId="2319E280" w14:textId="77777777" w:rsidR="000F6025" w:rsidRPr="00365E14" w:rsidRDefault="000F6025" w:rsidP="000F6025">
            <w:pPr>
              <w:rPr>
                <w:u w:val="single"/>
                <w:lang w:val="fr-FR"/>
              </w:rPr>
            </w:pPr>
            <w:r w:rsidRPr="00365E14">
              <w:rPr>
                <w:u w:val="single"/>
                <w:lang w:val="fr-FR"/>
              </w:rPr>
              <w:t>Il est possible :</w:t>
            </w:r>
          </w:p>
          <w:p w14:paraId="33130711" w14:textId="77777777" w:rsidR="000F6025" w:rsidRPr="00365E14" w:rsidRDefault="00007B12" w:rsidP="00007B12">
            <w:pPr>
              <w:pStyle w:val="ArticlePoint"/>
              <w:numPr>
                <w:ilvl w:val="0"/>
                <w:numId w:val="12"/>
              </w:numPr>
              <w:ind w:left="142" w:hanging="142"/>
              <w:rPr>
                <w:lang w:val="fr-FR"/>
              </w:rPr>
            </w:pPr>
            <w:r w:rsidRPr="00365E14">
              <w:rPr>
                <w:lang w:val="fr-FR"/>
              </w:rPr>
              <w:t xml:space="preserve">De </w:t>
            </w:r>
            <w:r w:rsidR="00021470" w:rsidRPr="00365E14">
              <w:rPr>
                <w:lang w:val="fr-FR"/>
              </w:rPr>
              <w:t>partir des bruts de série</w:t>
            </w:r>
          </w:p>
          <w:p w14:paraId="7C02E459" w14:textId="77777777" w:rsidR="000F6025" w:rsidRPr="00365E14" w:rsidRDefault="00007B12" w:rsidP="00007B12">
            <w:pPr>
              <w:pStyle w:val="ArticlePoint"/>
              <w:numPr>
                <w:ilvl w:val="0"/>
                <w:numId w:val="12"/>
              </w:numPr>
              <w:ind w:left="142" w:hanging="142"/>
              <w:rPr>
                <w:lang w:val="fr-FR"/>
              </w:rPr>
            </w:pPr>
            <w:r w:rsidRPr="00365E14">
              <w:rPr>
                <w:lang w:val="fr-FR"/>
              </w:rPr>
              <w:t xml:space="preserve">De </w:t>
            </w:r>
            <w:r w:rsidR="000F6025" w:rsidRPr="00365E14">
              <w:rPr>
                <w:lang w:val="fr-FR"/>
              </w:rPr>
              <w:t>modifier le matériau des bruts en utilisant l'outillage d</w:t>
            </w:r>
            <w:r w:rsidR="00021470" w:rsidRPr="00365E14">
              <w:rPr>
                <w:lang w:val="fr-FR"/>
              </w:rPr>
              <w:t>e série, les noyaux sont libres</w:t>
            </w:r>
          </w:p>
          <w:p w14:paraId="15FF2DFC" w14:textId="77777777" w:rsidR="000F6025" w:rsidRPr="00365E14" w:rsidRDefault="00007B12" w:rsidP="00007B12">
            <w:pPr>
              <w:pStyle w:val="ArticlePoint"/>
              <w:numPr>
                <w:ilvl w:val="0"/>
                <w:numId w:val="12"/>
              </w:numPr>
              <w:ind w:left="142" w:hanging="142"/>
              <w:rPr>
                <w:lang w:val="fr-FR"/>
              </w:rPr>
            </w:pPr>
            <w:r w:rsidRPr="00365E14">
              <w:rPr>
                <w:lang w:val="fr-FR"/>
              </w:rPr>
              <w:t xml:space="preserve">De </w:t>
            </w:r>
            <w:r w:rsidR="000F6025" w:rsidRPr="00365E14">
              <w:rPr>
                <w:lang w:val="fr-FR"/>
              </w:rPr>
              <w:t>les usiner à volonté avec une machine tant que le</w:t>
            </w:r>
            <w:r w:rsidR="00021470" w:rsidRPr="00365E14">
              <w:rPr>
                <w:lang w:val="fr-FR"/>
              </w:rPr>
              <w:t>ur provenance peut être prouvée</w:t>
            </w:r>
          </w:p>
          <w:p w14:paraId="7993D590" w14:textId="77777777" w:rsidR="000F6025" w:rsidRPr="00365E14" w:rsidRDefault="00007B12" w:rsidP="00007B12">
            <w:pPr>
              <w:pStyle w:val="ArticlePoint"/>
              <w:numPr>
                <w:ilvl w:val="0"/>
                <w:numId w:val="12"/>
              </w:numPr>
              <w:ind w:left="142" w:hanging="142"/>
              <w:rPr>
                <w:lang w:val="fr-FR"/>
              </w:rPr>
            </w:pPr>
            <w:r w:rsidRPr="00365E14">
              <w:rPr>
                <w:lang w:val="fr-FR"/>
              </w:rPr>
              <w:t xml:space="preserve">De </w:t>
            </w:r>
            <w:r w:rsidR="000F6025" w:rsidRPr="00365E14">
              <w:rPr>
                <w:lang w:val="fr-FR"/>
              </w:rPr>
              <w:t>réaléser, chemiser et rechemiser, mais les chemises doivent avoir une section intérieure circulaire, doivent être concentriques aux cylindres, doivent être sèches ou humides et doive</w:t>
            </w:r>
            <w:r w:rsidR="00021470" w:rsidRPr="00365E14">
              <w:rPr>
                <w:lang w:val="fr-FR"/>
              </w:rPr>
              <w:t>nt être distinctes entre elles</w:t>
            </w:r>
          </w:p>
          <w:p w14:paraId="3774FE48" w14:textId="77777777" w:rsidR="000F6025" w:rsidRPr="00365E14" w:rsidRDefault="00007B12" w:rsidP="00007B12">
            <w:pPr>
              <w:pStyle w:val="ArticlePoint"/>
              <w:numPr>
                <w:ilvl w:val="0"/>
                <w:numId w:val="12"/>
              </w:numPr>
              <w:ind w:left="142" w:hanging="142"/>
              <w:rPr>
                <w:lang w:val="fr-FR"/>
              </w:rPr>
            </w:pPr>
            <w:r w:rsidRPr="00365E14">
              <w:rPr>
                <w:lang w:val="fr-FR"/>
              </w:rPr>
              <w:t xml:space="preserve">De </w:t>
            </w:r>
            <w:r w:rsidR="000F6025" w:rsidRPr="00365E14">
              <w:rPr>
                <w:lang w:val="fr-FR"/>
              </w:rPr>
              <w:t>souder des bossages.</w:t>
            </w:r>
          </w:p>
        </w:tc>
        <w:tc>
          <w:tcPr>
            <w:tcW w:w="4535" w:type="dxa"/>
            <w:gridSpan w:val="2"/>
            <w:shd w:val="clear" w:color="auto" w:fill="auto"/>
          </w:tcPr>
          <w:p w14:paraId="1E4BEB7F" w14:textId="77777777" w:rsidR="000F6025" w:rsidRPr="00365E14" w:rsidRDefault="000F6025" w:rsidP="000F6025">
            <w:pPr>
              <w:rPr>
                <w:u w:val="single"/>
                <w:lang w:val="en-GB"/>
              </w:rPr>
            </w:pPr>
            <w:r w:rsidRPr="00365E14">
              <w:rPr>
                <w:u w:val="single"/>
                <w:lang w:val="en-GB"/>
              </w:rPr>
              <w:t>It is possible</w:t>
            </w:r>
            <w:r w:rsidR="00243004" w:rsidRPr="00365E14">
              <w:rPr>
                <w:u w:val="single"/>
                <w:lang w:val="en-GB"/>
              </w:rPr>
              <w:t xml:space="preserve"> </w:t>
            </w:r>
            <w:r w:rsidRPr="00365E14">
              <w:rPr>
                <w:u w:val="single"/>
                <w:lang w:val="en-GB"/>
              </w:rPr>
              <w:t>:</w:t>
            </w:r>
          </w:p>
          <w:p w14:paraId="61962AB8" w14:textId="77777777" w:rsidR="000F6025" w:rsidRPr="00365E14" w:rsidRDefault="00007B12" w:rsidP="00007B12">
            <w:pPr>
              <w:pStyle w:val="ArticlePoint"/>
              <w:numPr>
                <w:ilvl w:val="0"/>
                <w:numId w:val="12"/>
              </w:numPr>
              <w:ind w:left="142" w:hanging="142"/>
              <w:rPr>
                <w:lang w:val="en-GB"/>
              </w:rPr>
            </w:pPr>
            <w:r w:rsidRPr="00365E14">
              <w:rPr>
                <w:lang w:val="en-GB"/>
              </w:rPr>
              <w:t xml:space="preserve">To </w:t>
            </w:r>
            <w:r w:rsidR="000F6025" w:rsidRPr="00365E14">
              <w:rPr>
                <w:lang w:val="en-GB"/>
              </w:rPr>
              <w:t>begin</w:t>
            </w:r>
            <w:r w:rsidR="00021470" w:rsidRPr="00365E14">
              <w:rPr>
                <w:lang w:val="en-GB"/>
              </w:rPr>
              <w:t xml:space="preserve"> from the raw series components</w:t>
            </w:r>
          </w:p>
          <w:p w14:paraId="58F1CEE7" w14:textId="77777777" w:rsidR="000F6025" w:rsidRPr="00365E14" w:rsidRDefault="00007B12" w:rsidP="00007B12">
            <w:pPr>
              <w:pStyle w:val="ArticlePoint"/>
              <w:numPr>
                <w:ilvl w:val="0"/>
                <w:numId w:val="12"/>
              </w:numPr>
              <w:ind w:left="142" w:hanging="142"/>
              <w:rPr>
                <w:lang w:val="en-GB"/>
              </w:rPr>
            </w:pPr>
            <w:r w:rsidRPr="00365E14">
              <w:rPr>
                <w:lang w:val="en-GB"/>
              </w:rPr>
              <w:t xml:space="preserve">To </w:t>
            </w:r>
            <w:r w:rsidR="000F6025" w:rsidRPr="00365E14">
              <w:rPr>
                <w:lang w:val="en-GB"/>
              </w:rPr>
              <w:t>modify the material of the raw components using the ser</w:t>
            </w:r>
            <w:r w:rsidR="00021470" w:rsidRPr="00365E14">
              <w:rPr>
                <w:lang w:val="en-GB"/>
              </w:rPr>
              <w:t>ies tooling, the cores are free</w:t>
            </w:r>
          </w:p>
          <w:p w14:paraId="4F9B49A3" w14:textId="77777777" w:rsidR="000F6025" w:rsidRPr="00365E14" w:rsidRDefault="00007B12" w:rsidP="00007B12">
            <w:pPr>
              <w:pStyle w:val="ArticlePoint"/>
              <w:numPr>
                <w:ilvl w:val="0"/>
                <w:numId w:val="12"/>
              </w:numPr>
              <w:ind w:left="142" w:hanging="142"/>
              <w:rPr>
                <w:lang w:val="en-GB"/>
              </w:rPr>
            </w:pPr>
            <w:r w:rsidRPr="00365E14">
              <w:rPr>
                <w:lang w:val="en-GB"/>
              </w:rPr>
              <w:t xml:space="preserve">To </w:t>
            </w:r>
            <w:r w:rsidR="000F6025" w:rsidRPr="00365E14">
              <w:rPr>
                <w:lang w:val="en-GB"/>
              </w:rPr>
              <w:t>machine at will, as long as their origin</w:t>
            </w:r>
            <w:r w:rsidR="00021470" w:rsidRPr="00365E14">
              <w:rPr>
                <w:lang w:val="en-GB"/>
              </w:rPr>
              <w:t xml:space="preserve"> can be proved</w:t>
            </w:r>
          </w:p>
          <w:p w14:paraId="1364C444" w14:textId="77777777" w:rsidR="000F6025" w:rsidRPr="00365E14" w:rsidRDefault="000F6025" w:rsidP="000F6025">
            <w:pPr>
              <w:pStyle w:val="ArticlePoint"/>
              <w:rPr>
                <w:lang w:val="en-GB"/>
              </w:rPr>
            </w:pPr>
          </w:p>
          <w:p w14:paraId="1BCA1436" w14:textId="77777777" w:rsidR="000F6025" w:rsidRPr="00365E14" w:rsidRDefault="00007B12" w:rsidP="00007B12">
            <w:pPr>
              <w:pStyle w:val="ArticlePoint"/>
              <w:numPr>
                <w:ilvl w:val="0"/>
                <w:numId w:val="12"/>
              </w:numPr>
              <w:ind w:left="142" w:hanging="142"/>
              <w:rPr>
                <w:lang w:val="en-GB"/>
              </w:rPr>
            </w:pPr>
            <w:r w:rsidRPr="00365E14">
              <w:rPr>
                <w:lang w:val="en-GB"/>
              </w:rPr>
              <w:t xml:space="preserve">To </w:t>
            </w:r>
            <w:proofErr w:type="spellStart"/>
            <w:r w:rsidR="000F6025" w:rsidRPr="00365E14">
              <w:rPr>
                <w:lang w:val="en-GB"/>
              </w:rPr>
              <w:t>rebore</w:t>
            </w:r>
            <w:proofErr w:type="spellEnd"/>
            <w:r w:rsidR="000F6025" w:rsidRPr="00365E14">
              <w:rPr>
                <w:lang w:val="en-GB"/>
              </w:rPr>
              <w:t xml:space="preserve">, sleeve and </w:t>
            </w:r>
            <w:proofErr w:type="spellStart"/>
            <w:r w:rsidR="000F6025" w:rsidRPr="00365E14">
              <w:rPr>
                <w:lang w:val="en-GB"/>
              </w:rPr>
              <w:t>resleeve</w:t>
            </w:r>
            <w:proofErr w:type="spellEnd"/>
            <w:r w:rsidR="000F6025" w:rsidRPr="00365E14">
              <w:rPr>
                <w:lang w:val="en-GB"/>
              </w:rPr>
              <w:t>, but the sleeves must have a circular internal section, must be concentric with the cylinders, must be dry or wet and mu</w:t>
            </w:r>
            <w:r w:rsidR="00021470" w:rsidRPr="00365E14">
              <w:rPr>
                <w:lang w:val="en-GB"/>
              </w:rPr>
              <w:t>st be distinct from one another</w:t>
            </w:r>
          </w:p>
          <w:p w14:paraId="3276153D" w14:textId="77777777" w:rsidR="000F6025" w:rsidRPr="00365E14" w:rsidRDefault="000F6025" w:rsidP="000F6025">
            <w:pPr>
              <w:pStyle w:val="ArticlePoint"/>
              <w:rPr>
                <w:lang w:val="en-GB"/>
              </w:rPr>
            </w:pPr>
          </w:p>
          <w:p w14:paraId="771992C8" w14:textId="77777777" w:rsidR="000F6025" w:rsidRPr="00365E14" w:rsidRDefault="00007B12" w:rsidP="00007B12">
            <w:pPr>
              <w:pStyle w:val="ArticlePoint"/>
              <w:numPr>
                <w:ilvl w:val="0"/>
                <w:numId w:val="12"/>
              </w:numPr>
              <w:ind w:left="142" w:hanging="142"/>
              <w:rPr>
                <w:lang w:val="en-GB"/>
              </w:rPr>
            </w:pPr>
            <w:r w:rsidRPr="00365E14">
              <w:rPr>
                <w:lang w:val="en-GB"/>
              </w:rPr>
              <w:t xml:space="preserve">To </w:t>
            </w:r>
            <w:r w:rsidR="000F6025" w:rsidRPr="00365E14">
              <w:rPr>
                <w:lang w:val="en-GB"/>
              </w:rPr>
              <w:t>weld bosses.</w:t>
            </w:r>
          </w:p>
        </w:tc>
      </w:tr>
      <w:tr w:rsidR="00A568CD" w:rsidRPr="00365E14" w14:paraId="76FA2CCD" w14:textId="77777777" w:rsidTr="00CC23D4">
        <w:trPr>
          <w:jc w:val="center"/>
        </w:trPr>
        <w:tc>
          <w:tcPr>
            <w:tcW w:w="850" w:type="dxa"/>
            <w:shd w:val="clear" w:color="auto" w:fill="auto"/>
          </w:tcPr>
          <w:p w14:paraId="2D7FF7C6" w14:textId="77777777" w:rsidR="00206858" w:rsidRPr="00365E14" w:rsidRDefault="00206858" w:rsidP="00990060">
            <w:pPr>
              <w:rPr>
                <w:lang w:val="en-GB"/>
              </w:rPr>
            </w:pPr>
          </w:p>
        </w:tc>
        <w:tc>
          <w:tcPr>
            <w:tcW w:w="4535" w:type="dxa"/>
            <w:shd w:val="clear" w:color="auto" w:fill="auto"/>
          </w:tcPr>
          <w:tbl>
            <w:tblPr>
              <w:tblStyle w:val="TableGrid"/>
              <w:tblW w:w="4252"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top w:w="85" w:type="dxa"/>
                <w:left w:w="85" w:type="dxa"/>
                <w:bottom w:w="85" w:type="dxa"/>
                <w:right w:w="85" w:type="dxa"/>
              </w:tblCellMar>
              <w:tblLook w:val="04A0" w:firstRow="1" w:lastRow="0" w:firstColumn="1" w:lastColumn="0" w:noHBand="0" w:noVBand="1"/>
            </w:tblPr>
            <w:tblGrid>
              <w:gridCol w:w="2835"/>
              <w:gridCol w:w="1417"/>
            </w:tblGrid>
            <w:tr w:rsidR="00206858" w:rsidRPr="00365E14" w14:paraId="6D07DE75" w14:textId="77777777" w:rsidTr="006450B7">
              <w:tc>
                <w:tcPr>
                  <w:tcW w:w="2835" w:type="dxa"/>
                  <w:vAlign w:val="center"/>
                </w:tcPr>
                <w:p w14:paraId="2151256C" w14:textId="77777777" w:rsidR="00206858" w:rsidRPr="00365E14" w:rsidRDefault="00206858" w:rsidP="006450B7">
                  <w:pPr>
                    <w:rPr>
                      <w:lang w:val="fr-FR"/>
                    </w:rPr>
                  </w:pPr>
                  <w:r w:rsidRPr="00365E14">
                    <w:rPr>
                      <w:lang w:val="fr-FR"/>
                    </w:rPr>
                    <w:t>Longueur du moteur (distance entre le support de fixation avant et le support de fixation arrière)</w:t>
                  </w:r>
                </w:p>
              </w:tc>
              <w:tc>
                <w:tcPr>
                  <w:tcW w:w="1417" w:type="dxa"/>
                  <w:vAlign w:val="center"/>
                </w:tcPr>
                <w:p w14:paraId="41156671" w14:textId="77777777" w:rsidR="00206858" w:rsidRPr="00365E14" w:rsidRDefault="00206858" w:rsidP="006450B7">
                  <w:pPr>
                    <w:rPr>
                      <w:lang w:val="fr-FR"/>
                    </w:rPr>
                  </w:pPr>
                  <w:r w:rsidRPr="00365E14">
                    <w:rPr>
                      <w:lang w:val="fr-FR"/>
                    </w:rPr>
                    <w:t>Libre</w:t>
                  </w:r>
                </w:p>
              </w:tc>
            </w:tr>
            <w:tr w:rsidR="00206858" w:rsidRPr="00365E14" w14:paraId="056BDD00" w14:textId="77777777" w:rsidTr="006450B7">
              <w:tc>
                <w:tcPr>
                  <w:tcW w:w="2835" w:type="dxa"/>
                  <w:vAlign w:val="center"/>
                </w:tcPr>
                <w:p w14:paraId="61EE0D70" w14:textId="77777777" w:rsidR="00206858" w:rsidRPr="00365E14" w:rsidRDefault="00206858" w:rsidP="006450B7">
                  <w:pPr>
                    <w:rPr>
                      <w:lang w:val="fr-FR"/>
                    </w:rPr>
                  </w:pPr>
                  <w:r w:rsidRPr="00365E14">
                    <w:rPr>
                      <w:lang w:val="fr-FR"/>
                    </w:rPr>
                    <w:t>Distance entre l’axe du vilebrequin et le plan de référence (hauteur "</w:t>
                  </w:r>
                  <w:proofErr w:type="spellStart"/>
                  <w:r w:rsidRPr="00365E14">
                    <w:rPr>
                      <w:lang w:val="fr-FR"/>
                    </w:rPr>
                    <w:t>Bedplate</w:t>
                  </w:r>
                  <w:proofErr w:type="spellEnd"/>
                  <w:r w:rsidRPr="00365E14">
                    <w:rPr>
                      <w:lang w:val="fr-FR"/>
                    </w:rPr>
                    <w:t>")</w:t>
                  </w:r>
                </w:p>
                <w:p w14:paraId="048660ED" w14:textId="77777777" w:rsidR="00206858" w:rsidRPr="00365E14" w:rsidRDefault="00206858" w:rsidP="006450B7">
                  <w:pPr>
                    <w:rPr>
                      <w:lang w:val="fr-FR"/>
                    </w:rPr>
                  </w:pPr>
                  <w:r w:rsidRPr="00365E14">
                    <w:rPr>
                      <w:lang w:val="fr-FR"/>
                    </w:rPr>
                    <w:t>Voir Dessins 1 et 2</w:t>
                  </w:r>
                </w:p>
              </w:tc>
              <w:tc>
                <w:tcPr>
                  <w:tcW w:w="1417" w:type="dxa"/>
                  <w:vAlign w:val="center"/>
                </w:tcPr>
                <w:p w14:paraId="32411268" w14:textId="77777777" w:rsidR="00206858" w:rsidRPr="00365E14" w:rsidRDefault="00206858" w:rsidP="006450B7">
                  <w:pPr>
                    <w:rPr>
                      <w:lang w:val="fr-FR"/>
                    </w:rPr>
                  </w:pPr>
                  <w:r w:rsidRPr="00365E14">
                    <w:rPr>
                      <w:lang w:val="fr-FR"/>
                    </w:rPr>
                    <w:t>Libre</w:t>
                  </w:r>
                </w:p>
              </w:tc>
            </w:tr>
            <w:tr w:rsidR="00206858" w:rsidRPr="00365E14" w14:paraId="127AA640" w14:textId="77777777" w:rsidTr="006450B7">
              <w:tc>
                <w:tcPr>
                  <w:tcW w:w="2835" w:type="dxa"/>
                  <w:vAlign w:val="center"/>
                </w:tcPr>
                <w:p w14:paraId="160A0BD7" w14:textId="77777777" w:rsidR="00206858" w:rsidRPr="00365E14" w:rsidRDefault="00206858" w:rsidP="006450B7">
                  <w:pPr>
                    <w:rPr>
                      <w:lang w:val="fr-FR"/>
                    </w:rPr>
                  </w:pPr>
                  <w:r w:rsidRPr="00365E14">
                    <w:rPr>
                      <w:lang w:val="fr-FR"/>
                    </w:rPr>
                    <w:t>Alésage maximum</w:t>
                  </w:r>
                </w:p>
              </w:tc>
              <w:tc>
                <w:tcPr>
                  <w:tcW w:w="1417" w:type="dxa"/>
                  <w:vAlign w:val="center"/>
                </w:tcPr>
                <w:p w14:paraId="1A74EB7C" w14:textId="77777777" w:rsidR="00206858" w:rsidRPr="00365E14" w:rsidRDefault="00206858" w:rsidP="006450B7">
                  <w:pPr>
                    <w:rPr>
                      <w:lang w:val="fr-FR"/>
                    </w:rPr>
                  </w:pPr>
                  <w:r w:rsidRPr="00365E14">
                    <w:rPr>
                      <w:lang w:val="fr-FR"/>
                    </w:rPr>
                    <w:t>92.0 mm</w:t>
                  </w:r>
                </w:p>
              </w:tc>
            </w:tr>
            <w:tr w:rsidR="00206858" w:rsidRPr="00365E14" w14:paraId="28D3DDC6" w14:textId="77777777" w:rsidTr="006450B7">
              <w:tc>
                <w:tcPr>
                  <w:tcW w:w="2835" w:type="dxa"/>
                  <w:vAlign w:val="center"/>
                </w:tcPr>
                <w:p w14:paraId="0648B38E" w14:textId="77777777" w:rsidR="00206858" w:rsidRPr="00365E14" w:rsidRDefault="00206858" w:rsidP="006450B7">
                  <w:pPr>
                    <w:rPr>
                      <w:lang w:val="fr-FR"/>
                    </w:rPr>
                  </w:pPr>
                  <w:r w:rsidRPr="00365E14">
                    <w:rPr>
                      <w:lang w:val="fr-FR"/>
                    </w:rPr>
                    <w:t>Course définie</w:t>
                  </w:r>
                </w:p>
              </w:tc>
              <w:tc>
                <w:tcPr>
                  <w:tcW w:w="1417" w:type="dxa"/>
                  <w:vAlign w:val="center"/>
                </w:tcPr>
                <w:p w14:paraId="2E1CFAF2" w14:textId="77777777" w:rsidR="00206858" w:rsidRPr="00365E14" w:rsidRDefault="00206858" w:rsidP="006450B7">
                  <w:pPr>
                    <w:rPr>
                      <w:lang w:val="fr-FR"/>
                    </w:rPr>
                  </w:pPr>
                  <w:r w:rsidRPr="00365E14">
                    <w:rPr>
                      <w:lang w:val="fr-FR"/>
                    </w:rPr>
                    <w:t>dépendante de la cylindrée</w:t>
                  </w:r>
                </w:p>
              </w:tc>
            </w:tr>
            <w:tr w:rsidR="00206858" w:rsidRPr="00365E14" w14:paraId="462781B5" w14:textId="77777777" w:rsidTr="006450B7">
              <w:tc>
                <w:tcPr>
                  <w:tcW w:w="2835" w:type="dxa"/>
                  <w:vAlign w:val="center"/>
                </w:tcPr>
                <w:p w14:paraId="62EFAFD2" w14:textId="77777777" w:rsidR="00206858" w:rsidRPr="00365E14" w:rsidRDefault="00206858" w:rsidP="006450B7">
                  <w:pPr>
                    <w:rPr>
                      <w:lang w:val="fr-FR"/>
                    </w:rPr>
                  </w:pPr>
                  <w:r w:rsidRPr="00365E14">
                    <w:rPr>
                      <w:lang w:val="fr-FR"/>
                    </w:rPr>
                    <w:t>Distance minimum entre les axes</w:t>
                  </w:r>
                </w:p>
              </w:tc>
              <w:tc>
                <w:tcPr>
                  <w:tcW w:w="1417" w:type="dxa"/>
                  <w:vAlign w:val="center"/>
                </w:tcPr>
                <w:p w14:paraId="203902A7" w14:textId="77777777" w:rsidR="00206858" w:rsidRPr="00365E14" w:rsidRDefault="00206858" w:rsidP="006450B7">
                  <w:pPr>
                    <w:rPr>
                      <w:lang w:val="fr-FR"/>
                    </w:rPr>
                  </w:pPr>
                  <w:r w:rsidRPr="00365E14">
                    <w:rPr>
                      <w:lang w:val="fr-FR"/>
                    </w:rPr>
                    <w:t>Origine</w:t>
                  </w:r>
                </w:p>
              </w:tc>
            </w:tr>
          </w:tbl>
          <w:p w14:paraId="74A7C9B4" w14:textId="77777777" w:rsidR="00206858" w:rsidRPr="00365E14" w:rsidRDefault="00206858" w:rsidP="00990060">
            <w:pPr>
              <w:rPr>
                <w:lang w:val="fr-FR"/>
              </w:rPr>
            </w:pPr>
          </w:p>
        </w:tc>
        <w:tc>
          <w:tcPr>
            <w:tcW w:w="4535" w:type="dxa"/>
            <w:gridSpan w:val="2"/>
            <w:shd w:val="clear" w:color="auto" w:fill="auto"/>
          </w:tcPr>
          <w:tbl>
            <w:tblPr>
              <w:tblStyle w:val="TableGrid"/>
              <w:tblW w:w="4252"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top w:w="85" w:type="dxa"/>
                <w:left w:w="85" w:type="dxa"/>
                <w:bottom w:w="85" w:type="dxa"/>
                <w:right w:w="85" w:type="dxa"/>
              </w:tblCellMar>
              <w:tblLook w:val="04A0" w:firstRow="1" w:lastRow="0" w:firstColumn="1" w:lastColumn="0" w:noHBand="0" w:noVBand="1"/>
            </w:tblPr>
            <w:tblGrid>
              <w:gridCol w:w="2835"/>
              <w:gridCol w:w="1417"/>
            </w:tblGrid>
            <w:tr w:rsidR="00206858" w:rsidRPr="00365E14" w14:paraId="05230970" w14:textId="77777777" w:rsidTr="006450B7">
              <w:tc>
                <w:tcPr>
                  <w:tcW w:w="2835" w:type="dxa"/>
                  <w:vAlign w:val="center"/>
                </w:tcPr>
                <w:p w14:paraId="63F1ED22" w14:textId="77777777" w:rsidR="00206858" w:rsidRPr="00365E14" w:rsidRDefault="00206858" w:rsidP="006450B7">
                  <w:pPr>
                    <w:rPr>
                      <w:lang w:val="en-GB"/>
                    </w:rPr>
                  </w:pPr>
                  <w:r w:rsidRPr="00365E14">
                    <w:rPr>
                      <w:lang w:val="en-GB"/>
                    </w:rPr>
                    <w:t>Engine length (distance between front mounting flange and rear mounting flange)</w:t>
                  </w:r>
                </w:p>
              </w:tc>
              <w:tc>
                <w:tcPr>
                  <w:tcW w:w="1417" w:type="dxa"/>
                  <w:vAlign w:val="center"/>
                </w:tcPr>
                <w:p w14:paraId="53231D2C" w14:textId="77777777" w:rsidR="00206858" w:rsidRPr="00365E14" w:rsidRDefault="00206858" w:rsidP="006450B7">
                  <w:pPr>
                    <w:rPr>
                      <w:lang w:val="en-GB"/>
                    </w:rPr>
                  </w:pPr>
                  <w:r w:rsidRPr="00365E14">
                    <w:rPr>
                      <w:lang w:val="en-GB"/>
                    </w:rPr>
                    <w:t>Free</w:t>
                  </w:r>
                </w:p>
              </w:tc>
            </w:tr>
            <w:tr w:rsidR="00206858" w:rsidRPr="00365E14" w14:paraId="7D3206FC" w14:textId="77777777" w:rsidTr="006450B7">
              <w:tc>
                <w:tcPr>
                  <w:tcW w:w="2835" w:type="dxa"/>
                  <w:vAlign w:val="center"/>
                </w:tcPr>
                <w:p w14:paraId="2C2DC91B" w14:textId="77777777" w:rsidR="00206858" w:rsidRPr="00365E14" w:rsidRDefault="00206858" w:rsidP="006450B7">
                  <w:pPr>
                    <w:rPr>
                      <w:lang w:val="en-GB"/>
                    </w:rPr>
                  </w:pPr>
                  <w:r w:rsidRPr="00365E14">
                    <w:rPr>
                      <w:lang w:val="en-GB"/>
                    </w:rPr>
                    <w:t>Distance between crankshaft centreline and reference plane (bedplate height)</w:t>
                  </w:r>
                </w:p>
                <w:p w14:paraId="7388EC38" w14:textId="77777777" w:rsidR="00206858" w:rsidRPr="00365E14" w:rsidRDefault="00206858" w:rsidP="006450B7">
                  <w:pPr>
                    <w:rPr>
                      <w:lang w:val="en-GB"/>
                    </w:rPr>
                  </w:pPr>
                  <w:r w:rsidRPr="00365E14">
                    <w:rPr>
                      <w:lang w:val="en-GB"/>
                    </w:rPr>
                    <w:t>See Drawings 1 and 2</w:t>
                  </w:r>
                </w:p>
              </w:tc>
              <w:tc>
                <w:tcPr>
                  <w:tcW w:w="1417" w:type="dxa"/>
                  <w:vAlign w:val="center"/>
                </w:tcPr>
                <w:p w14:paraId="66DB1142" w14:textId="77777777" w:rsidR="00206858" w:rsidRPr="00365E14" w:rsidRDefault="00206858" w:rsidP="006450B7">
                  <w:pPr>
                    <w:rPr>
                      <w:lang w:val="en-GB"/>
                    </w:rPr>
                  </w:pPr>
                  <w:r w:rsidRPr="00365E14">
                    <w:rPr>
                      <w:lang w:val="en-GB"/>
                    </w:rPr>
                    <w:t>Free</w:t>
                  </w:r>
                </w:p>
              </w:tc>
            </w:tr>
            <w:tr w:rsidR="00206858" w:rsidRPr="00365E14" w14:paraId="75F8A5AA" w14:textId="77777777" w:rsidTr="006450B7">
              <w:tc>
                <w:tcPr>
                  <w:tcW w:w="2835" w:type="dxa"/>
                  <w:vAlign w:val="center"/>
                </w:tcPr>
                <w:p w14:paraId="0342F4FA" w14:textId="77777777" w:rsidR="00206858" w:rsidRPr="00365E14" w:rsidRDefault="00206858" w:rsidP="006450B7">
                  <w:pPr>
                    <w:rPr>
                      <w:lang w:val="en-GB"/>
                    </w:rPr>
                  </w:pPr>
                  <w:r w:rsidRPr="00365E14">
                    <w:rPr>
                      <w:lang w:val="en-GB"/>
                    </w:rPr>
                    <w:t>Maximum bore</w:t>
                  </w:r>
                </w:p>
              </w:tc>
              <w:tc>
                <w:tcPr>
                  <w:tcW w:w="1417" w:type="dxa"/>
                  <w:vAlign w:val="center"/>
                </w:tcPr>
                <w:p w14:paraId="3ABCBF03" w14:textId="77777777" w:rsidR="00206858" w:rsidRPr="00365E14" w:rsidRDefault="00206858" w:rsidP="006450B7">
                  <w:pPr>
                    <w:rPr>
                      <w:lang w:val="en-GB"/>
                    </w:rPr>
                  </w:pPr>
                  <w:r w:rsidRPr="00365E14">
                    <w:rPr>
                      <w:lang w:val="en-GB"/>
                    </w:rPr>
                    <w:t>92.0 mm</w:t>
                  </w:r>
                </w:p>
              </w:tc>
            </w:tr>
            <w:tr w:rsidR="00206858" w:rsidRPr="00412104" w14:paraId="113EABE8" w14:textId="77777777" w:rsidTr="006450B7">
              <w:tc>
                <w:tcPr>
                  <w:tcW w:w="2835" w:type="dxa"/>
                  <w:vAlign w:val="center"/>
                </w:tcPr>
                <w:p w14:paraId="5EF857DA" w14:textId="77777777" w:rsidR="00206858" w:rsidRPr="00365E14" w:rsidRDefault="00206858" w:rsidP="006450B7">
                  <w:pPr>
                    <w:rPr>
                      <w:lang w:val="en-GB"/>
                    </w:rPr>
                  </w:pPr>
                  <w:r w:rsidRPr="00365E14">
                    <w:rPr>
                      <w:lang w:val="en-GB"/>
                    </w:rPr>
                    <w:t>Defined stroke</w:t>
                  </w:r>
                </w:p>
              </w:tc>
              <w:tc>
                <w:tcPr>
                  <w:tcW w:w="1417" w:type="dxa"/>
                  <w:vAlign w:val="center"/>
                </w:tcPr>
                <w:p w14:paraId="784F3204" w14:textId="77777777" w:rsidR="00206858" w:rsidRPr="00365E14" w:rsidRDefault="00206858" w:rsidP="006450B7">
                  <w:pPr>
                    <w:rPr>
                      <w:lang w:val="en-GB"/>
                    </w:rPr>
                  </w:pPr>
                  <w:r w:rsidRPr="00365E14">
                    <w:rPr>
                      <w:lang w:val="en-GB"/>
                    </w:rPr>
                    <w:t>depending on the cylinder capacity</w:t>
                  </w:r>
                </w:p>
              </w:tc>
            </w:tr>
            <w:tr w:rsidR="00206858" w:rsidRPr="00365E14" w14:paraId="1FC7D163" w14:textId="77777777" w:rsidTr="006450B7">
              <w:tc>
                <w:tcPr>
                  <w:tcW w:w="2835" w:type="dxa"/>
                  <w:vAlign w:val="center"/>
                </w:tcPr>
                <w:p w14:paraId="2C559EDA" w14:textId="77777777" w:rsidR="00206858" w:rsidRPr="00365E14" w:rsidRDefault="00206858" w:rsidP="006450B7">
                  <w:pPr>
                    <w:rPr>
                      <w:lang w:val="en-GB"/>
                    </w:rPr>
                  </w:pPr>
                  <w:r w:rsidRPr="00365E14">
                    <w:rPr>
                      <w:lang w:val="en-GB"/>
                    </w:rPr>
                    <w:t>Minimum distance between axes</w:t>
                  </w:r>
                </w:p>
              </w:tc>
              <w:tc>
                <w:tcPr>
                  <w:tcW w:w="1417" w:type="dxa"/>
                  <w:vAlign w:val="center"/>
                </w:tcPr>
                <w:p w14:paraId="6BBBD42E" w14:textId="77777777" w:rsidR="00206858" w:rsidRPr="00365E14" w:rsidRDefault="00206858" w:rsidP="006450B7">
                  <w:pPr>
                    <w:rPr>
                      <w:lang w:val="en-GB"/>
                    </w:rPr>
                  </w:pPr>
                  <w:r w:rsidRPr="00365E14">
                    <w:rPr>
                      <w:lang w:val="en-GB"/>
                    </w:rPr>
                    <w:t>Original</w:t>
                  </w:r>
                </w:p>
              </w:tc>
            </w:tr>
          </w:tbl>
          <w:p w14:paraId="4FB8935D" w14:textId="77777777" w:rsidR="00206858" w:rsidRPr="00365E14" w:rsidRDefault="00206858" w:rsidP="00990060">
            <w:pPr>
              <w:rPr>
                <w:lang w:val="en-GB"/>
              </w:rPr>
            </w:pPr>
          </w:p>
        </w:tc>
      </w:tr>
      <w:tr w:rsidR="00694FEE" w:rsidRPr="00365E14" w14:paraId="6C64C343" w14:textId="77777777" w:rsidTr="00CB1F0D">
        <w:trPr>
          <w:jc w:val="center"/>
        </w:trPr>
        <w:tc>
          <w:tcPr>
            <w:tcW w:w="850" w:type="dxa"/>
            <w:shd w:val="clear" w:color="auto" w:fill="auto"/>
          </w:tcPr>
          <w:p w14:paraId="7695A264" w14:textId="77777777" w:rsidR="00694FEE" w:rsidRPr="00365E14" w:rsidRDefault="00694FEE" w:rsidP="00CB1F0D">
            <w:pPr>
              <w:rPr>
                <w:lang w:val="en-GB"/>
              </w:rPr>
            </w:pPr>
          </w:p>
        </w:tc>
        <w:tc>
          <w:tcPr>
            <w:tcW w:w="9070" w:type="dxa"/>
            <w:gridSpan w:val="3"/>
            <w:shd w:val="clear" w:color="auto" w:fill="auto"/>
            <w:vAlign w:val="bottom"/>
          </w:tcPr>
          <w:p w14:paraId="6583C226" w14:textId="77777777" w:rsidR="00694FEE" w:rsidRPr="00365E14" w:rsidRDefault="00694FEE" w:rsidP="00CB1F0D">
            <w:pPr>
              <w:pStyle w:val="Dessin"/>
              <w:rPr>
                <w:noProof/>
                <w:lang w:eastAsia="fr-CH"/>
              </w:rPr>
            </w:pPr>
            <w:r w:rsidRPr="00365E14">
              <w:rPr>
                <w:noProof/>
                <w:lang w:val="fr-CH" w:eastAsia="fr-CH"/>
              </w:rPr>
              <w:drawing>
                <wp:inline distT="0" distB="0" distL="0" distR="0" wp14:anchorId="23F45CAE" wp14:editId="70943F92">
                  <wp:extent cx="2133065" cy="2088000"/>
                  <wp:effectExtent l="0" t="0" r="635" b="7620"/>
                  <wp:docPr id="7" name="Image 3" descr="center_cranks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er_crankshaf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33065" cy="2088000"/>
                          </a:xfrm>
                          <a:prstGeom prst="rect">
                            <a:avLst/>
                          </a:prstGeom>
                          <a:noFill/>
                          <a:ln>
                            <a:noFill/>
                          </a:ln>
                        </pic:spPr>
                      </pic:pic>
                    </a:graphicData>
                  </a:graphic>
                </wp:inline>
              </w:drawing>
            </w:r>
          </w:p>
          <w:p w14:paraId="0ABC1455" w14:textId="77777777" w:rsidR="00694FEE" w:rsidRPr="00365E14" w:rsidRDefault="00694FEE" w:rsidP="00694FEE">
            <w:pPr>
              <w:pStyle w:val="Dessin"/>
              <w:rPr>
                <w:noProof/>
                <w:lang w:eastAsia="fr-CH"/>
              </w:rPr>
            </w:pPr>
            <w:r w:rsidRPr="00365E14">
              <w:t>Dessin/Drawing 1</w:t>
            </w:r>
          </w:p>
        </w:tc>
      </w:tr>
      <w:tr w:rsidR="00937937" w:rsidRPr="00412104" w14:paraId="56D63400" w14:textId="77777777" w:rsidTr="00937937">
        <w:trPr>
          <w:jc w:val="center"/>
        </w:trPr>
        <w:tc>
          <w:tcPr>
            <w:tcW w:w="850" w:type="dxa"/>
            <w:shd w:val="clear" w:color="auto" w:fill="auto"/>
          </w:tcPr>
          <w:p w14:paraId="70A3DEFE" w14:textId="77777777" w:rsidR="00937937" w:rsidRPr="00365E14" w:rsidRDefault="00937937" w:rsidP="00CB1F0D"/>
        </w:tc>
        <w:tc>
          <w:tcPr>
            <w:tcW w:w="5812" w:type="dxa"/>
            <w:gridSpan w:val="2"/>
            <w:shd w:val="clear" w:color="auto" w:fill="auto"/>
          </w:tcPr>
          <w:p w14:paraId="59AEA7A4" w14:textId="77777777" w:rsidR="00937937" w:rsidRPr="00365E14" w:rsidRDefault="00937937" w:rsidP="00CB1F0D">
            <w:pPr>
              <w:pStyle w:val="Dessin"/>
            </w:pPr>
            <w:r w:rsidRPr="00365E14">
              <w:rPr>
                <w:noProof/>
                <w:lang w:val="fr-CH" w:eastAsia="fr-CH"/>
              </w:rPr>
              <w:drawing>
                <wp:inline distT="0" distB="0" distL="0" distR="0" wp14:anchorId="0257C55F" wp14:editId="7C3B6E67">
                  <wp:extent cx="3444494" cy="2232000"/>
                  <wp:effectExtent l="0" t="0" r="3810" b="0"/>
                  <wp:docPr id="15" name="Image 3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444494" cy="2232000"/>
                          </a:xfrm>
                          <a:prstGeom prst="rect">
                            <a:avLst/>
                          </a:prstGeom>
                        </pic:spPr>
                      </pic:pic>
                    </a:graphicData>
                  </a:graphic>
                </wp:inline>
              </w:drawing>
            </w:r>
          </w:p>
          <w:p w14:paraId="1C6211AD" w14:textId="77777777" w:rsidR="00937937" w:rsidRPr="00365E14" w:rsidRDefault="00937937" w:rsidP="00CB1F0D">
            <w:pPr>
              <w:pStyle w:val="Dessin"/>
            </w:pPr>
            <w:r w:rsidRPr="00365E14">
              <w:t>Dessin/Drawing 2</w:t>
            </w:r>
          </w:p>
        </w:tc>
        <w:tc>
          <w:tcPr>
            <w:tcW w:w="3258" w:type="dxa"/>
            <w:shd w:val="clear" w:color="auto" w:fill="auto"/>
            <w:vAlign w:val="center"/>
          </w:tcPr>
          <w:p w14:paraId="794CDE2E" w14:textId="77777777" w:rsidR="00937937" w:rsidRPr="00365E14" w:rsidRDefault="00937937" w:rsidP="00937937">
            <w:pPr>
              <w:pStyle w:val="Dessin"/>
              <w:rPr>
                <w:b w:val="0"/>
                <w:lang w:val="fr-FR"/>
              </w:rPr>
            </w:pPr>
            <w:r w:rsidRPr="00365E14">
              <w:rPr>
                <w:b w:val="0"/>
                <w:lang w:val="fr-FR"/>
              </w:rPr>
              <w:t>Hauteur "</w:t>
            </w:r>
            <w:proofErr w:type="spellStart"/>
            <w:r w:rsidRPr="00365E14">
              <w:rPr>
                <w:b w:val="0"/>
                <w:lang w:val="fr-FR"/>
              </w:rPr>
              <w:t>Bedplate</w:t>
            </w:r>
            <w:proofErr w:type="spellEnd"/>
            <w:r w:rsidRPr="00365E14">
              <w:rPr>
                <w:b w:val="0"/>
                <w:lang w:val="fr-FR"/>
              </w:rPr>
              <w:t>" = h.</w:t>
            </w:r>
          </w:p>
          <w:p w14:paraId="14F47DBB" w14:textId="77777777" w:rsidR="00937937" w:rsidRPr="00365E14" w:rsidRDefault="00937937" w:rsidP="00937937">
            <w:pPr>
              <w:pStyle w:val="Dessin"/>
              <w:rPr>
                <w:b w:val="0"/>
                <w:lang w:val="fr-FR"/>
              </w:rPr>
            </w:pPr>
            <w:r w:rsidRPr="00365E14">
              <w:rPr>
                <w:b w:val="0"/>
                <w:lang w:val="fr-FR"/>
              </w:rPr>
              <w:t>Ceci doit être respecté pour au moins une section du carter perpendiculaire à l’axe du vilebrequin.</w:t>
            </w:r>
          </w:p>
          <w:p w14:paraId="02881B85" w14:textId="77777777" w:rsidR="00937937" w:rsidRPr="00365E14" w:rsidRDefault="00937937" w:rsidP="00937937">
            <w:pPr>
              <w:pStyle w:val="Dessin"/>
              <w:rPr>
                <w:b w:val="0"/>
                <w:lang w:val="fr-CH"/>
              </w:rPr>
            </w:pPr>
          </w:p>
          <w:p w14:paraId="3A9473B7" w14:textId="77777777" w:rsidR="00937937" w:rsidRPr="00365E14" w:rsidRDefault="00937937" w:rsidP="00937937">
            <w:pPr>
              <w:pStyle w:val="Dessin"/>
              <w:rPr>
                <w:b w:val="0"/>
              </w:rPr>
            </w:pPr>
            <w:proofErr w:type="spellStart"/>
            <w:r w:rsidRPr="00365E14">
              <w:rPr>
                <w:b w:val="0"/>
              </w:rPr>
              <w:t>BedPlate</w:t>
            </w:r>
            <w:proofErr w:type="spellEnd"/>
            <w:r w:rsidRPr="00365E14">
              <w:rPr>
                <w:b w:val="0"/>
              </w:rPr>
              <w:t xml:space="preserve"> Height = h.</w:t>
            </w:r>
          </w:p>
          <w:p w14:paraId="6C280860" w14:textId="77777777" w:rsidR="00937937" w:rsidRPr="00365E14" w:rsidRDefault="00937937" w:rsidP="00937937">
            <w:pPr>
              <w:pStyle w:val="Dessin"/>
              <w:rPr>
                <w:b w:val="0"/>
              </w:rPr>
            </w:pPr>
            <w:r w:rsidRPr="00365E14">
              <w:rPr>
                <w:b w:val="0"/>
              </w:rPr>
              <w:t xml:space="preserve">This must be respected for at least one cross section of the sump perpendicular to the crankshaft </w:t>
            </w:r>
            <w:r w:rsidR="00C63F35" w:rsidRPr="00365E14">
              <w:rPr>
                <w:b w:val="0"/>
              </w:rPr>
              <w:t>centreline</w:t>
            </w:r>
            <w:r w:rsidRPr="00365E14">
              <w:rPr>
                <w:b w:val="0"/>
              </w:rPr>
              <w:t>.</w:t>
            </w:r>
          </w:p>
        </w:tc>
      </w:tr>
    </w:tbl>
    <w:p w14:paraId="7295B7D8" w14:textId="77777777" w:rsidR="0090746D" w:rsidRPr="00365E14" w:rsidRDefault="0090746D">
      <w:pPr>
        <w:rPr>
          <w:lang w:val="en-GB"/>
        </w:rPr>
      </w:pPr>
      <w:r w:rsidRPr="00365E14">
        <w:rPr>
          <w:b/>
          <w:lang w:val="en-GB"/>
        </w:rPr>
        <w:br w:type="page"/>
      </w:r>
    </w:p>
    <w:tbl>
      <w:tblPr>
        <w:tblW w:w="9920" w:type="dxa"/>
        <w:jc w:val="center"/>
        <w:shd w:val="clear" w:color="auto" w:fill="DBE5F1" w:themeFill="accent1" w:themeFillTint="33"/>
        <w:tblLayout w:type="fixed"/>
        <w:tblCellMar>
          <w:top w:w="57" w:type="dxa"/>
          <w:left w:w="57" w:type="dxa"/>
          <w:bottom w:w="57" w:type="dxa"/>
          <w:right w:w="57" w:type="dxa"/>
        </w:tblCellMar>
        <w:tblLook w:val="01E0" w:firstRow="1" w:lastRow="1" w:firstColumn="1" w:lastColumn="1" w:noHBand="0" w:noVBand="0"/>
      </w:tblPr>
      <w:tblGrid>
        <w:gridCol w:w="850"/>
        <w:gridCol w:w="4535"/>
        <w:gridCol w:w="4535"/>
      </w:tblGrid>
      <w:tr w:rsidR="000F6025" w:rsidRPr="00365E14" w14:paraId="04A2325D" w14:textId="77777777" w:rsidTr="00CC23D4">
        <w:trPr>
          <w:jc w:val="center"/>
        </w:trPr>
        <w:tc>
          <w:tcPr>
            <w:tcW w:w="850" w:type="dxa"/>
            <w:shd w:val="clear" w:color="auto" w:fill="auto"/>
          </w:tcPr>
          <w:p w14:paraId="74BABD1F" w14:textId="77777777" w:rsidR="000F6025" w:rsidRPr="00365E14" w:rsidRDefault="000F6025" w:rsidP="00F25BDF">
            <w:pPr>
              <w:pStyle w:val="Article"/>
              <w:jc w:val="center"/>
            </w:pPr>
            <w:r w:rsidRPr="00365E14">
              <w:lastRenderedPageBreak/>
              <w:t>5.3.2</w:t>
            </w:r>
          </w:p>
        </w:tc>
        <w:tc>
          <w:tcPr>
            <w:tcW w:w="4535" w:type="dxa"/>
            <w:shd w:val="clear" w:color="auto" w:fill="auto"/>
          </w:tcPr>
          <w:p w14:paraId="3AF63E94" w14:textId="77777777" w:rsidR="000F6025" w:rsidRPr="00365E14" w:rsidRDefault="000F6025" w:rsidP="000F6025">
            <w:pPr>
              <w:pStyle w:val="Article"/>
            </w:pPr>
            <w:r w:rsidRPr="00365E14">
              <w:t>Equipage mobile</w:t>
            </w:r>
          </w:p>
        </w:tc>
        <w:tc>
          <w:tcPr>
            <w:tcW w:w="4535" w:type="dxa"/>
            <w:shd w:val="clear" w:color="auto" w:fill="auto"/>
          </w:tcPr>
          <w:p w14:paraId="13CB9866" w14:textId="77777777" w:rsidR="000F6025" w:rsidRPr="00365E14" w:rsidRDefault="00D37A0F" w:rsidP="000F6025">
            <w:pPr>
              <w:pStyle w:val="Article"/>
              <w:rPr>
                <w:lang w:val="en-GB"/>
              </w:rPr>
            </w:pPr>
            <w:r w:rsidRPr="00365E14">
              <w:rPr>
                <w:lang w:val="en-GB"/>
              </w:rPr>
              <w:t>Crank train</w:t>
            </w:r>
          </w:p>
        </w:tc>
      </w:tr>
      <w:tr w:rsidR="00D9114E" w:rsidRPr="00412104" w14:paraId="00AB8408" w14:textId="77777777" w:rsidTr="00CC23D4">
        <w:trPr>
          <w:jc w:val="center"/>
        </w:trPr>
        <w:tc>
          <w:tcPr>
            <w:tcW w:w="850" w:type="dxa"/>
            <w:shd w:val="clear" w:color="auto" w:fill="auto"/>
          </w:tcPr>
          <w:p w14:paraId="5D72BAD4" w14:textId="77777777" w:rsidR="00D9114E" w:rsidRPr="00365E14" w:rsidRDefault="00D9114E" w:rsidP="005E0626">
            <w:pPr>
              <w:rPr>
                <w:lang w:val="en-GB"/>
              </w:rPr>
            </w:pPr>
          </w:p>
        </w:tc>
        <w:tc>
          <w:tcPr>
            <w:tcW w:w="4535" w:type="dxa"/>
            <w:shd w:val="clear" w:color="auto" w:fill="auto"/>
          </w:tcPr>
          <w:p w14:paraId="157634D4" w14:textId="77777777" w:rsidR="00D9114E" w:rsidRPr="00365E14" w:rsidRDefault="00D9114E" w:rsidP="00EB118F">
            <w:pPr>
              <w:rPr>
                <w:lang w:val="fr-FR"/>
              </w:rPr>
            </w:pPr>
            <w:r w:rsidRPr="00365E14">
              <w:rPr>
                <w:lang w:val="fr-FR"/>
              </w:rPr>
              <w:t>Hauteur de compression du piston (Dessin 3) :</w:t>
            </w:r>
            <w:r w:rsidRPr="00365E14">
              <w:rPr>
                <w:lang w:val="fr-FR"/>
              </w:rPr>
              <w:tab/>
              <w:t>≥ 28.0 mm</w:t>
            </w:r>
          </w:p>
        </w:tc>
        <w:tc>
          <w:tcPr>
            <w:tcW w:w="4535" w:type="dxa"/>
            <w:shd w:val="clear" w:color="auto" w:fill="auto"/>
          </w:tcPr>
          <w:p w14:paraId="72D56C60" w14:textId="77777777" w:rsidR="00D9114E" w:rsidRPr="00365E14" w:rsidRDefault="00D9114E" w:rsidP="00EB118F">
            <w:pPr>
              <w:rPr>
                <w:lang w:val="en-GB"/>
              </w:rPr>
            </w:pPr>
            <w:r w:rsidRPr="00365E14">
              <w:rPr>
                <w:lang w:val="en-GB"/>
              </w:rPr>
              <w:t>Compression height of piston (Drawing 3) :</w:t>
            </w:r>
            <w:r w:rsidRPr="00365E14">
              <w:rPr>
                <w:lang w:val="en-GB"/>
              </w:rPr>
              <w:tab/>
            </w:r>
            <w:r w:rsidRPr="00365E14">
              <w:rPr>
                <w:lang w:val="en-GB"/>
              </w:rPr>
              <w:tab/>
              <w:t>≥ 28.0 mm</w:t>
            </w:r>
          </w:p>
        </w:tc>
      </w:tr>
      <w:tr w:rsidR="004A10E7" w:rsidRPr="00365E14" w14:paraId="3572F270" w14:textId="77777777" w:rsidTr="00CB1F0D">
        <w:trPr>
          <w:jc w:val="center"/>
        </w:trPr>
        <w:tc>
          <w:tcPr>
            <w:tcW w:w="850" w:type="dxa"/>
            <w:shd w:val="clear" w:color="auto" w:fill="auto"/>
          </w:tcPr>
          <w:p w14:paraId="4EF4E2C6" w14:textId="77777777" w:rsidR="004A10E7" w:rsidRPr="00365E14" w:rsidRDefault="004A10E7" w:rsidP="00CB1F0D">
            <w:pPr>
              <w:rPr>
                <w:lang w:val="en-GB"/>
              </w:rPr>
            </w:pPr>
          </w:p>
        </w:tc>
        <w:tc>
          <w:tcPr>
            <w:tcW w:w="9070" w:type="dxa"/>
            <w:gridSpan w:val="2"/>
            <w:shd w:val="clear" w:color="auto" w:fill="auto"/>
            <w:vAlign w:val="bottom"/>
          </w:tcPr>
          <w:p w14:paraId="23ACA4CB" w14:textId="77777777" w:rsidR="004A10E7" w:rsidRPr="00365E14" w:rsidRDefault="004A10E7" w:rsidP="00CB1F0D">
            <w:pPr>
              <w:pStyle w:val="Dessin"/>
              <w:rPr>
                <w:noProof/>
                <w:lang w:eastAsia="fr-CH"/>
              </w:rPr>
            </w:pPr>
            <w:r w:rsidRPr="00365E14">
              <w:rPr>
                <w:noProof/>
                <w:lang w:val="fr-CH" w:eastAsia="fr-CH"/>
              </w:rPr>
              <w:drawing>
                <wp:inline distT="0" distB="0" distL="0" distR="0" wp14:anchorId="0F075BA9" wp14:editId="28541EB7">
                  <wp:extent cx="1716656" cy="813305"/>
                  <wp:effectExtent l="0" t="0" r="0" b="6350"/>
                  <wp:docPr id="16" name="Picture 16" descr="C:\Users\kgoldstein\Documents\Rally Cross\Article  279 for 2015\Drawin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kgoldstein\Documents\Rally Cross\Article  279 for 2015\Drawing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29898" cy="819579"/>
                          </a:xfrm>
                          <a:prstGeom prst="rect">
                            <a:avLst/>
                          </a:prstGeom>
                          <a:noFill/>
                          <a:ln>
                            <a:noFill/>
                          </a:ln>
                        </pic:spPr>
                      </pic:pic>
                    </a:graphicData>
                  </a:graphic>
                </wp:inline>
              </w:drawing>
            </w:r>
          </w:p>
          <w:p w14:paraId="313ABD0A" w14:textId="77777777" w:rsidR="004A10E7" w:rsidRPr="00365E14" w:rsidRDefault="004A10E7" w:rsidP="00CB1F0D">
            <w:pPr>
              <w:pStyle w:val="Dessin"/>
              <w:rPr>
                <w:noProof/>
                <w:lang w:eastAsia="fr-CH"/>
              </w:rPr>
            </w:pPr>
            <w:r w:rsidRPr="00365E14">
              <w:t>Dessin/Drawing 3</w:t>
            </w:r>
          </w:p>
        </w:tc>
      </w:tr>
      <w:tr w:rsidR="00D9114E" w:rsidRPr="00412104" w14:paraId="2613C227" w14:textId="77777777" w:rsidTr="00CC23D4">
        <w:trPr>
          <w:jc w:val="center"/>
        </w:trPr>
        <w:tc>
          <w:tcPr>
            <w:tcW w:w="850" w:type="dxa"/>
            <w:shd w:val="clear" w:color="auto" w:fill="auto"/>
          </w:tcPr>
          <w:p w14:paraId="15CB894F" w14:textId="77777777" w:rsidR="00D9114E" w:rsidRPr="00365E14" w:rsidRDefault="00D9114E" w:rsidP="005E0626">
            <w:pPr>
              <w:rPr>
                <w:lang w:val="en-GB"/>
              </w:rPr>
            </w:pPr>
          </w:p>
        </w:tc>
        <w:tc>
          <w:tcPr>
            <w:tcW w:w="4535" w:type="dxa"/>
            <w:shd w:val="clear" w:color="auto" w:fill="auto"/>
          </w:tcPr>
          <w:p w14:paraId="3C5F4E47" w14:textId="77777777" w:rsidR="00D9114E" w:rsidRPr="00365E14" w:rsidRDefault="00D9114E" w:rsidP="00361888">
            <w:pPr>
              <w:rPr>
                <w:u w:val="single"/>
                <w:lang w:val="fr-FR"/>
              </w:rPr>
            </w:pPr>
            <w:r w:rsidRPr="00365E14">
              <w:rPr>
                <w:u w:val="single"/>
                <w:lang w:val="fr-FR"/>
              </w:rPr>
              <w:t>Le piston doit comporter trois segments de piston :</w:t>
            </w:r>
          </w:p>
          <w:p w14:paraId="2F4AC493" w14:textId="77777777" w:rsidR="00D9114E" w:rsidRPr="00365E14" w:rsidRDefault="00D9114E" w:rsidP="00361888">
            <w:pPr>
              <w:pStyle w:val="ArticlePoint"/>
              <w:tabs>
                <w:tab w:val="right" w:pos="3544"/>
              </w:tabs>
              <w:rPr>
                <w:lang w:val="fr-FR"/>
              </w:rPr>
            </w:pPr>
            <w:r w:rsidRPr="00365E14">
              <w:rPr>
                <w:lang w:val="fr-FR"/>
              </w:rPr>
              <w:t>-</w:t>
            </w:r>
            <w:r w:rsidRPr="00365E14">
              <w:rPr>
                <w:lang w:val="fr-FR"/>
              </w:rPr>
              <w:tab/>
              <w:t>hauteur segment supérieur</w:t>
            </w:r>
            <w:r w:rsidRPr="00365E14">
              <w:rPr>
                <w:lang w:val="fr-FR"/>
              </w:rPr>
              <w:tab/>
            </w:r>
            <w:r w:rsidRPr="00365E14">
              <w:rPr>
                <w:lang w:val="fr-FR"/>
              </w:rPr>
              <w:tab/>
              <w:t>≥ 0.92 mm</w:t>
            </w:r>
          </w:p>
          <w:p w14:paraId="6263F984" w14:textId="77777777" w:rsidR="00D9114E" w:rsidRPr="00365E14" w:rsidRDefault="00D9114E" w:rsidP="00361888">
            <w:pPr>
              <w:pStyle w:val="ArticlePoint"/>
              <w:tabs>
                <w:tab w:val="right" w:pos="3544"/>
              </w:tabs>
              <w:rPr>
                <w:lang w:val="fr-FR"/>
              </w:rPr>
            </w:pPr>
            <w:r w:rsidRPr="00365E14">
              <w:rPr>
                <w:lang w:val="fr-FR"/>
              </w:rPr>
              <w:t>-</w:t>
            </w:r>
            <w:r w:rsidRPr="00365E14">
              <w:rPr>
                <w:lang w:val="fr-FR"/>
              </w:rPr>
              <w:tab/>
              <w:t>hauteur 2ème segment</w:t>
            </w:r>
            <w:r w:rsidRPr="00365E14">
              <w:rPr>
                <w:lang w:val="fr-FR"/>
              </w:rPr>
              <w:tab/>
            </w:r>
            <w:r w:rsidRPr="00365E14">
              <w:rPr>
                <w:lang w:val="fr-FR"/>
              </w:rPr>
              <w:tab/>
              <w:t>≥ 0.92 mm</w:t>
            </w:r>
          </w:p>
          <w:p w14:paraId="30682D0C" w14:textId="77777777" w:rsidR="00D9114E" w:rsidRPr="00365E14" w:rsidRDefault="00D9114E" w:rsidP="00361888">
            <w:pPr>
              <w:pStyle w:val="ArticlePoint"/>
              <w:tabs>
                <w:tab w:val="right" w:pos="3544"/>
              </w:tabs>
              <w:rPr>
                <w:lang w:val="fr-FR"/>
              </w:rPr>
            </w:pPr>
            <w:r w:rsidRPr="00365E14">
              <w:rPr>
                <w:lang w:val="fr-FR"/>
              </w:rPr>
              <w:t>-</w:t>
            </w:r>
            <w:r w:rsidRPr="00365E14">
              <w:rPr>
                <w:lang w:val="fr-FR"/>
              </w:rPr>
              <w:tab/>
              <w:t>hauteur segment racleur</w:t>
            </w:r>
            <w:r w:rsidRPr="00365E14">
              <w:rPr>
                <w:lang w:val="fr-FR"/>
              </w:rPr>
              <w:tab/>
            </w:r>
            <w:r w:rsidRPr="00365E14">
              <w:rPr>
                <w:lang w:val="fr-FR"/>
              </w:rPr>
              <w:tab/>
              <w:t>≥ 1.92 mm</w:t>
            </w:r>
          </w:p>
        </w:tc>
        <w:tc>
          <w:tcPr>
            <w:tcW w:w="4535" w:type="dxa"/>
            <w:shd w:val="clear" w:color="auto" w:fill="auto"/>
          </w:tcPr>
          <w:p w14:paraId="2794F503" w14:textId="77777777" w:rsidR="00D9114E" w:rsidRPr="00365E14" w:rsidRDefault="00D9114E" w:rsidP="00361888">
            <w:pPr>
              <w:rPr>
                <w:u w:val="single"/>
                <w:lang w:val="en-GB"/>
              </w:rPr>
            </w:pPr>
            <w:r w:rsidRPr="00365E14">
              <w:rPr>
                <w:u w:val="single"/>
                <w:lang w:val="en-GB"/>
              </w:rPr>
              <w:t>Piston must carry 3 piston rings :</w:t>
            </w:r>
          </w:p>
          <w:p w14:paraId="18882ACA" w14:textId="77777777" w:rsidR="00D9114E" w:rsidRPr="00365E14" w:rsidRDefault="00D9114E" w:rsidP="00361888">
            <w:pPr>
              <w:pStyle w:val="ArticlePoint"/>
              <w:tabs>
                <w:tab w:val="right" w:pos="3544"/>
              </w:tabs>
              <w:rPr>
                <w:lang w:val="en-GB"/>
              </w:rPr>
            </w:pPr>
            <w:r w:rsidRPr="00365E14">
              <w:rPr>
                <w:lang w:val="en-GB"/>
              </w:rPr>
              <w:t>-</w:t>
            </w:r>
            <w:r w:rsidRPr="00365E14">
              <w:rPr>
                <w:lang w:val="en-GB"/>
              </w:rPr>
              <w:tab/>
              <w:t>top ring height</w:t>
            </w:r>
            <w:r w:rsidRPr="00365E14">
              <w:rPr>
                <w:lang w:val="en-GB"/>
              </w:rPr>
              <w:tab/>
            </w:r>
            <w:r w:rsidRPr="00365E14">
              <w:rPr>
                <w:lang w:val="en-GB"/>
              </w:rPr>
              <w:tab/>
              <w:t>≥ 0.92 mm</w:t>
            </w:r>
          </w:p>
          <w:p w14:paraId="3ADE51CA" w14:textId="77777777" w:rsidR="00D9114E" w:rsidRPr="00365E14" w:rsidRDefault="00D9114E" w:rsidP="00361888">
            <w:pPr>
              <w:pStyle w:val="ArticlePoint"/>
              <w:tabs>
                <w:tab w:val="right" w:pos="3544"/>
              </w:tabs>
              <w:rPr>
                <w:lang w:val="en-GB"/>
              </w:rPr>
            </w:pPr>
            <w:r w:rsidRPr="00365E14">
              <w:rPr>
                <w:lang w:val="en-GB"/>
              </w:rPr>
              <w:t>-</w:t>
            </w:r>
            <w:r w:rsidRPr="00365E14">
              <w:rPr>
                <w:lang w:val="en-GB"/>
              </w:rPr>
              <w:tab/>
              <w:t>2nd ring height</w:t>
            </w:r>
            <w:r w:rsidRPr="00365E14">
              <w:rPr>
                <w:lang w:val="en-GB"/>
              </w:rPr>
              <w:tab/>
            </w:r>
            <w:r w:rsidRPr="00365E14">
              <w:rPr>
                <w:lang w:val="en-GB"/>
              </w:rPr>
              <w:tab/>
              <w:t>≥ 0.92 mm</w:t>
            </w:r>
          </w:p>
          <w:p w14:paraId="7DF47404" w14:textId="77777777" w:rsidR="00D9114E" w:rsidRPr="00365E14" w:rsidRDefault="00D9114E" w:rsidP="00361888">
            <w:pPr>
              <w:pStyle w:val="ArticlePoint"/>
              <w:tabs>
                <w:tab w:val="right" w:pos="3544"/>
              </w:tabs>
              <w:rPr>
                <w:lang w:val="en-GB"/>
              </w:rPr>
            </w:pPr>
            <w:r w:rsidRPr="00365E14">
              <w:rPr>
                <w:lang w:val="en-GB"/>
              </w:rPr>
              <w:t>-</w:t>
            </w:r>
            <w:r w:rsidRPr="00365E14">
              <w:rPr>
                <w:lang w:val="en-GB"/>
              </w:rPr>
              <w:tab/>
              <w:t>oil scraper ring height</w:t>
            </w:r>
            <w:r w:rsidRPr="00365E14">
              <w:rPr>
                <w:lang w:val="en-GB"/>
              </w:rPr>
              <w:tab/>
            </w:r>
            <w:r w:rsidRPr="00365E14">
              <w:rPr>
                <w:lang w:val="en-GB"/>
              </w:rPr>
              <w:tab/>
              <w:t>≥ 1.92 mm</w:t>
            </w:r>
          </w:p>
        </w:tc>
      </w:tr>
      <w:tr w:rsidR="00D9114E" w:rsidRPr="00365E14" w14:paraId="01BF8747" w14:textId="77777777" w:rsidTr="00CC23D4">
        <w:trPr>
          <w:jc w:val="center"/>
        </w:trPr>
        <w:tc>
          <w:tcPr>
            <w:tcW w:w="850" w:type="dxa"/>
            <w:shd w:val="clear" w:color="auto" w:fill="auto"/>
          </w:tcPr>
          <w:p w14:paraId="5F0C2004" w14:textId="77777777" w:rsidR="00D9114E" w:rsidRPr="00365E14" w:rsidRDefault="00D9114E" w:rsidP="005E0626">
            <w:pPr>
              <w:rPr>
                <w:lang w:val="en-GB"/>
              </w:rPr>
            </w:pPr>
          </w:p>
        </w:tc>
        <w:tc>
          <w:tcPr>
            <w:tcW w:w="4535" w:type="dxa"/>
            <w:shd w:val="clear" w:color="auto" w:fill="auto"/>
          </w:tcPr>
          <w:p w14:paraId="6F352F17" w14:textId="77777777" w:rsidR="00D9114E" w:rsidRPr="00365E14" w:rsidRDefault="00D9114E" w:rsidP="00D9114E">
            <w:pPr>
              <w:rPr>
                <w:lang w:val="fr-FR"/>
              </w:rPr>
            </w:pPr>
            <w:r w:rsidRPr="00365E14">
              <w:rPr>
                <w:lang w:val="fr-FR"/>
              </w:rPr>
              <w:t>Axe de piston, diamètre extérieur :</w:t>
            </w:r>
            <w:r w:rsidRPr="00365E14">
              <w:rPr>
                <w:lang w:val="fr-FR"/>
              </w:rPr>
              <w:tab/>
            </w:r>
            <w:r w:rsidRPr="00365E14">
              <w:rPr>
                <w:lang w:val="fr-FR"/>
              </w:rPr>
              <w:tab/>
              <w:t>≥ 19.9 mm</w:t>
            </w:r>
          </w:p>
        </w:tc>
        <w:tc>
          <w:tcPr>
            <w:tcW w:w="4535" w:type="dxa"/>
            <w:shd w:val="clear" w:color="auto" w:fill="auto"/>
          </w:tcPr>
          <w:p w14:paraId="665C65F0" w14:textId="77777777" w:rsidR="00D9114E" w:rsidRPr="00365E14" w:rsidRDefault="00D9114E" w:rsidP="00D9114E">
            <w:pPr>
              <w:rPr>
                <w:lang w:val="en-GB"/>
              </w:rPr>
            </w:pPr>
            <w:r w:rsidRPr="00365E14">
              <w:rPr>
                <w:lang w:val="en-GB"/>
              </w:rPr>
              <w:t>Piston pin, outer diameter :</w:t>
            </w:r>
            <w:r w:rsidRPr="00365E14">
              <w:rPr>
                <w:lang w:val="en-GB"/>
              </w:rPr>
              <w:tab/>
            </w:r>
            <w:r w:rsidRPr="00365E14">
              <w:rPr>
                <w:lang w:val="en-GB"/>
              </w:rPr>
              <w:tab/>
            </w:r>
            <w:r w:rsidRPr="00365E14">
              <w:rPr>
                <w:lang w:val="en-GB"/>
              </w:rPr>
              <w:tab/>
              <w:t>≥ 19.9 mm</w:t>
            </w:r>
          </w:p>
        </w:tc>
      </w:tr>
      <w:tr w:rsidR="00D9114E" w:rsidRPr="00365E14" w14:paraId="5ACBA38A" w14:textId="77777777" w:rsidTr="00CC23D4">
        <w:trPr>
          <w:jc w:val="center"/>
        </w:trPr>
        <w:tc>
          <w:tcPr>
            <w:tcW w:w="850" w:type="dxa"/>
            <w:shd w:val="clear" w:color="auto" w:fill="auto"/>
          </w:tcPr>
          <w:p w14:paraId="2BB54F2A" w14:textId="77777777" w:rsidR="00D9114E" w:rsidRPr="00365E14" w:rsidRDefault="00D9114E" w:rsidP="005E0626">
            <w:pPr>
              <w:rPr>
                <w:lang w:val="en-GB"/>
              </w:rPr>
            </w:pPr>
          </w:p>
        </w:tc>
        <w:tc>
          <w:tcPr>
            <w:tcW w:w="4535" w:type="dxa"/>
            <w:shd w:val="clear" w:color="auto" w:fill="auto"/>
          </w:tcPr>
          <w:p w14:paraId="65AAC3B7" w14:textId="77777777" w:rsidR="00D9114E" w:rsidRPr="00365E14" w:rsidRDefault="00D9114E" w:rsidP="00D9114E">
            <w:pPr>
              <w:rPr>
                <w:lang w:val="fr-FR"/>
              </w:rPr>
            </w:pPr>
            <w:r w:rsidRPr="00365E14">
              <w:rPr>
                <w:lang w:val="fr-FR"/>
              </w:rPr>
              <w:t>Diamètre de palier principal :</w:t>
            </w:r>
            <w:r w:rsidRPr="00365E14">
              <w:rPr>
                <w:lang w:val="fr-FR"/>
              </w:rPr>
              <w:tab/>
            </w:r>
            <w:r w:rsidRPr="00365E14">
              <w:rPr>
                <w:lang w:val="fr-FR"/>
              </w:rPr>
              <w:tab/>
            </w:r>
            <w:r w:rsidRPr="00365E14">
              <w:rPr>
                <w:lang w:val="fr-FR"/>
              </w:rPr>
              <w:tab/>
              <w:t>≥ 53.0 mm</w:t>
            </w:r>
          </w:p>
        </w:tc>
        <w:tc>
          <w:tcPr>
            <w:tcW w:w="4535" w:type="dxa"/>
            <w:shd w:val="clear" w:color="auto" w:fill="auto"/>
          </w:tcPr>
          <w:p w14:paraId="632342EF" w14:textId="77777777" w:rsidR="00D9114E" w:rsidRPr="00365E14" w:rsidRDefault="00D9114E" w:rsidP="00D9114E">
            <w:pPr>
              <w:rPr>
                <w:lang w:val="en-GB"/>
              </w:rPr>
            </w:pPr>
            <w:r w:rsidRPr="00365E14">
              <w:rPr>
                <w:lang w:val="en-GB"/>
              </w:rPr>
              <w:t>Main journal diameter :</w:t>
            </w:r>
            <w:r w:rsidRPr="00365E14">
              <w:rPr>
                <w:lang w:val="en-GB"/>
              </w:rPr>
              <w:tab/>
            </w:r>
            <w:r w:rsidRPr="00365E14">
              <w:rPr>
                <w:lang w:val="en-GB"/>
              </w:rPr>
              <w:tab/>
            </w:r>
            <w:r w:rsidRPr="00365E14">
              <w:rPr>
                <w:lang w:val="en-GB"/>
              </w:rPr>
              <w:tab/>
              <w:t>≥ 53.0 mm</w:t>
            </w:r>
          </w:p>
        </w:tc>
      </w:tr>
      <w:tr w:rsidR="00D9114E" w:rsidRPr="00365E14" w14:paraId="4D9AFA88" w14:textId="77777777" w:rsidTr="00CC23D4">
        <w:trPr>
          <w:jc w:val="center"/>
        </w:trPr>
        <w:tc>
          <w:tcPr>
            <w:tcW w:w="850" w:type="dxa"/>
            <w:shd w:val="clear" w:color="auto" w:fill="auto"/>
          </w:tcPr>
          <w:p w14:paraId="514DC15E" w14:textId="77777777" w:rsidR="00D9114E" w:rsidRPr="00365E14" w:rsidRDefault="00D9114E" w:rsidP="005E0626">
            <w:pPr>
              <w:rPr>
                <w:lang w:val="en-GB"/>
              </w:rPr>
            </w:pPr>
          </w:p>
        </w:tc>
        <w:tc>
          <w:tcPr>
            <w:tcW w:w="4535" w:type="dxa"/>
            <w:shd w:val="clear" w:color="auto" w:fill="auto"/>
          </w:tcPr>
          <w:p w14:paraId="2F0023FE" w14:textId="77777777" w:rsidR="00D9114E" w:rsidRPr="00365E14" w:rsidRDefault="00D9114E" w:rsidP="00361888">
            <w:pPr>
              <w:rPr>
                <w:lang w:val="fr-FR"/>
              </w:rPr>
            </w:pPr>
            <w:r w:rsidRPr="00365E14">
              <w:rPr>
                <w:lang w:val="fr-FR"/>
              </w:rPr>
              <w:t>Largeur de palier principal (largeur portante) (Dessin 4)</w:t>
            </w:r>
            <w:r w:rsidR="00351788" w:rsidRPr="00365E14">
              <w:rPr>
                <w:lang w:val="fr-FR"/>
              </w:rPr>
              <w:t xml:space="preserve"> :</w:t>
            </w:r>
          </w:p>
          <w:p w14:paraId="33718FE1" w14:textId="77777777" w:rsidR="00D9114E" w:rsidRPr="00365E14" w:rsidRDefault="00D9114E" w:rsidP="00361888">
            <w:pPr>
              <w:rPr>
                <w:lang w:val="fr-FR"/>
              </w:rPr>
            </w:pPr>
            <w:r w:rsidRPr="00365E14">
              <w:rPr>
                <w:lang w:val="fr-FR"/>
              </w:rPr>
              <w:tab/>
            </w:r>
            <w:r w:rsidR="00351788" w:rsidRPr="00365E14">
              <w:rPr>
                <w:lang w:val="fr-FR"/>
              </w:rPr>
              <w:tab/>
            </w:r>
            <w:r w:rsidR="00351788" w:rsidRPr="00365E14">
              <w:rPr>
                <w:lang w:val="fr-FR"/>
              </w:rPr>
              <w:tab/>
            </w:r>
            <w:r w:rsidR="00351788" w:rsidRPr="00365E14">
              <w:rPr>
                <w:lang w:val="fr-FR"/>
              </w:rPr>
              <w:tab/>
            </w:r>
            <w:r w:rsidR="00351788" w:rsidRPr="00365E14">
              <w:rPr>
                <w:lang w:val="fr-FR"/>
              </w:rPr>
              <w:tab/>
            </w:r>
            <w:r w:rsidRPr="00365E14">
              <w:rPr>
                <w:lang w:val="fr-FR"/>
              </w:rPr>
              <w:t>≥ 16.5 mm</w:t>
            </w:r>
          </w:p>
        </w:tc>
        <w:tc>
          <w:tcPr>
            <w:tcW w:w="4535" w:type="dxa"/>
            <w:shd w:val="clear" w:color="auto" w:fill="auto"/>
          </w:tcPr>
          <w:p w14:paraId="26A984F4" w14:textId="77777777" w:rsidR="00D9114E" w:rsidRPr="00365E14" w:rsidRDefault="00D9114E" w:rsidP="00361888">
            <w:pPr>
              <w:rPr>
                <w:lang w:val="en-GB"/>
              </w:rPr>
            </w:pPr>
            <w:r w:rsidRPr="00365E14">
              <w:rPr>
                <w:lang w:val="en-GB"/>
              </w:rPr>
              <w:t>Main bearing width (supporting width) (Drawing 4)</w:t>
            </w:r>
            <w:r w:rsidR="00351788" w:rsidRPr="00365E14">
              <w:rPr>
                <w:lang w:val="en-GB"/>
              </w:rPr>
              <w:t xml:space="preserve"> :</w:t>
            </w:r>
          </w:p>
          <w:p w14:paraId="505E52CA" w14:textId="77777777" w:rsidR="00D9114E" w:rsidRPr="00365E14" w:rsidRDefault="00D9114E" w:rsidP="00361888">
            <w:pPr>
              <w:rPr>
                <w:lang w:val="en-GB"/>
              </w:rPr>
            </w:pPr>
            <w:r w:rsidRPr="00365E14">
              <w:rPr>
                <w:lang w:val="en-GB"/>
              </w:rPr>
              <w:tab/>
            </w:r>
            <w:r w:rsidR="00351788" w:rsidRPr="00365E14">
              <w:rPr>
                <w:lang w:val="en-GB"/>
              </w:rPr>
              <w:tab/>
            </w:r>
            <w:r w:rsidR="00351788" w:rsidRPr="00365E14">
              <w:rPr>
                <w:lang w:val="en-GB"/>
              </w:rPr>
              <w:tab/>
            </w:r>
            <w:r w:rsidR="00351788" w:rsidRPr="00365E14">
              <w:rPr>
                <w:lang w:val="en-GB"/>
              </w:rPr>
              <w:tab/>
            </w:r>
            <w:r w:rsidR="00351788" w:rsidRPr="00365E14">
              <w:rPr>
                <w:lang w:val="en-GB"/>
              </w:rPr>
              <w:tab/>
            </w:r>
            <w:r w:rsidRPr="00365E14">
              <w:rPr>
                <w:lang w:val="en-GB"/>
              </w:rPr>
              <w:t>≥ 16.5 mm</w:t>
            </w:r>
          </w:p>
        </w:tc>
      </w:tr>
      <w:tr w:rsidR="001C6149" w:rsidRPr="00365E14" w14:paraId="6664FB78" w14:textId="77777777" w:rsidTr="00CB1F0D">
        <w:trPr>
          <w:jc w:val="center"/>
        </w:trPr>
        <w:tc>
          <w:tcPr>
            <w:tcW w:w="850" w:type="dxa"/>
            <w:shd w:val="clear" w:color="auto" w:fill="auto"/>
          </w:tcPr>
          <w:p w14:paraId="4D8A0381" w14:textId="77777777" w:rsidR="001C6149" w:rsidRPr="00365E14" w:rsidRDefault="001C6149" w:rsidP="00CB1F0D">
            <w:pPr>
              <w:rPr>
                <w:lang w:val="en-GB"/>
              </w:rPr>
            </w:pPr>
          </w:p>
        </w:tc>
        <w:tc>
          <w:tcPr>
            <w:tcW w:w="9070" w:type="dxa"/>
            <w:gridSpan w:val="2"/>
            <w:shd w:val="clear" w:color="auto" w:fill="auto"/>
            <w:vAlign w:val="bottom"/>
          </w:tcPr>
          <w:p w14:paraId="42B54C5F" w14:textId="77777777" w:rsidR="001C6149" w:rsidRPr="00365E14" w:rsidRDefault="001C6149" w:rsidP="00CB1F0D">
            <w:pPr>
              <w:pStyle w:val="Dessin"/>
              <w:rPr>
                <w:noProof/>
                <w:lang w:eastAsia="fr-CH"/>
              </w:rPr>
            </w:pPr>
            <w:r w:rsidRPr="00365E14">
              <w:rPr>
                <w:caps/>
                <w:noProof/>
                <w:szCs w:val="18"/>
                <w:lang w:val="fr-CH" w:eastAsia="fr-CH"/>
              </w:rPr>
              <w:drawing>
                <wp:inline distT="0" distB="0" distL="0" distR="0" wp14:anchorId="3E2B0E6C" wp14:editId="14D52B11">
                  <wp:extent cx="2444400" cy="1620000"/>
                  <wp:effectExtent l="0" t="0" r="0" b="0"/>
                  <wp:docPr id="8" name="Picture 1" descr="C:\Users\kgoldstein\AppData\Local\Temp\Drawing4_mod20141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goldstein\AppData\Local\Temp\Drawing4_mod2014122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44400" cy="1620000"/>
                          </a:xfrm>
                          <a:prstGeom prst="rect">
                            <a:avLst/>
                          </a:prstGeom>
                          <a:noFill/>
                          <a:ln>
                            <a:noFill/>
                          </a:ln>
                        </pic:spPr>
                      </pic:pic>
                    </a:graphicData>
                  </a:graphic>
                </wp:inline>
              </w:drawing>
            </w:r>
          </w:p>
          <w:p w14:paraId="403FB08E" w14:textId="77777777" w:rsidR="001C6149" w:rsidRPr="00365E14" w:rsidRDefault="001C6149" w:rsidP="00CB1F0D">
            <w:pPr>
              <w:pStyle w:val="Dessin"/>
              <w:rPr>
                <w:noProof/>
                <w:lang w:eastAsia="fr-CH"/>
              </w:rPr>
            </w:pPr>
            <w:r w:rsidRPr="00365E14">
              <w:t>Dessin/Drawing 4</w:t>
            </w:r>
          </w:p>
        </w:tc>
      </w:tr>
      <w:tr w:rsidR="00D9114E" w:rsidRPr="00412104" w14:paraId="68E3E491" w14:textId="77777777" w:rsidTr="00CC23D4">
        <w:trPr>
          <w:jc w:val="center"/>
        </w:trPr>
        <w:tc>
          <w:tcPr>
            <w:tcW w:w="850" w:type="dxa"/>
            <w:shd w:val="clear" w:color="auto" w:fill="auto"/>
          </w:tcPr>
          <w:p w14:paraId="4B101A29" w14:textId="77777777" w:rsidR="00D9114E" w:rsidRPr="00365E14" w:rsidRDefault="00D9114E" w:rsidP="005E0626">
            <w:pPr>
              <w:rPr>
                <w:lang w:val="en-GB"/>
              </w:rPr>
            </w:pPr>
          </w:p>
        </w:tc>
        <w:tc>
          <w:tcPr>
            <w:tcW w:w="4535" w:type="dxa"/>
            <w:shd w:val="clear" w:color="auto" w:fill="auto"/>
          </w:tcPr>
          <w:p w14:paraId="43C8827E" w14:textId="77777777" w:rsidR="00D9114E" w:rsidRPr="00365E14" w:rsidRDefault="00D9114E" w:rsidP="00712E71">
            <w:pPr>
              <w:rPr>
                <w:lang w:val="fr-FR"/>
              </w:rPr>
            </w:pPr>
            <w:r w:rsidRPr="00365E14">
              <w:rPr>
                <w:lang w:val="fr-FR"/>
              </w:rPr>
              <w:t>Diamètre de palier de bielle</w:t>
            </w:r>
            <w:r w:rsidR="00712E71" w:rsidRPr="00365E14">
              <w:rPr>
                <w:lang w:val="fr-FR"/>
              </w:rPr>
              <w:t xml:space="preserve"> :</w:t>
            </w:r>
            <w:r w:rsidR="00712E71" w:rsidRPr="00365E14">
              <w:rPr>
                <w:lang w:val="fr-FR"/>
              </w:rPr>
              <w:tab/>
            </w:r>
            <w:r w:rsidR="00712E71" w:rsidRPr="00365E14">
              <w:rPr>
                <w:lang w:val="fr-FR"/>
              </w:rPr>
              <w:tab/>
            </w:r>
            <w:r w:rsidRPr="00365E14">
              <w:rPr>
                <w:lang w:val="fr-FR"/>
              </w:rPr>
              <w:tab/>
              <w:t>≥ 44.9 mm</w:t>
            </w:r>
          </w:p>
        </w:tc>
        <w:tc>
          <w:tcPr>
            <w:tcW w:w="4535" w:type="dxa"/>
            <w:shd w:val="clear" w:color="auto" w:fill="auto"/>
          </w:tcPr>
          <w:p w14:paraId="7E42EF51" w14:textId="77777777" w:rsidR="00D9114E" w:rsidRPr="00365E14" w:rsidRDefault="00D9114E" w:rsidP="00712E71">
            <w:pPr>
              <w:rPr>
                <w:lang w:val="en-GB"/>
              </w:rPr>
            </w:pPr>
            <w:r w:rsidRPr="00365E14">
              <w:rPr>
                <w:lang w:val="en-GB"/>
              </w:rPr>
              <w:t>Connecting rod crank pin diameter</w:t>
            </w:r>
            <w:r w:rsidR="00712E71" w:rsidRPr="00365E14">
              <w:rPr>
                <w:lang w:val="en-GB"/>
              </w:rPr>
              <w:t xml:space="preserve"> :</w:t>
            </w:r>
            <w:r w:rsidR="00712E71" w:rsidRPr="00365E14">
              <w:rPr>
                <w:lang w:val="en-GB"/>
              </w:rPr>
              <w:tab/>
            </w:r>
            <w:r w:rsidRPr="00365E14">
              <w:rPr>
                <w:lang w:val="en-GB"/>
              </w:rPr>
              <w:tab/>
              <w:t>≥ 44.9 mm</w:t>
            </w:r>
          </w:p>
        </w:tc>
      </w:tr>
      <w:tr w:rsidR="00D9114E" w:rsidRPr="00412104" w14:paraId="00794F9F" w14:textId="77777777" w:rsidTr="00CC23D4">
        <w:trPr>
          <w:jc w:val="center"/>
        </w:trPr>
        <w:tc>
          <w:tcPr>
            <w:tcW w:w="850" w:type="dxa"/>
            <w:shd w:val="clear" w:color="auto" w:fill="auto"/>
          </w:tcPr>
          <w:p w14:paraId="09C48F7B" w14:textId="77777777" w:rsidR="00D9114E" w:rsidRPr="00365E14" w:rsidRDefault="00D9114E" w:rsidP="005E0626">
            <w:pPr>
              <w:rPr>
                <w:lang w:val="en-GB"/>
              </w:rPr>
            </w:pPr>
          </w:p>
        </w:tc>
        <w:tc>
          <w:tcPr>
            <w:tcW w:w="4535" w:type="dxa"/>
            <w:shd w:val="clear" w:color="auto" w:fill="auto"/>
          </w:tcPr>
          <w:p w14:paraId="54C11E60" w14:textId="77777777" w:rsidR="00D9114E" w:rsidRPr="00365E14" w:rsidRDefault="00D9114E" w:rsidP="0056274D">
            <w:pPr>
              <w:rPr>
                <w:lang w:val="fr-FR"/>
              </w:rPr>
            </w:pPr>
            <w:r w:rsidRPr="00365E14">
              <w:rPr>
                <w:lang w:val="fr-FR"/>
              </w:rPr>
              <w:t>Largeur de palier de bielle (Dessin 4)</w:t>
            </w:r>
            <w:r w:rsidR="0056274D" w:rsidRPr="00365E14">
              <w:rPr>
                <w:lang w:val="fr-FR"/>
              </w:rPr>
              <w:t xml:space="preserve"> :</w:t>
            </w:r>
            <w:r w:rsidR="0056274D" w:rsidRPr="00365E14">
              <w:rPr>
                <w:lang w:val="fr-FR"/>
              </w:rPr>
              <w:tab/>
            </w:r>
            <w:r w:rsidRPr="00365E14">
              <w:rPr>
                <w:lang w:val="fr-FR"/>
              </w:rPr>
              <w:tab/>
              <w:t>≥ 16.5 mm</w:t>
            </w:r>
          </w:p>
        </w:tc>
        <w:tc>
          <w:tcPr>
            <w:tcW w:w="4535" w:type="dxa"/>
            <w:shd w:val="clear" w:color="auto" w:fill="auto"/>
          </w:tcPr>
          <w:p w14:paraId="0FB727AA" w14:textId="77777777" w:rsidR="00D9114E" w:rsidRPr="00365E14" w:rsidRDefault="00D9114E" w:rsidP="0056274D">
            <w:pPr>
              <w:rPr>
                <w:lang w:val="en-GB"/>
              </w:rPr>
            </w:pPr>
            <w:r w:rsidRPr="00365E14">
              <w:rPr>
                <w:lang w:val="en-GB"/>
              </w:rPr>
              <w:t>Connecting rod bearing width (Drawing 4)</w:t>
            </w:r>
            <w:r w:rsidR="0056274D" w:rsidRPr="00365E14">
              <w:rPr>
                <w:lang w:val="en-GB"/>
              </w:rPr>
              <w:t xml:space="preserve"> :</w:t>
            </w:r>
            <w:r w:rsidR="0056274D" w:rsidRPr="00365E14">
              <w:rPr>
                <w:lang w:val="en-GB"/>
              </w:rPr>
              <w:tab/>
            </w:r>
            <w:r w:rsidRPr="00365E14">
              <w:rPr>
                <w:lang w:val="en-GB"/>
              </w:rPr>
              <w:tab/>
              <w:t>≥ 16.5 mm</w:t>
            </w:r>
          </w:p>
        </w:tc>
      </w:tr>
      <w:tr w:rsidR="00D9114E" w:rsidRPr="00412104" w14:paraId="24D3035E" w14:textId="77777777" w:rsidTr="00CC23D4">
        <w:trPr>
          <w:jc w:val="center"/>
        </w:trPr>
        <w:tc>
          <w:tcPr>
            <w:tcW w:w="850" w:type="dxa"/>
            <w:shd w:val="clear" w:color="auto" w:fill="auto"/>
          </w:tcPr>
          <w:p w14:paraId="48F03657" w14:textId="77777777" w:rsidR="00D9114E" w:rsidRPr="00365E14" w:rsidRDefault="00D9114E" w:rsidP="005E0626">
            <w:pPr>
              <w:rPr>
                <w:lang w:val="en-GB"/>
              </w:rPr>
            </w:pPr>
          </w:p>
        </w:tc>
        <w:tc>
          <w:tcPr>
            <w:tcW w:w="4535" w:type="dxa"/>
            <w:shd w:val="clear" w:color="auto" w:fill="auto"/>
          </w:tcPr>
          <w:p w14:paraId="42618E8F" w14:textId="77777777" w:rsidR="00D9114E" w:rsidRPr="00365E14" w:rsidRDefault="00D9114E" w:rsidP="00361888">
            <w:pPr>
              <w:rPr>
                <w:lang w:val="fr-FR"/>
              </w:rPr>
            </w:pPr>
            <w:r w:rsidRPr="00365E14">
              <w:rPr>
                <w:lang w:val="fr-FR"/>
              </w:rPr>
              <w:t>Pour un moteur 5 ou 6 cylindres :</w:t>
            </w:r>
          </w:p>
          <w:p w14:paraId="33A6D8EB" w14:textId="77777777" w:rsidR="00D9114E" w:rsidRPr="00365E14" w:rsidRDefault="00D9114E" w:rsidP="0056274D">
            <w:pPr>
              <w:rPr>
                <w:lang w:val="fr-FR"/>
              </w:rPr>
            </w:pPr>
            <w:r w:rsidRPr="00365E14">
              <w:rPr>
                <w:lang w:val="fr-FR"/>
              </w:rPr>
              <w:t>Diamètre de palier de bielle</w:t>
            </w:r>
            <w:r w:rsidR="0056274D" w:rsidRPr="00365E14">
              <w:rPr>
                <w:lang w:val="fr-FR"/>
              </w:rPr>
              <w:t xml:space="preserve"> :</w:t>
            </w:r>
            <w:r w:rsidR="0056274D" w:rsidRPr="00365E14">
              <w:rPr>
                <w:lang w:val="fr-FR"/>
              </w:rPr>
              <w:tab/>
            </w:r>
            <w:r w:rsidR="0056274D" w:rsidRPr="00365E14">
              <w:rPr>
                <w:lang w:val="fr-FR"/>
              </w:rPr>
              <w:tab/>
            </w:r>
            <w:r w:rsidRPr="00365E14">
              <w:rPr>
                <w:lang w:val="fr-FR"/>
              </w:rPr>
              <w:tab/>
              <w:t>≥ 44.9 mm</w:t>
            </w:r>
          </w:p>
        </w:tc>
        <w:tc>
          <w:tcPr>
            <w:tcW w:w="4535" w:type="dxa"/>
            <w:shd w:val="clear" w:color="auto" w:fill="auto"/>
          </w:tcPr>
          <w:p w14:paraId="22DC8877" w14:textId="77777777" w:rsidR="00D9114E" w:rsidRPr="00365E14" w:rsidRDefault="00D9114E" w:rsidP="00361888">
            <w:pPr>
              <w:rPr>
                <w:lang w:val="en-GB"/>
              </w:rPr>
            </w:pPr>
            <w:r w:rsidRPr="00365E14">
              <w:rPr>
                <w:lang w:val="en-GB"/>
              </w:rPr>
              <w:t>For a 5- or 6-cylinder engine</w:t>
            </w:r>
            <w:r w:rsidR="0056274D" w:rsidRPr="00365E14">
              <w:rPr>
                <w:lang w:val="en-GB"/>
              </w:rPr>
              <w:t xml:space="preserve"> </w:t>
            </w:r>
            <w:r w:rsidRPr="00365E14">
              <w:rPr>
                <w:lang w:val="en-GB"/>
              </w:rPr>
              <w:t>:</w:t>
            </w:r>
          </w:p>
          <w:p w14:paraId="016BEF96" w14:textId="77777777" w:rsidR="00D9114E" w:rsidRPr="00365E14" w:rsidRDefault="00D9114E" w:rsidP="0056274D">
            <w:pPr>
              <w:rPr>
                <w:lang w:val="en-GB"/>
              </w:rPr>
            </w:pPr>
            <w:r w:rsidRPr="00365E14">
              <w:rPr>
                <w:lang w:val="en-GB"/>
              </w:rPr>
              <w:t>Connecting rod crank pin diameter</w:t>
            </w:r>
            <w:r w:rsidR="0056274D" w:rsidRPr="00365E14">
              <w:rPr>
                <w:lang w:val="en-GB"/>
              </w:rPr>
              <w:t xml:space="preserve"> :</w:t>
            </w:r>
            <w:r w:rsidR="0056274D" w:rsidRPr="00365E14">
              <w:rPr>
                <w:lang w:val="en-GB"/>
              </w:rPr>
              <w:tab/>
            </w:r>
            <w:r w:rsidRPr="00365E14">
              <w:rPr>
                <w:lang w:val="en-GB"/>
              </w:rPr>
              <w:tab/>
              <w:t>≥ 44.9 mm</w:t>
            </w:r>
          </w:p>
        </w:tc>
      </w:tr>
      <w:tr w:rsidR="00D9114E" w:rsidRPr="00412104" w14:paraId="6450BB20" w14:textId="77777777" w:rsidTr="00CC23D4">
        <w:trPr>
          <w:jc w:val="center"/>
        </w:trPr>
        <w:tc>
          <w:tcPr>
            <w:tcW w:w="850" w:type="dxa"/>
            <w:shd w:val="clear" w:color="auto" w:fill="auto"/>
          </w:tcPr>
          <w:p w14:paraId="4E34F7A1" w14:textId="77777777" w:rsidR="00D9114E" w:rsidRPr="00365E14" w:rsidRDefault="00D9114E" w:rsidP="005E0626">
            <w:pPr>
              <w:rPr>
                <w:lang w:val="en-GB"/>
              </w:rPr>
            </w:pPr>
          </w:p>
        </w:tc>
        <w:tc>
          <w:tcPr>
            <w:tcW w:w="4535" w:type="dxa"/>
            <w:shd w:val="clear" w:color="auto" w:fill="auto"/>
          </w:tcPr>
          <w:p w14:paraId="610CAF98" w14:textId="77777777" w:rsidR="00D9114E" w:rsidRPr="00365E14" w:rsidRDefault="00D9114E" w:rsidP="00361888">
            <w:pPr>
              <w:rPr>
                <w:lang w:val="fr-FR"/>
              </w:rPr>
            </w:pPr>
            <w:r w:rsidRPr="00365E14">
              <w:rPr>
                <w:lang w:val="fr-FR"/>
              </w:rPr>
              <w:t>Les bielles peuvent être fabriquées en alliages de titane.</w:t>
            </w:r>
          </w:p>
        </w:tc>
        <w:tc>
          <w:tcPr>
            <w:tcW w:w="4535" w:type="dxa"/>
            <w:shd w:val="clear" w:color="auto" w:fill="auto"/>
          </w:tcPr>
          <w:p w14:paraId="3EB9431E" w14:textId="77777777" w:rsidR="00D9114E" w:rsidRPr="00365E14" w:rsidRDefault="00D9114E" w:rsidP="00361888">
            <w:pPr>
              <w:rPr>
                <w:lang w:val="en-GB"/>
              </w:rPr>
            </w:pPr>
            <w:r w:rsidRPr="00365E14">
              <w:rPr>
                <w:lang w:val="en-GB"/>
              </w:rPr>
              <w:t>Connecting rods can be made of Titanium based alloys</w:t>
            </w:r>
          </w:p>
        </w:tc>
      </w:tr>
      <w:tr w:rsidR="00361888" w:rsidRPr="00365E14" w14:paraId="7A88B315" w14:textId="77777777" w:rsidTr="00CC23D4">
        <w:trPr>
          <w:jc w:val="center"/>
        </w:trPr>
        <w:tc>
          <w:tcPr>
            <w:tcW w:w="850" w:type="dxa"/>
            <w:shd w:val="clear" w:color="auto" w:fill="auto"/>
          </w:tcPr>
          <w:p w14:paraId="0827A3AE" w14:textId="77777777" w:rsidR="00361888" w:rsidRPr="00365E14" w:rsidRDefault="00361888" w:rsidP="00F25BDF">
            <w:pPr>
              <w:pStyle w:val="Article"/>
              <w:jc w:val="center"/>
            </w:pPr>
            <w:r w:rsidRPr="00365E14">
              <w:t>5.3.3</w:t>
            </w:r>
          </w:p>
        </w:tc>
        <w:tc>
          <w:tcPr>
            <w:tcW w:w="4535" w:type="dxa"/>
            <w:shd w:val="clear" w:color="auto" w:fill="auto"/>
          </w:tcPr>
          <w:p w14:paraId="73BEF0A5" w14:textId="77777777" w:rsidR="00361888" w:rsidRPr="00365E14" w:rsidRDefault="00361888" w:rsidP="00361888">
            <w:pPr>
              <w:pStyle w:val="Article"/>
            </w:pPr>
            <w:r w:rsidRPr="00365E14">
              <w:t>Culasse</w:t>
            </w:r>
          </w:p>
        </w:tc>
        <w:tc>
          <w:tcPr>
            <w:tcW w:w="4535" w:type="dxa"/>
            <w:shd w:val="clear" w:color="auto" w:fill="auto"/>
          </w:tcPr>
          <w:p w14:paraId="7F22F11C" w14:textId="77777777" w:rsidR="00361888" w:rsidRPr="00365E14" w:rsidRDefault="00361888" w:rsidP="00361888">
            <w:pPr>
              <w:pStyle w:val="Article"/>
              <w:rPr>
                <w:lang w:val="en-GB"/>
              </w:rPr>
            </w:pPr>
            <w:r w:rsidRPr="00365E14">
              <w:rPr>
                <w:lang w:val="en-GB"/>
              </w:rPr>
              <w:t>Cylinder Head</w:t>
            </w:r>
          </w:p>
        </w:tc>
      </w:tr>
      <w:tr w:rsidR="00361888" w:rsidRPr="00365E14" w14:paraId="7D80EDA6" w14:textId="77777777" w:rsidTr="00CC23D4">
        <w:trPr>
          <w:jc w:val="center"/>
        </w:trPr>
        <w:tc>
          <w:tcPr>
            <w:tcW w:w="850" w:type="dxa"/>
            <w:shd w:val="clear" w:color="auto" w:fill="auto"/>
          </w:tcPr>
          <w:p w14:paraId="694B2CD4" w14:textId="77777777" w:rsidR="00361888" w:rsidRPr="00365E14" w:rsidRDefault="00361888" w:rsidP="00361888"/>
        </w:tc>
        <w:tc>
          <w:tcPr>
            <w:tcW w:w="4535" w:type="dxa"/>
            <w:shd w:val="clear" w:color="auto" w:fill="auto"/>
          </w:tcPr>
          <w:p w14:paraId="0403B921" w14:textId="77777777" w:rsidR="00361888" w:rsidRPr="00365E14" w:rsidRDefault="00361888" w:rsidP="00361888">
            <w:pPr>
              <w:rPr>
                <w:lang w:val="fr-FR"/>
              </w:rPr>
            </w:pPr>
            <w:r w:rsidRPr="00365E14">
              <w:rPr>
                <w:lang w:val="fr-FR"/>
              </w:rPr>
              <w:t>Libre.</w:t>
            </w:r>
          </w:p>
        </w:tc>
        <w:tc>
          <w:tcPr>
            <w:tcW w:w="4535" w:type="dxa"/>
            <w:shd w:val="clear" w:color="auto" w:fill="auto"/>
          </w:tcPr>
          <w:p w14:paraId="1DE1E0FC" w14:textId="77777777" w:rsidR="00361888" w:rsidRPr="00365E14" w:rsidRDefault="00361888" w:rsidP="00361888">
            <w:pPr>
              <w:rPr>
                <w:lang w:val="en-GB"/>
              </w:rPr>
            </w:pPr>
            <w:r w:rsidRPr="00365E14">
              <w:rPr>
                <w:lang w:val="en-GB"/>
              </w:rPr>
              <w:t>Free.</w:t>
            </w:r>
          </w:p>
        </w:tc>
      </w:tr>
      <w:tr w:rsidR="00361888" w:rsidRPr="00365E14" w14:paraId="32855609" w14:textId="77777777" w:rsidTr="00CC23D4">
        <w:trPr>
          <w:jc w:val="center"/>
        </w:trPr>
        <w:tc>
          <w:tcPr>
            <w:tcW w:w="850" w:type="dxa"/>
            <w:shd w:val="clear" w:color="auto" w:fill="auto"/>
          </w:tcPr>
          <w:p w14:paraId="5629EBCB" w14:textId="77777777" w:rsidR="00361888" w:rsidRPr="00365E14" w:rsidRDefault="00361888" w:rsidP="00325C22">
            <w:pPr>
              <w:pStyle w:val="Article-bis"/>
              <w:jc w:val="right"/>
              <w:rPr>
                <w:i w:val="0"/>
              </w:rPr>
            </w:pPr>
            <w:r w:rsidRPr="00365E14">
              <w:rPr>
                <w:i w:val="0"/>
              </w:rPr>
              <w:t>5.3.</w:t>
            </w:r>
            <w:r w:rsidR="00325C22" w:rsidRPr="00365E14">
              <w:rPr>
                <w:i w:val="0"/>
              </w:rPr>
              <w:t>3</w:t>
            </w:r>
            <w:r w:rsidRPr="00365E14">
              <w:rPr>
                <w:i w:val="0"/>
              </w:rPr>
              <w:t>.1</w:t>
            </w:r>
          </w:p>
        </w:tc>
        <w:tc>
          <w:tcPr>
            <w:tcW w:w="4535" w:type="dxa"/>
            <w:shd w:val="clear" w:color="auto" w:fill="auto"/>
          </w:tcPr>
          <w:p w14:paraId="2147B991" w14:textId="77777777" w:rsidR="00361888" w:rsidRPr="00365E14" w:rsidRDefault="00361888" w:rsidP="00361888">
            <w:pPr>
              <w:pStyle w:val="Article-bis"/>
              <w:rPr>
                <w:b w:val="0"/>
                <w:i w:val="0"/>
                <w:u w:val="single"/>
              </w:rPr>
            </w:pPr>
            <w:r w:rsidRPr="00365E14">
              <w:rPr>
                <w:b w:val="0"/>
                <w:i w:val="0"/>
                <w:u w:val="single"/>
              </w:rPr>
              <w:t>Arbres à cames</w:t>
            </w:r>
          </w:p>
        </w:tc>
        <w:tc>
          <w:tcPr>
            <w:tcW w:w="4535" w:type="dxa"/>
            <w:shd w:val="clear" w:color="auto" w:fill="auto"/>
          </w:tcPr>
          <w:p w14:paraId="57A6BBF4" w14:textId="77777777" w:rsidR="00361888" w:rsidRPr="00365E14" w:rsidRDefault="00361888" w:rsidP="00361888">
            <w:pPr>
              <w:pStyle w:val="Article-bis"/>
              <w:rPr>
                <w:b w:val="0"/>
                <w:i w:val="0"/>
                <w:u w:val="single"/>
                <w:lang w:val="en-GB"/>
              </w:rPr>
            </w:pPr>
            <w:r w:rsidRPr="00365E14">
              <w:rPr>
                <w:b w:val="0"/>
                <w:i w:val="0"/>
                <w:u w:val="single"/>
                <w:lang w:val="en-GB"/>
              </w:rPr>
              <w:t>Camshafts</w:t>
            </w:r>
          </w:p>
        </w:tc>
      </w:tr>
      <w:tr w:rsidR="00361888" w:rsidRPr="00412104" w14:paraId="4A2C2624" w14:textId="77777777" w:rsidTr="00CC23D4">
        <w:trPr>
          <w:jc w:val="center"/>
        </w:trPr>
        <w:tc>
          <w:tcPr>
            <w:tcW w:w="850" w:type="dxa"/>
            <w:shd w:val="clear" w:color="auto" w:fill="auto"/>
          </w:tcPr>
          <w:p w14:paraId="40425B4E" w14:textId="77777777" w:rsidR="00361888" w:rsidRPr="00365E14" w:rsidRDefault="00361888" w:rsidP="00361888"/>
        </w:tc>
        <w:tc>
          <w:tcPr>
            <w:tcW w:w="4535" w:type="dxa"/>
            <w:shd w:val="clear" w:color="auto" w:fill="auto"/>
          </w:tcPr>
          <w:p w14:paraId="4CB5967A" w14:textId="77777777" w:rsidR="00361888" w:rsidRPr="00365E14" w:rsidRDefault="00361888" w:rsidP="00F54B5A">
            <w:pPr>
              <w:rPr>
                <w:lang w:val="fr-FR"/>
              </w:rPr>
            </w:pPr>
            <w:r w:rsidRPr="00365E14">
              <w:rPr>
                <w:lang w:val="fr-FR"/>
              </w:rPr>
              <w:t>Diamètre palier d’arbre à cames (sur l’arbre)</w:t>
            </w:r>
            <w:r w:rsidR="00F54B5A" w:rsidRPr="00365E14">
              <w:rPr>
                <w:lang w:val="fr-FR"/>
              </w:rPr>
              <w:t xml:space="preserve"> :</w:t>
            </w:r>
            <w:r w:rsidR="00F54B5A" w:rsidRPr="00365E14">
              <w:rPr>
                <w:lang w:val="fr-FR"/>
              </w:rPr>
              <w:tab/>
            </w:r>
            <w:r w:rsidRPr="00365E14">
              <w:rPr>
                <w:lang w:val="fr-FR"/>
              </w:rPr>
              <w:t>≥ 23 mm</w:t>
            </w:r>
          </w:p>
        </w:tc>
        <w:tc>
          <w:tcPr>
            <w:tcW w:w="4535" w:type="dxa"/>
            <w:shd w:val="clear" w:color="auto" w:fill="auto"/>
          </w:tcPr>
          <w:p w14:paraId="6D5AA9AC" w14:textId="77777777" w:rsidR="00361888" w:rsidRPr="00365E14" w:rsidRDefault="00361888" w:rsidP="00F54B5A">
            <w:pPr>
              <w:rPr>
                <w:lang w:val="en-GB"/>
              </w:rPr>
            </w:pPr>
            <w:r w:rsidRPr="00365E14">
              <w:rPr>
                <w:lang w:val="en-GB"/>
              </w:rPr>
              <w:t>Camshaft bearing diameter (on shaft)</w:t>
            </w:r>
            <w:r w:rsidR="00F54B5A" w:rsidRPr="00365E14">
              <w:rPr>
                <w:lang w:val="en-GB"/>
              </w:rPr>
              <w:t xml:space="preserve"> :</w:t>
            </w:r>
            <w:r w:rsidR="00F54B5A" w:rsidRPr="00365E14">
              <w:rPr>
                <w:lang w:val="en-GB"/>
              </w:rPr>
              <w:tab/>
            </w:r>
            <w:r w:rsidRPr="00365E14">
              <w:rPr>
                <w:lang w:val="en-GB"/>
              </w:rPr>
              <w:tab/>
              <w:t>≥ 23 mm</w:t>
            </w:r>
          </w:p>
        </w:tc>
      </w:tr>
      <w:tr w:rsidR="00361888" w:rsidRPr="00412104" w14:paraId="5AC5D848" w14:textId="77777777" w:rsidTr="00CC23D4">
        <w:trPr>
          <w:jc w:val="center"/>
        </w:trPr>
        <w:tc>
          <w:tcPr>
            <w:tcW w:w="850" w:type="dxa"/>
            <w:shd w:val="clear" w:color="auto" w:fill="auto"/>
          </w:tcPr>
          <w:p w14:paraId="1AC01A42" w14:textId="77777777" w:rsidR="00361888" w:rsidRPr="00365E14" w:rsidRDefault="00361888" w:rsidP="00325C22">
            <w:pPr>
              <w:pStyle w:val="Article-bis"/>
              <w:jc w:val="right"/>
              <w:rPr>
                <w:i w:val="0"/>
              </w:rPr>
            </w:pPr>
            <w:r w:rsidRPr="00365E14">
              <w:rPr>
                <w:i w:val="0"/>
              </w:rPr>
              <w:t>5.3.</w:t>
            </w:r>
            <w:r w:rsidR="00325C22" w:rsidRPr="00365E14">
              <w:rPr>
                <w:i w:val="0"/>
              </w:rPr>
              <w:t>3</w:t>
            </w:r>
            <w:r w:rsidRPr="00365E14">
              <w:rPr>
                <w:i w:val="0"/>
              </w:rPr>
              <w:t>.2</w:t>
            </w:r>
          </w:p>
        </w:tc>
        <w:tc>
          <w:tcPr>
            <w:tcW w:w="4535" w:type="dxa"/>
            <w:shd w:val="clear" w:color="auto" w:fill="auto"/>
          </w:tcPr>
          <w:p w14:paraId="56BC0E06" w14:textId="77777777" w:rsidR="00361888" w:rsidRPr="00365E14" w:rsidRDefault="00361888" w:rsidP="00361888">
            <w:pPr>
              <w:pStyle w:val="Article-bis"/>
              <w:rPr>
                <w:b w:val="0"/>
                <w:i w:val="0"/>
                <w:u w:val="single"/>
              </w:rPr>
            </w:pPr>
            <w:r w:rsidRPr="00365E14">
              <w:rPr>
                <w:b w:val="0"/>
                <w:i w:val="0"/>
                <w:u w:val="single"/>
              </w:rPr>
              <w:t>Distribution (loi de levée et levée de soupape)</w:t>
            </w:r>
          </w:p>
        </w:tc>
        <w:tc>
          <w:tcPr>
            <w:tcW w:w="4535" w:type="dxa"/>
            <w:shd w:val="clear" w:color="auto" w:fill="auto"/>
          </w:tcPr>
          <w:p w14:paraId="0772D0ED" w14:textId="77777777" w:rsidR="00361888" w:rsidRPr="00365E14" w:rsidRDefault="00361888" w:rsidP="00361888">
            <w:pPr>
              <w:pStyle w:val="Article-bis"/>
              <w:rPr>
                <w:b w:val="0"/>
                <w:i w:val="0"/>
                <w:u w:val="single"/>
                <w:lang w:val="en-GB"/>
              </w:rPr>
            </w:pPr>
            <w:r w:rsidRPr="00365E14">
              <w:rPr>
                <w:b w:val="0"/>
                <w:i w:val="0"/>
                <w:u w:val="single"/>
                <w:lang w:val="en-GB"/>
              </w:rPr>
              <w:t>Timing (lift and valve lift rule)</w:t>
            </w:r>
          </w:p>
        </w:tc>
      </w:tr>
      <w:tr w:rsidR="00361888" w:rsidRPr="00412104" w14:paraId="53795428" w14:textId="77777777" w:rsidTr="00CC23D4">
        <w:trPr>
          <w:jc w:val="center"/>
        </w:trPr>
        <w:tc>
          <w:tcPr>
            <w:tcW w:w="850" w:type="dxa"/>
            <w:shd w:val="clear" w:color="auto" w:fill="auto"/>
          </w:tcPr>
          <w:p w14:paraId="7307273B" w14:textId="77777777" w:rsidR="00361888" w:rsidRPr="00365E14" w:rsidRDefault="00361888" w:rsidP="00361888">
            <w:pPr>
              <w:rPr>
                <w:lang w:val="en-GB"/>
              </w:rPr>
            </w:pPr>
          </w:p>
        </w:tc>
        <w:tc>
          <w:tcPr>
            <w:tcW w:w="4535" w:type="dxa"/>
            <w:shd w:val="clear" w:color="auto" w:fill="auto"/>
          </w:tcPr>
          <w:p w14:paraId="747903E8" w14:textId="77777777" w:rsidR="00361888" w:rsidRPr="00365E14" w:rsidRDefault="00361888" w:rsidP="00361888">
            <w:pPr>
              <w:rPr>
                <w:lang w:val="fr-FR"/>
              </w:rPr>
            </w:pPr>
            <w:r w:rsidRPr="00365E14">
              <w:rPr>
                <w:lang w:val="fr-FR"/>
              </w:rPr>
              <w:t>Si la voiture de série est équipée d’un système de levée de soupape variable, il doit être rendu inopérant par démontage ou par blocage et une explication de la désactivation doit être précisée.</w:t>
            </w:r>
          </w:p>
          <w:p w14:paraId="6197D6B0" w14:textId="77777777" w:rsidR="00361888" w:rsidRPr="00365E14" w:rsidRDefault="00361888" w:rsidP="00281993">
            <w:pPr>
              <w:pStyle w:val="Article-bis"/>
              <w:rPr>
                <w:b w:val="0"/>
                <w:i w:val="0"/>
                <w:u w:val="single"/>
              </w:rPr>
            </w:pPr>
            <w:r w:rsidRPr="00365E14">
              <w:rPr>
                <w:b w:val="0"/>
                <w:i w:val="0"/>
                <w:u w:val="single"/>
              </w:rPr>
              <w:t>Poussoirs / Culbuteurs / Linguets :</w:t>
            </w:r>
          </w:p>
          <w:p w14:paraId="1913FE13" w14:textId="77777777" w:rsidR="00361888" w:rsidRPr="00365E14" w:rsidRDefault="00361888" w:rsidP="00361888">
            <w:pPr>
              <w:rPr>
                <w:lang w:val="fr-FR"/>
              </w:rPr>
            </w:pPr>
            <w:r w:rsidRPr="00365E14">
              <w:rPr>
                <w:lang w:val="fr-FR"/>
              </w:rPr>
              <w:t>Le diamètre des poussoirs ainsi que la forme des poussoirs et des culbuteurs sont libres.</w:t>
            </w:r>
          </w:p>
        </w:tc>
        <w:tc>
          <w:tcPr>
            <w:tcW w:w="4535" w:type="dxa"/>
            <w:shd w:val="clear" w:color="auto" w:fill="auto"/>
          </w:tcPr>
          <w:p w14:paraId="2F06D41A" w14:textId="32621B0B" w:rsidR="00281993" w:rsidRPr="00365E14" w:rsidRDefault="00281993" w:rsidP="00281993">
            <w:pPr>
              <w:rPr>
                <w:lang w:val="en-GB"/>
              </w:rPr>
            </w:pPr>
            <w:r w:rsidRPr="00365E14">
              <w:rPr>
                <w:lang w:val="en-GB"/>
              </w:rPr>
              <w:t xml:space="preserve">If the series car is equipped with a variable valve lift system, it must be rendered inoperative through dismantling or </w:t>
            </w:r>
            <w:r w:rsidR="00BB042C" w:rsidRPr="00365E14">
              <w:rPr>
                <w:lang w:val="en-GB"/>
              </w:rPr>
              <w:t>blocking,</w:t>
            </w:r>
            <w:r w:rsidRPr="00365E14">
              <w:rPr>
                <w:lang w:val="en-GB"/>
              </w:rPr>
              <w:t xml:space="preserve"> and an explanation of its deactivation must be given.</w:t>
            </w:r>
          </w:p>
          <w:p w14:paraId="3403C1F0" w14:textId="77777777" w:rsidR="00281993" w:rsidRPr="00365E14" w:rsidRDefault="00281993" w:rsidP="00281993">
            <w:pPr>
              <w:pStyle w:val="Article-bis"/>
              <w:rPr>
                <w:b w:val="0"/>
                <w:i w:val="0"/>
                <w:u w:val="single"/>
                <w:lang w:val="en-GB"/>
              </w:rPr>
            </w:pPr>
            <w:r w:rsidRPr="00365E14">
              <w:rPr>
                <w:b w:val="0"/>
                <w:i w:val="0"/>
                <w:u w:val="single"/>
                <w:lang w:val="en-GB"/>
              </w:rPr>
              <w:t>Tappets / Rocker arms / Cam followers</w:t>
            </w:r>
            <w:r w:rsidR="00F54B5A" w:rsidRPr="00365E14">
              <w:rPr>
                <w:b w:val="0"/>
                <w:i w:val="0"/>
                <w:u w:val="single"/>
                <w:lang w:val="en-GB"/>
              </w:rPr>
              <w:t xml:space="preserve"> </w:t>
            </w:r>
            <w:r w:rsidRPr="00365E14">
              <w:rPr>
                <w:b w:val="0"/>
                <w:i w:val="0"/>
                <w:u w:val="single"/>
                <w:lang w:val="en-GB"/>
              </w:rPr>
              <w:t>:</w:t>
            </w:r>
          </w:p>
          <w:p w14:paraId="0F33DB86" w14:textId="77777777" w:rsidR="00361888" w:rsidRPr="00365E14" w:rsidRDefault="00281993" w:rsidP="00281993">
            <w:pPr>
              <w:rPr>
                <w:lang w:val="en-GB"/>
              </w:rPr>
            </w:pPr>
            <w:r w:rsidRPr="00365E14">
              <w:rPr>
                <w:lang w:val="en-GB"/>
              </w:rPr>
              <w:t>The diameter of the tappets and the shape of the tappets and rocker arms are free.</w:t>
            </w:r>
          </w:p>
        </w:tc>
      </w:tr>
      <w:tr w:rsidR="00281993" w:rsidRPr="00365E14" w14:paraId="4856C777" w14:textId="77777777" w:rsidTr="00CC23D4">
        <w:trPr>
          <w:jc w:val="center"/>
        </w:trPr>
        <w:tc>
          <w:tcPr>
            <w:tcW w:w="850" w:type="dxa"/>
            <w:shd w:val="clear" w:color="auto" w:fill="auto"/>
          </w:tcPr>
          <w:p w14:paraId="709E7060" w14:textId="77777777" w:rsidR="00281993" w:rsidRPr="00365E14" w:rsidRDefault="00281993" w:rsidP="00325C22">
            <w:pPr>
              <w:pStyle w:val="Article-bis"/>
              <w:jc w:val="right"/>
              <w:rPr>
                <w:i w:val="0"/>
              </w:rPr>
            </w:pPr>
            <w:r w:rsidRPr="00365E14">
              <w:rPr>
                <w:i w:val="0"/>
              </w:rPr>
              <w:t>5.3.</w:t>
            </w:r>
            <w:r w:rsidR="00325C22" w:rsidRPr="00365E14">
              <w:rPr>
                <w:i w:val="0"/>
              </w:rPr>
              <w:t>3</w:t>
            </w:r>
            <w:r w:rsidRPr="00365E14">
              <w:rPr>
                <w:i w:val="0"/>
              </w:rPr>
              <w:t>.3</w:t>
            </w:r>
          </w:p>
        </w:tc>
        <w:tc>
          <w:tcPr>
            <w:tcW w:w="4535" w:type="dxa"/>
            <w:shd w:val="clear" w:color="auto" w:fill="auto"/>
          </w:tcPr>
          <w:p w14:paraId="0949F7A8" w14:textId="77777777" w:rsidR="00281993" w:rsidRPr="00365E14" w:rsidRDefault="00281993" w:rsidP="00281993">
            <w:pPr>
              <w:pStyle w:val="Article-bis"/>
              <w:rPr>
                <w:b w:val="0"/>
                <w:i w:val="0"/>
                <w:u w:val="single"/>
              </w:rPr>
            </w:pPr>
            <w:r w:rsidRPr="00365E14">
              <w:rPr>
                <w:b w:val="0"/>
                <w:i w:val="0"/>
                <w:u w:val="single"/>
              </w:rPr>
              <w:t>Soupapes (admission)</w:t>
            </w:r>
          </w:p>
        </w:tc>
        <w:tc>
          <w:tcPr>
            <w:tcW w:w="4535" w:type="dxa"/>
            <w:shd w:val="clear" w:color="auto" w:fill="auto"/>
          </w:tcPr>
          <w:p w14:paraId="75AEA758" w14:textId="77777777" w:rsidR="00281993" w:rsidRPr="00365E14" w:rsidRDefault="00281993" w:rsidP="00281993">
            <w:pPr>
              <w:pStyle w:val="Article-bis"/>
              <w:rPr>
                <w:b w:val="0"/>
                <w:i w:val="0"/>
                <w:u w:val="single"/>
                <w:lang w:val="en-GB"/>
              </w:rPr>
            </w:pPr>
            <w:r w:rsidRPr="00365E14">
              <w:rPr>
                <w:b w:val="0"/>
                <w:i w:val="0"/>
                <w:u w:val="single"/>
                <w:lang w:val="en-GB"/>
              </w:rPr>
              <w:t>Valves (intake)</w:t>
            </w:r>
          </w:p>
        </w:tc>
      </w:tr>
      <w:tr w:rsidR="00281993" w:rsidRPr="00412104" w14:paraId="6DAEAF92" w14:textId="77777777" w:rsidTr="00CC23D4">
        <w:trPr>
          <w:jc w:val="center"/>
        </w:trPr>
        <w:tc>
          <w:tcPr>
            <w:tcW w:w="850" w:type="dxa"/>
            <w:shd w:val="clear" w:color="auto" w:fill="auto"/>
          </w:tcPr>
          <w:p w14:paraId="442EFAAB" w14:textId="77777777" w:rsidR="00281993" w:rsidRPr="00365E14" w:rsidRDefault="00281993" w:rsidP="00281993"/>
        </w:tc>
        <w:tc>
          <w:tcPr>
            <w:tcW w:w="4535" w:type="dxa"/>
            <w:shd w:val="clear" w:color="auto" w:fill="auto"/>
          </w:tcPr>
          <w:p w14:paraId="5953552D" w14:textId="77777777" w:rsidR="00281993" w:rsidRPr="00365E14" w:rsidRDefault="00281993" w:rsidP="00281993">
            <w:pPr>
              <w:rPr>
                <w:lang w:val="fr-FR"/>
              </w:rPr>
            </w:pPr>
            <w:r w:rsidRPr="00365E14">
              <w:rPr>
                <w:lang w:val="fr-FR"/>
              </w:rPr>
              <w:t>De nouvelles soupapes peuvent être utilisées dans le respect des critères imposés au moteur "Custom", mis à part :</w:t>
            </w:r>
          </w:p>
        </w:tc>
        <w:tc>
          <w:tcPr>
            <w:tcW w:w="4535" w:type="dxa"/>
            <w:shd w:val="clear" w:color="auto" w:fill="auto"/>
          </w:tcPr>
          <w:p w14:paraId="6CF77E21" w14:textId="77777777" w:rsidR="00281993" w:rsidRPr="00365E14" w:rsidRDefault="00281993" w:rsidP="00281993">
            <w:pPr>
              <w:rPr>
                <w:lang w:val="en-GB"/>
              </w:rPr>
            </w:pPr>
            <w:r w:rsidRPr="00365E14">
              <w:rPr>
                <w:lang w:val="en-GB"/>
              </w:rPr>
              <w:t>New valves may be fitted if they respect the criteria imposed to the "Custom" engine, with the following exceptions</w:t>
            </w:r>
            <w:r w:rsidR="00243004" w:rsidRPr="00365E14">
              <w:rPr>
                <w:lang w:val="en-GB"/>
              </w:rPr>
              <w:t xml:space="preserve"> </w:t>
            </w:r>
            <w:r w:rsidRPr="00365E14">
              <w:rPr>
                <w:lang w:val="en-GB"/>
              </w:rPr>
              <w:t>:</w:t>
            </w:r>
          </w:p>
        </w:tc>
      </w:tr>
      <w:tr w:rsidR="003E0797" w:rsidRPr="00412104" w14:paraId="22BA1029" w14:textId="77777777" w:rsidTr="00CC23D4">
        <w:trPr>
          <w:jc w:val="center"/>
        </w:trPr>
        <w:tc>
          <w:tcPr>
            <w:tcW w:w="850" w:type="dxa"/>
            <w:shd w:val="clear" w:color="auto" w:fill="auto"/>
          </w:tcPr>
          <w:p w14:paraId="61927058" w14:textId="77777777" w:rsidR="003E0797" w:rsidRPr="00365E14" w:rsidRDefault="003E0797" w:rsidP="005E0626">
            <w:pPr>
              <w:rPr>
                <w:lang w:val="en-GB"/>
              </w:rPr>
            </w:pPr>
          </w:p>
        </w:tc>
        <w:tc>
          <w:tcPr>
            <w:tcW w:w="4535" w:type="dxa"/>
            <w:shd w:val="clear" w:color="auto" w:fill="auto"/>
          </w:tcPr>
          <w:p w14:paraId="49ECC6FF" w14:textId="77777777" w:rsidR="003E0797" w:rsidRPr="00365E14" w:rsidRDefault="003E0797" w:rsidP="00867B55">
            <w:pPr>
              <w:pStyle w:val="ArticlePoint"/>
              <w:numPr>
                <w:ilvl w:val="0"/>
                <w:numId w:val="12"/>
              </w:numPr>
              <w:ind w:left="142" w:hanging="142"/>
              <w:rPr>
                <w:lang w:val="fr-FR"/>
              </w:rPr>
            </w:pPr>
            <w:r w:rsidRPr="00365E14">
              <w:rPr>
                <w:lang w:val="fr-FR"/>
              </w:rPr>
              <w:t>Diamètre extérieur de soupape sous la gorge de montage des clavettes (tige creuse autorisée)</w:t>
            </w:r>
            <w:r w:rsidR="00867B55" w:rsidRPr="00365E14">
              <w:rPr>
                <w:lang w:val="fr-FR"/>
              </w:rPr>
              <w:t xml:space="preserve"> :</w:t>
            </w:r>
            <w:r w:rsidR="00867B55" w:rsidRPr="00365E14">
              <w:rPr>
                <w:lang w:val="fr-FR"/>
              </w:rPr>
              <w:tab/>
            </w:r>
            <w:r w:rsidRPr="00365E14">
              <w:rPr>
                <w:lang w:val="fr-FR"/>
              </w:rPr>
              <w:tab/>
              <w:t>≥ 4.5 mm</w:t>
            </w:r>
          </w:p>
        </w:tc>
        <w:tc>
          <w:tcPr>
            <w:tcW w:w="4535" w:type="dxa"/>
            <w:shd w:val="clear" w:color="auto" w:fill="auto"/>
          </w:tcPr>
          <w:p w14:paraId="1B9AF51D" w14:textId="77777777" w:rsidR="003E0797" w:rsidRPr="00365E14" w:rsidRDefault="003E0797" w:rsidP="00867B55">
            <w:pPr>
              <w:pStyle w:val="ArticlePoint"/>
              <w:numPr>
                <w:ilvl w:val="0"/>
                <w:numId w:val="12"/>
              </w:numPr>
              <w:ind w:left="142" w:hanging="142"/>
              <w:rPr>
                <w:lang w:val="en-GB"/>
              </w:rPr>
            </w:pPr>
            <w:r w:rsidRPr="00365E14">
              <w:rPr>
                <w:lang w:val="en-GB"/>
              </w:rPr>
              <w:t>Valve outer diameter below cotter clamping groove (hollow stem permitted)</w:t>
            </w:r>
            <w:r w:rsidR="00867B55" w:rsidRPr="00365E14">
              <w:rPr>
                <w:lang w:val="en-GB"/>
              </w:rPr>
              <w:t xml:space="preserve"> :</w:t>
            </w:r>
            <w:r w:rsidRPr="00365E14">
              <w:rPr>
                <w:lang w:val="en-GB"/>
              </w:rPr>
              <w:tab/>
            </w:r>
            <w:r w:rsidR="00867B55" w:rsidRPr="00365E14">
              <w:rPr>
                <w:lang w:val="en-GB"/>
              </w:rPr>
              <w:tab/>
            </w:r>
            <w:r w:rsidR="00867B55" w:rsidRPr="00365E14">
              <w:rPr>
                <w:lang w:val="en-GB"/>
              </w:rPr>
              <w:tab/>
            </w:r>
            <w:r w:rsidRPr="00365E14">
              <w:rPr>
                <w:lang w:val="en-GB"/>
              </w:rPr>
              <w:tab/>
              <w:t>≥ 4.5 mm</w:t>
            </w:r>
          </w:p>
        </w:tc>
      </w:tr>
      <w:tr w:rsidR="003E0797" w:rsidRPr="00412104" w14:paraId="12874407" w14:textId="77777777" w:rsidTr="00CC23D4">
        <w:trPr>
          <w:jc w:val="center"/>
        </w:trPr>
        <w:tc>
          <w:tcPr>
            <w:tcW w:w="850" w:type="dxa"/>
            <w:shd w:val="clear" w:color="auto" w:fill="auto"/>
          </w:tcPr>
          <w:p w14:paraId="570AB854" w14:textId="77777777" w:rsidR="003E0797" w:rsidRPr="00365E14" w:rsidRDefault="003E0797" w:rsidP="005E0626">
            <w:pPr>
              <w:rPr>
                <w:lang w:val="en-GB"/>
              </w:rPr>
            </w:pPr>
          </w:p>
        </w:tc>
        <w:tc>
          <w:tcPr>
            <w:tcW w:w="4535" w:type="dxa"/>
            <w:shd w:val="clear" w:color="auto" w:fill="auto"/>
          </w:tcPr>
          <w:p w14:paraId="514E5AA3" w14:textId="77777777" w:rsidR="003E0797" w:rsidRPr="00365E14" w:rsidRDefault="003E0797" w:rsidP="003E0797">
            <w:pPr>
              <w:pStyle w:val="ArticlePoint"/>
              <w:numPr>
                <w:ilvl w:val="0"/>
                <w:numId w:val="12"/>
              </w:numPr>
              <w:ind w:left="142" w:hanging="142"/>
              <w:rPr>
                <w:lang w:val="fr-FR"/>
              </w:rPr>
            </w:pPr>
            <w:r w:rsidRPr="00365E14">
              <w:rPr>
                <w:lang w:val="fr-FR"/>
              </w:rPr>
              <w:t>Levée de soupape maximale</w:t>
            </w:r>
            <w:r w:rsidR="00243004" w:rsidRPr="00365E14">
              <w:rPr>
                <w:lang w:val="fr-FR"/>
              </w:rPr>
              <w:t xml:space="preserve"> :</w:t>
            </w:r>
            <w:r w:rsidRPr="00365E14">
              <w:rPr>
                <w:lang w:val="fr-FR"/>
              </w:rPr>
              <w:tab/>
            </w:r>
            <w:r w:rsidR="00C91468" w:rsidRPr="00365E14">
              <w:rPr>
                <w:lang w:val="fr-FR"/>
              </w:rPr>
              <w:tab/>
            </w:r>
            <w:r w:rsidR="00C91468" w:rsidRPr="00365E14">
              <w:rPr>
                <w:lang w:val="fr-FR"/>
              </w:rPr>
              <w:tab/>
            </w:r>
            <w:r w:rsidRPr="00365E14">
              <w:rPr>
                <w:lang w:val="fr-FR"/>
              </w:rPr>
              <w:t>14.0 mm</w:t>
            </w:r>
          </w:p>
          <w:p w14:paraId="45F7FD2D" w14:textId="77777777" w:rsidR="003E0797" w:rsidRPr="00365E14" w:rsidRDefault="003E0797" w:rsidP="00281993">
            <w:pPr>
              <w:rPr>
                <w:lang w:val="fr-FR"/>
              </w:rPr>
            </w:pPr>
            <w:r w:rsidRPr="00365E14">
              <w:rPr>
                <w:lang w:val="fr-FR"/>
              </w:rPr>
              <w:t>Les soupapes peuvent être f</w:t>
            </w:r>
            <w:r w:rsidR="00021470" w:rsidRPr="00365E14">
              <w:rPr>
                <w:lang w:val="fr-FR"/>
              </w:rPr>
              <w:t>abriquées en alliages de titane</w:t>
            </w:r>
          </w:p>
        </w:tc>
        <w:tc>
          <w:tcPr>
            <w:tcW w:w="4535" w:type="dxa"/>
            <w:shd w:val="clear" w:color="auto" w:fill="auto"/>
          </w:tcPr>
          <w:p w14:paraId="55B878A5" w14:textId="77777777" w:rsidR="003E0797" w:rsidRPr="00365E14" w:rsidRDefault="003E0797" w:rsidP="003E0797">
            <w:pPr>
              <w:pStyle w:val="ArticlePoint"/>
              <w:numPr>
                <w:ilvl w:val="0"/>
                <w:numId w:val="12"/>
              </w:numPr>
              <w:ind w:left="142" w:hanging="142"/>
              <w:rPr>
                <w:lang w:val="en-GB"/>
              </w:rPr>
            </w:pPr>
            <w:r w:rsidRPr="00365E14">
              <w:rPr>
                <w:lang w:val="en-GB"/>
              </w:rPr>
              <w:t>Maximum valve lift</w:t>
            </w:r>
            <w:r w:rsidRPr="00365E14">
              <w:rPr>
                <w:lang w:val="en-GB"/>
              </w:rPr>
              <w:tab/>
            </w:r>
            <w:r w:rsidR="00243004" w:rsidRPr="00365E14">
              <w:rPr>
                <w:lang w:val="en-GB"/>
              </w:rPr>
              <w:t xml:space="preserve"> :</w:t>
            </w:r>
            <w:r w:rsidR="00C91468" w:rsidRPr="00365E14">
              <w:rPr>
                <w:lang w:val="en-GB"/>
              </w:rPr>
              <w:tab/>
            </w:r>
            <w:r w:rsidR="00C91468" w:rsidRPr="00365E14">
              <w:rPr>
                <w:lang w:val="en-GB"/>
              </w:rPr>
              <w:tab/>
            </w:r>
            <w:r w:rsidR="00C91468" w:rsidRPr="00365E14">
              <w:rPr>
                <w:lang w:val="en-GB"/>
              </w:rPr>
              <w:tab/>
            </w:r>
            <w:r w:rsidRPr="00365E14">
              <w:rPr>
                <w:lang w:val="en-GB"/>
              </w:rPr>
              <w:t>14.0 mm</w:t>
            </w:r>
          </w:p>
          <w:p w14:paraId="20F92EDB" w14:textId="77777777" w:rsidR="003E0797" w:rsidRPr="00365E14" w:rsidRDefault="003E0797" w:rsidP="00281993">
            <w:pPr>
              <w:rPr>
                <w:lang w:val="en-GB"/>
              </w:rPr>
            </w:pPr>
            <w:r w:rsidRPr="00365E14">
              <w:rPr>
                <w:lang w:val="en-GB"/>
              </w:rPr>
              <w:t>Valves can b</w:t>
            </w:r>
            <w:r w:rsidR="00021470" w:rsidRPr="00365E14">
              <w:rPr>
                <w:lang w:val="en-GB"/>
              </w:rPr>
              <w:t>e made of Titanium based alloys</w:t>
            </w:r>
          </w:p>
        </w:tc>
      </w:tr>
      <w:tr w:rsidR="003E0797" w:rsidRPr="00365E14" w14:paraId="02811454" w14:textId="77777777" w:rsidTr="00CC23D4">
        <w:trPr>
          <w:jc w:val="center"/>
        </w:trPr>
        <w:tc>
          <w:tcPr>
            <w:tcW w:w="850" w:type="dxa"/>
            <w:shd w:val="clear" w:color="auto" w:fill="auto"/>
          </w:tcPr>
          <w:p w14:paraId="6A498A6C" w14:textId="77777777" w:rsidR="003E0797" w:rsidRPr="00365E14" w:rsidRDefault="003E0797" w:rsidP="005E0626">
            <w:pPr>
              <w:rPr>
                <w:lang w:val="en-GB"/>
              </w:rPr>
            </w:pPr>
          </w:p>
        </w:tc>
        <w:tc>
          <w:tcPr>
            <w:tcW w:w="4535" w:type="dxa"/>
            <w:shd w:val="clear" w:color="auto" w:fill="auto"/>
          </w:tcPr>
          <w:p w14:paraId="22502ED2" w14:textId="77777777" w:rsidR="003E0797" w:rsidRPr="00365E14" w:rsidRDefault="003E0797" w:rsidP="00C91468">
            <w:pPr>
              <w:pStyle w:val="ArticlePoint"/>
              <w:numPr>
                <w:ilvl w:val="0"/>
                <w:numId w:val="12"/>
              </w:numPr>
              <w:ind w:left="142" w:hanging="142"/>
              <w:rPr>
                <w:lang w:val="fr-FR"/>
              </w:rPr>
            </w:pPr>
            <w:r w:rsidRPr="00365E14">
              <w:rPr>
                <w:lang w:val="fr-FR"/>
              </w:rPr>
              <w:t>Soupape d'admission</w:t>
            </w:r>
            <w:r w:rsidR="00C91468" w:rsidRPr="00365E14">
              <w:rPr>
                <w:lang w:val="fr-FR"/>
              </w:rPr>
              <w:t xml:space="preserve"> :</w:t>
            </w:r>
            <w:r w:rsidR="00C91468" w:rsidRPr="00365E14">
              <w:rPr>
                <w:lang w:val="fr-FR"/>
              </w:rPr>
              <w:tab/>
            </w:r>
            <w:r w:rsidR="00C91468" w:rsidRPr="00365E14">
              <w:rPr>
                <w:lang w:val="fr-FR"/>
              </w:rPr>
              <w:tab/>
            </w:r>
            <w:r w:rsidRPr="00365E14">
              <w:rPr>
                <w:lang w:val="fr-FR"/>
              </w:rPr>
              <w:tab/>
              <w:t>≤ 37.0 mm</w:t>
            </w:r>
          </w:p>
        </w:tc>
        <w:tc>
          <w:tcPr>
            <w:tcW w:w="4535" w:type="dxa"/>
            <w:shd w:val="clear" w:color="auto" w:fill="auto"/>
          </w:tcPr>
          <w:p w14:paraId="7921031B" w14:textId="77777777" w:rsidR="003E0797" w:rsidRPr="00365E14" w:rsidRDefault="00C91468" w:rsidP="00C91468">
            <w:pPr>
              <w:pStyle w:val="ArticlePoint"/>
              <w:numPr>
                <w:ilvl w:val="0"/>
                <w:numId w:val="12"/>
              </w:numPr>
              <w:ind w:left="142" w:hanging="142"/>
              <w:rPr>
                <w:lang w:val="en-GB"/>
              </w:rPr>
            </w:pPr>
            <w:r w:rsidRPr="00365E14">
              <w:rPr>
                <w:lang w:val="en-GB"/>
              </w:rPr>
              <w:t>Inlet valve :</w:t>
            </w:r>
            <w:r w:rsidRPr="00365E14">
              <w:rPr>
                <w:lang w:val="en-GB"/>
              </w:rPr>
              <w:tab/>
            </w:r>
            <w:r w:rsidRPr="00365E14">
              <w:rPr>
                <w:lang w:val="en-GB"/>
              </w:rPr>
              <w:tab/>
            </w:r>
            <w:r w:rsidRPr="00365E14">
              <w:rPr>
                <w:lang w:val="en-GB"/>
              </w:rPr>
              <w:tab/>
            </w:r>
            <w:r w:rsidR="003E0797" w:rsidRPr="00365E14">
              <w:rPr>
                <w:lang w:val="en-GB"/>
              </w:rPr>
              <w:tab/>
              <w:t>≤ 37.0 mm</w:t>
            </w:r>
          </w:p>
        </w:tc>
      </w:tr>
    </w:tbl>
    <w:p w14:paraId="5A91C771" w14:textId="77777777" w:rsidR="00612823" w:rsidRDefault="00612823">
      <w:r>
        <w:rPr>
          <w:b/>
          <w:i/>
        </w:rPr>
        <w:br w:type="page"/>
      </w:r>
    </w:p>
    <w:tbl>
      <w:tblPr>
        <w:tblW w:w="9920" w:type="dxa"/>
        <w:jc w:val="center"/>
        <w:shd w:val="clear" w:color="auto" w:fill="DBE5F1" w:themeFill="accent1" w:themeFillTint="33"/>
        <w:tblLayout w:type="fixed"/>
        <w:tblCellMar>
          <w:top w:w="57" w:type="dxa"/>
          <w:left w:w="57" w:type="dxa"/>
          <w:bottom w:w="57" w:type="dxa"/>
          <w:right w:w="57" w:type="dxa"/>
        </w:tblCellMar>
        <w:tblLook w:val="01E0" w:firstRow="1" w:lastRow="1" w:firstColumn="1" w:lastColumn="1" w:noHBand="0" w:noVBand="0"/>
      </w:tblPr>
      <w:tblGrid>
        <w:gridCol w:w="850"/>
        <w:gridCol w:w="4535"/>
        <w:gridCol w:w="4535"/>
      </w:tblGrid>
      <w:tr w:rsidR="00281993" w:rsidRPr="00365E14" w14:paraId="3E51FD53" w14:textId="77777777" w:rsidTr="00CC23D4">
        <w:trPr>
          <w:jc w:val="center"/>
        </w:trPr>
        <w:tc>
          <w:tcPr>
            <w:tcW w:w="850" w:type="dxa"/>
            <w:shd w:val="clear" w:color="auto" w:fill="auto"/>
          </w:tcPr>
          <w:p w14:paraId="2CF59530" w14:textId="74BB900A" w:rsidR="00281993" w:rsidRPr="00365E14" w:rsidRDefault="00281993" w:rsidP="00325C22">
            <w:pPr>
              <w:pStyle w:val="Article-bis"/>
              <w:jc w:val="right"/>
              <w:rPr>
                <w:i w:val="0"/>
              </w:rPr>
            </w:pPr>
            <w:r w:rsidRPr="00365E14">
              <w:rPr>
                <w:i w:val="0"/>
              </w:rPr>
              <w:lastRenderedPageBreak/>
              <w:t>5.3.</w:t>
            </w:r>
            <w:r w:rsidR="00325C22" w:rsidRPr="00365E14">
              <w:rPr>
                <w:i w:val="0"/>
              </w:rPr>
              <w:t>3</w:t>
            </w:r>
            <w:r w:rsidRPr="00365E14">
              <w:rPr>
                <w:i w:val="0"/>
              </w:rPr>
              <w:t>.4</w:t>
            </w:r>
          </w:p>
        </w:tc>
        <w:tc>
          <w:tcPr>
            <w:tcW w:w="4535" w:type="dxa"/>
            <w:shd w:val="clear" w:color="auto" w:fill="auto"/>
          </w:tcPr>
          <w:p w14:paraId="64690E88" w14:textId="77777777" w:rsidR="00281993" w:rsidRPr="00365E14" w:rsidRDefault="00281993" w:rsidP="00281993">
            <w:pPr>
              <w:pStyle w:val="Article-bis"/>
              <w:rPr>
                <w:i w:val="0"/>
              </w:rPr>
            </w:pPr>
            <w:r w:rsidRPr="00365E14">
              <w:rPr>
                <w:i w:val="0"/>
              </w:rPr>
              <w:t>Soupapes (échappement)</w:t>
            </w:r>
          </w:p>
        </w:tc>
        <w:tc>
          <w:tcPr>
            <w:tcW w:w="4535" w:type="dxa"/>
            <w:shd w:val="clear" w:color="auto" w:fill="auto"/>
          </w:tcPr>
          <w:p w14:paraId="2D5F5BD0" w14:textId="77777777" w:rsidR="00281993" w:rsidRPr="00365E14" w:rsidRDefault="00281993" w:rsidP="00281993">
            <w:pPr>
              <w:pStyle w:val="Article-bis"/>
              <w:rPr>
                <w:i w:val="0"/>
                <w:lang w:val="en-GB"/>
              </w:rPr>
            </w:pPr>
            <w:r w:rsidRPr="00365E14">
              <w:rPr>
                <w:i w:val="0"/>
                <w:lang w:val="en-GB"/>
              </w:rPr>
              <w:t>Valves (exhaust)</w:t>
            </w:r>
          </w:p>
        </w:tc>
      </w:tr>
      <w:tr w:rsidR="00281993" w:rsidRPr="00412104" w14:paraId="76694A22" w14:textId="77777777" w:rsidTr="00CC23D4">
        <w:trPr>
          <w:jc w:val="center"/>
        </w:trPr>
        <w:tc>
          <w:tcPr>
            <w:tcW w:w="850" w:type="dxa"/>
            <w:shd w:val="clear" w:color="auto" w:fill="auto"/>
          </w:tcPr>
          <w:p w14:paraId="6A702CEB" w14:textId="77777777" w:rsidR="00281993" w:rsidRPr="00365E14" w:rsidRDefault="00281993" w:rsidP="00281993"/>
        </w:tc>
        <w:tc>
          <w:tcPr>
            <w:tcW w:w="4535" w:type="dxa"/>
            <w:shd w:val="clear" w:color="auto" w:fill="auto"/>
          </w:tcPr>
          <w:p w14:paraId="6C78366B" w14:textId="77777777" w:rsidR="00281993" w:rsidRPr="00365E14" w:rsidRDefault="00281993" w:rsidP="00281993">
            <w:pPr>
              <w:rPr>
                <w:lang w:val="fr-FR"/>
              </w:rPr>
            </w:pPr>
            <w:r w:rsidRPr="00365E14">
              <w:rPr>
                <w:lang w:val="fr-FR"/>
              </w:rPr>
              <w:t>De nouvelles soupapes peuvent être utilisées dans le respect des critères imposés au moteur "Custom", mis à part :</w:t>
            </w:r>
          </w:p>
        </w:tc>
        <w:tc>
          <w:tcPr>
            <w:tcW w:w="4535" w:type="dxa"/>
            <w:shd w:val="clear" w:color="auto" w:fill="auto"/>
          </w:tcPr>
          <w:p w14:paraId="5ACC9B29" w14:textId="77777777" w:rsidR="00281993" w:rsidRPr="00365E14" w:rsidRDefault="00281993" w:rsidP="00281993">
            <w:pPr>
              <w:rPr>
                <w:lang w:val="en-GB"/>
              </w:rPr>
            </w:pPr>
            <w:r w:rsidRPr="00365E14">
              <w:rPr>
                <w:lang w:val="en-GB"/>
              </w:rPr>
              <w:t>New valves may be fitted if they respect the criteria imposed on the "Custom" engine, with the following exceptions</w:t>
            </w:r>
            <w:r w:rsidR="00BE7FF5" w:rsidRPr="00365E14">
              <w:rPr>
                <w:lang w:val="en-GB"/>
              </w:rPr>
              <w:t xml:space="preserve"> </w:t>
            </w:r>
            <w:r w:rsidRPr="00365E14">
              <w:rPr>
                <w:lang w:val="en-GB"/>
              </w:rPr>
              <w:t>:</w:t>
            </w:r>
          </w:p>
        </w:tc>
      </w:tr>
      <w:tr w:rsidR="00600125" w:rsidRPr="00365E14" w14:paraId="7E77DB40" w14:textId="77777777" w:rsidTr="00CC23D4">
        <w:trPr>
          <w:jc w:val="center"/>
        </w:trPr>
        <w:tc>
          <w:tcPr>
            <w:tcW w:w="850" w:type="dxa"/>
            <w:shd w:val="clear" w:color="auto" w:fill="auto"/>
          </w:tcPr>
          <w:p w14:paraId="404DFD2D" w14:textId="77777777" w:rsidR="00600125" w:rsidRPr="00365E14" w:rsidRDefault="00600125" w:rsidP="005E0626">
            <w:pPr>
              <w:rPr>
                <w:lang w:val="en-GB"/>
              </w:rPr>
            </w:pPr>
          </w:p>
        </w:tc>
        <w:tc>
          <w:tcPr>
            <w:tcW w:w="4535" w:type="dxa"/>
            <w:shd w:val="clear" w:color="auto" w:fill="auto"/>
          </w:tcPr>
          <w:p w14:paraId="0AF686E3" w14:textId="77777777" w:rsidR="00600125" w:rsidRPr="00365E14" w:rsidRDefault="00600125" w:rsidP="00BE7FF5">
            <w:pPr>
              <w:pStyle w:val="ArticlePoint"/>
              <w:numPr>
                <w:ilvl w:val="0"/>
                <w:numId w:val="12"/>
              </w:numPr>
              <w:ind w:left="142" w:hanging="142"/>
              <w:rPr>
                <w:lang w:val="fr-FR"/>
              </w:rPr>
            </w:pPr>
            <w:r w:rsidRPr="00365E14">
              <w:rPr>
                <w:lang w:val="fr-FR"/>
              </w:rPr>
              <w:t>Soupape d'échappement :</w:t>
            </w:r>
            <w:r w:rsidRPr="00365E14">
              <w:rPr>
                <w:lang w:val="fr-FR"/>
              </w:rPr>
              <w:tab/>
            </w:r>
            <w:r w:rsidRPr="00365E14">
              <w:rPr>
                <w:lang w:val="fr-FR"/>
              </w:rPr>
              <w:tab/>
            </w:r>
            <w:r w:rsidRPr="00365E14">
              <w:rPr>
                <w:lang w:val="fr-FR"/>
              </w:rPr>
              <w:tab/>
              <w:t>≤ 33.0 mm</w:t>
            </w:r>
          </w:p>
        </w:tc>
        <w:tc>
          <w:tcPr>
            <w:tcW w:w="4535" w:type="dxa"/>
            <w:shd w:val="clear" w:color="auto" w:fill="auto"/>
          </w:tcPr>
          <w:p w14:paraId="2EA15648" w14:textId="77777777" w:rsidR="00600125" w:rsidRPr="00365E14" w:rsidRDefault="00600125" w:rsidP="00BE7FF5">
            <w:pPr>
              <w:pStyle w:val="ArticlePoint"/>
              <w:numPr>
                <w:ilvl w:val="0"/>
                <w:numId w:val="12"/>
              </w:numPr>
              <w:ind w:left="142" w:hanging="142"/>
              <w:rPr>
                <w:lang w:val="en-GB"/>
              </w:rPr>
            </w:pPr>
            <w:r w:rsidRPr="00365E14">
              <w:rPr>
                <w:lang w:val="en-GB"/>
              </w:rPr>
              <w:t xml:space="preserve">Exhaust valve : </w:t>
            </w:r>
            <w:r w:rsidRPr="00365E14">
              <w:rPr>
                <w:lang w:val="en-GB"/>
              </w:rPr>
              <w:tab/>
            </w:r>
            <w:r w:rsidRPr="00365E14">
              <w:rPr>
                <w:lang w:val="en-GB"/>
              </w:rPr>
              <w:tab/>
            </w:r>
            <w:r w:rsidRPr="00365E14">
              <w:rPr>
                <w:lang w:val="en-GB"/>
              </w:rPr>
              <w:tab/>
            </w:r>
            <w:r w:rsidRPr="00365E14">
              <w:rPr>
                <w:lang w:val="en-GB"/>
              </w:rPr>
              <w:tab/>
              <w:t>≤ 33.0 mm</w:t>
            </w:r>
          </w:p>
        </w:tc>
      </w:tr>
      <w:tr w:rsidR="00600125" w:rsidRPr="00412104" w14:paraId="6EF5B1D2" w14:textId="77777777" w:rsidTr="00CC23D4">
        <w:trPr>
          <w:jc w:val="center"/>
        </w:trPr>
        <w:tc>
          <w:tcPr>
            <w:tcW w:w="850" w:type="dxa"/>
            <w:shd w:val="clear" w:color="auto" w:fill="auto"/>
          </w:tcPr>
          <w:p w14:paraId="572310F2" w14:textId="77777777" w:rsidR="00600125" w:rsidRPr="00365E14" w:rsidRDefault="00600125" w:rsidP="005E0626"/>
        </w:tc>
        <w:tc>
          <w:tcPr>
            <w:tcW w:w="4535" w:type="dxa"/>
            <w:shd w:val="clear" w:color="auto" w:fill="auto"/>
          </w:tcPr>
          <w:p w14:paraId="774E06ED" w14:textId="77777777" w:rsidR="00600125" w:rsidRPr="00365E14" w:rsidRDefault="00600125" w:rsidP="00BE7FF5">
            <w:pPr>
              <w:pStyle w:val="ArticlePoint"/>
              <w:numPr>
                <w:ilvl w:val="0"/>
                <w:numId w:val="12"/>
              </w:numPr>
              <w:ind w:left="142" w:hanging="142"/>
              <w:rPr>
                <w:lang w:val="fr-FR"/>
              </w:rPr>
            </w:pPr>
            <w:r w:rsidRPr="00365E14">
              <w:rPr>
                <w:lang w:val="fr-FR"/>
              </w:rPr>
              <w:t>Diamètre extérieur de soupape sous la gorge de montage des clavettes (tige creuse autorisée) :</w:t>
            </w:r>
            <w:r w:rsidRPr="00365E14">
              <w:rPr>
                <w:lang w:val="fr-FR"/>
              </w:rPr>
              <w:tab/>
            </w:r>
            <w:r w:rsidRPr="00365E14">
              <w:rPr>
                <w:lang w:val="fr-FR"/>
              </w:rPr>
              <w:tab/>
              <w:t>≥ 5.0 mm</w:t>
            </w:r>
          </w:p>
        </w:tc>
        <w:tc>
          <w:tcPr>
            <w:tcW w:w="4535" w:type="dxa"/>
            <w:shd w:val="clear" w:color="auto" w:fill="auto"/>
          </w:tcPr>
          <w:p w14:paraId="076CAB56" w14:textId="77777777" w:rsidR="00600125" w:rsidRPr="00365E14" w:rsidRDefault="00600125" w:rsidP="00BE7FF5">
            <w:pPr>
              <w:pStyle w:val="ArticlePoint"/>
              <w:numPr>
                <w:ilvl w:val="0"/>
                <w:numId w:val="12"/>
              </w:numPr>
              <w:ind w:left="142" w:hanging="142"/>
              <w:rPr>
                <w:lang w:val="en-GB"/>
              </w:rPr>
            </w:pPr>
            <w:r w:rsidRPr="00365E14">
              <w:rPr>
                <w:lang w:val="en-GB"/>
              </w:rPr>
              <w:t>Valve outer diameter below cotter clamping groove (hollow stem permitted) :</w:t>
            </w:r>
            <w:r w:rsidRPr="00365E14">
              <w:rPr>
                <w:lang w:val="en-GB"/>
              </w:rPr>
              <w:tab/>
            </w:r>
            <w:r w:rsidRPr="00365E14">
              <w:rPr>
                <w:lang w:val="en-GB"/>
              </w:rPr>
              <w:tab/>
            </w:r>
            <w:r w:rsidRPr="00365E14">
              <w:rPr>
                <w:lang w:val="en-GB"/>
              </w:rPr>
              <w:tab/>
            </w:r>
            <w:r w:rsidRPr="00365E14">
              <w:rPr>
                <w:lang w:val="en-GB"/>
              </w:rPr>
              <w:tab/>
              <w:t>≥ 5.0 mm</w:t>
            </w:r>
          </w:p>
        </w:tc>
      </w:tr>
      <w:tr w:rsidR="00600125" w:rsidRPr="00365E14" w14:paraId="69EBC682" w14:textId="77777777" w:rsidTr="00CC23D4">
        <w:trPr>
          <w:jc w:val="center"/>
        </w:trPr>
        <w:tc>
          <w:tcPr>
            <w:tcW w:w="850" w:type="dxa"/>
            <w:shd w:val="clear" w:color="auto" w:fill="auto"/>
          </w:tcPr>
          <w:p w14:paraId="62B3AC3D" w14:textId="77777777" w:rsidR="00600125" w:rsidRPr="00365E14" w:rsidRDefault="00600125" w:rsidP="005E0626">
            <w:pPr>
              <w:rPr>
                <w:lang w:val="en-GB"/>
              </w:rPr>
            </w:pPr>
          </w:p>
        </w:tc>
        <w:tc>
          <w:tcPr>
            <w:tcW w:w="4535" w:type="dxa"/>
            <w:shd w:val="clear" w:color="auto" w:fill="auto"/>
          </w:tcPr>
          <w:p w14:paraId="21E3902E" w14:textId="77777777" w:rsidR="00600125" w:rsidRPr="00365E14" w:rsidRDefault="00600125" w:rsidP="00745D2E">
            <w:pPr>
              <w:pStyle w:val="ArticlePoint"/>
              <w:numPr>
                <w:ilvl w:val="0"/>
                <w:numId w:val="12"/>
              </w:numPr>
              <w:ind w:left="142" w:hanging="142"/>
              <w:rPr>
                <w:lang w:val="fr-FR"/>
              </w:rPr>
            </w:pPr>
            <w:r w:rsidRPr="00365E14">
              <w:rPr>
                <w:lang w:val="fr-FR"/>
              </w:rPr>
              <w:t>Levée de soupape maximale :</w:t>
            </w:r>
            <w:r w:rsidRPr="00365E14">
              <w:rPr>
                <w:lang w:val="fr-FR"/>
              </w:rPr>
              <w:tab/>
            </w:r>
            <w:r w:rsidRPr="00365E14">
              <w:rPr>
                <w:lang w:val="fr-FR"/>
              </w:rPr>
              <w:tab/>
            </w:r>
            <w:r w:rsidRPr="00365E14">
              <w:rPr>
                <w:lang w:val="fr-FR"/>
              </w:rPr>
              <w:tab/>
              <w:t>13.0 mm</w:t>
            </w:r>
          </w:p>
        </w:tc>
        <w:tc>
          <w:tcPr>
            <w:tcW w:w="4535" w:type="dxa"/>
            <w:shd w:val="clear" w:color="auto" w:fill="auto"/>
          </w:tcPr>
          <w:p w14:paraId="321EFD64" w14:textId="77777777" w:rsidR="00600125" w:rsidRPr="00365E14" w:rsidRDefault="00600125" w:rsidP="00745D2E">
            <w:pPr>
              <w:pStyle w:val="ArticlePoint"/>
              <w:numPr>
                <w:ilvl w:val="0"/>
                <w:numId w:val="12"/>
              </w:numPr>
              <w:ind w:left="142" w:hanging="142"/>
              <w:rPr>
                <w:lang w:val="en-GB"/>
              </w:rPr>
            </w:pPr>
            <w:r w:rsidRPr="00365E14">
              <w:rPr>
                <w:lang w:val="en-GB"/>
              </w:rPr>
              <w:t>Maximum valve lift :</w:t>
            </w:r>
            <w:r w:rsidRPr="00365E14">
              <w:rPr>
                <w:lang w:val="en-GB"/>
              </w:rPr>
              <w:tab/>
            </w:r>
            <w:r w:rsidRPr="00365E14">
              <w:rPr>
                <w:lang w:val="en-GB"/>
              </w:rPr>
              <w:tab/>
            </w:r>
            <w:r w:rsidRPr="00365E14">
              <w:rPr>
                <w:lang w:val="en-GB"/>
              </w:rPr>
              <w:tab/>
              <w:t>13.0 mm</w:t>
            </w:r>
          </w:p>
        </w:tc>
      </w:tr>
      <w:tr w:rsidR="00281993" w:rsidRPr="00365E14" w14:paraId="00281FF8" w14:textId="77777777" w:rsidTr="00CC23D4">
        <w:trPr>
          <w:jc w:val="center"/>
        </w:trPr>
        <w:tc>
          <w:tcPr>
            <w:tcW w:w="850" w:type="dxa"/>
            <w:shd w:val="clear" w:color="auto" w:fill="auto"/>
          </w:tcPr>
          <w:p w14:paraId="152B599F" w14:textId="77777777" w:rsidR="00281993" w:rsidRPr="00365E14" w:rsidRDefault="00281993" w:rsidP="00F25BDF">
            <w:pPr>
              <w:pStyle w:val="Article"/>
              <w:jc w:val="center"/>
            </w:pPr>
            <w:r w:rsidRPr="00365E14">
              <w:t>5.3.</w:t>
            </w:r>
            <w:r w:rsidR="00325C22" w:rsidRPr="00365E14">
              <w:t>4</w:t>
            </w:r>
          </w:p>
        </w:tc>
        <w:tc>
          <w:tcPr>
            <w:tcW w:w="4535" w:type="dxa"/>
            <w:shd w:val="clear" w:color="auto" w:fill="auto"/>
          </w:tcPr>
          <w:p w14:paraId="3B19EDEC" w14:textId="77777777" w:rsidR="00281993" w:rsidRPr="00365E14" w:rsidRDefault="00281993" w:rsidP="00281993">
            <w:pPr>
              <w:pStyle w:val="Article"/>
            </w:pPr>
            <w:r w:rsidRPr="00365E14">
              <w:t>Pompe à eau</w:t>
            </w:r>
          </w:p>
        </w:tc>
        <w:tc>
          <w:tcPr>
            <w:tcW w:w="4535" w:type="dxa"/>
            <w:shd w:val="clear" w:color="auto" w:fill="auto"/>
          </w:tcPr>
          <w:p w14:paraId="6CC9434F" w14:textId="77777777" w:rsidR="00281993" w:rsidRPr="00365E14" w:rsidRDefault="00281993" w:rsidP="00281993">
            <w:pPr>
              <w:pStyle w:val="Article"/>
              <w:rPr>
                <w:lang w:val="en-GB"/>
              </w:rPr>
            </w:pPr>
            <w:r w:rsidRPr="00365E14">
              <w:rPr>
                <w:lang w:val="en-GB"/>
              </w:rPr>
              <w:t>Water pump</w:t>
            </w:r>
          </w:p>
        </w:tc>
      </w:tr>
      <w:tr w:rsidR="00281993" w:rsidRPr="00365E14" w14:paraId="78917606" w14:textId="77777777" w:rsidTr="00CC23D4">
        <w:trPr>
          <w:jc w:val="center"/>
        </w:trPr>
        <w:tc>
          <w:tcPr>
            <w:tcW w:w="850" w:type="dxa"/>
            <w:shd w:val="clear" w:color="auto" w:fill="auto"/>
          </w:tcPr>
          <w:p w14:paraId="1E5F20B9" w14:textId="77777777" w:rsidR="00281993" w:rsidRPr="00365E14" w:rsidRDefault="00281993" w:rsidP="00281993"/>
        </w:tc>
        <w:tc>
          <w:tcPr>
            <w:tcW w:w="4535" w:type="dxa"/>
            <w:shd w:val="clear" w:color="auto" w:fill="auto"/>
          </w:tcPr>
          <w:p w14:paraId="42771274" w14:textId="77777777" w:rsidR="00281993" w:rsidRPr="00365E14" w:rsidRDefault="00281993" w:rsidP="00281993">
            <w:pPr>
              <w:rPr>
                <w:lang w:val="fr-FR"/>
              </w:rPr>
            </w:pPr>
            <w:r w:rsidRPr="00365E14">
              <w:rPr>
                <w:lang w:val="fr-FR"/>
              </w:rPr>
              <w:t>Libre.</w:t>
            </w:r>
          </w:p>
        </w:tc>
        <w:tc>
          <w:tcPr>
            <w:tcW w:w="4535" w:type="dxa"/>
            <w:shd w:val="clear" w:color="auto" w:fill="auto"/>
          </w:tcPr>
          <w:p w14:paraId="6D0BCBAC" w14:textId="77777777" w:rsidR="00281993" w:rsidRPr="00365E14" w:rsidRDefault="00281993" w:rsidP="00281993">
            <w:pPr>
              <w:rPr>
                <w:lang w:val="en-GB"/>
              </w:rPr>
            </w:pPr>
            <w:r w:rsidRPr="00365E14">
              <w:rPr>
                <w:lang w:val="en-GB"/>
              </w:rPr>
              <w:t xml:space="preserve">Free. </w:t>
            </w:r>
          </w:p>
        </w:tc>
      </w:tr>
      <w:tr w:rsidR="00281993" w:rsidRPr="00365E14" w14:paraId="357E596F" w14:textId="77777777" w:rsidTr="00CC23D4">
        <w:trPr>
          <w:jc w:val="center"/>
        </w:trPr>
        <w:tc>
          <w:tcPr>
            <w:tcW w:w="850" w:type="dxa"/>
            <w:shd w:val="clear" w:color="auto" w:fill="auto"/>
          </w:tcPr>
          <w:p w14:paraId="7F69BDC9" w14:textId="77777777" w:rsidR="00281993" w:rsidRPr="00365E14" w:rsidRDefault="00281993" w:rsidP="00F25BDF">
            <w:pPr>
              <w:pStyle w:val="Article"/>
              <w:jc w:val="center"/>
            </w:pPr>
            <w:r w:rsidRPr="00365E14">
              <w:t>5.3.</w:t>
            </w:r>
            <w:r w:rsidR="00325C22" w:rsidRPr="00365E14">
              <w:t>5</w:t>
            </w:r>
          </w:p>
        </w:tc>
        <w:tc>
          <w:tcPr>
            <w:tcW w:w="4535" w:type="dxa"/>
            <w:shd w:val="clear" w:color="auto" w:fill="auto"/>
          </w:tcPr>
          <w:p w14:paraId="16A2C0BB" w14:textId="77777777" w:rsidR="00281993" w:rsidRPr="00365E14" w:rsidRDefault="00281993" w:rsidP="00281993">
            <w:pPr>
              <w:pStyle w:val="Article"/>
            </w:pPr>
            <w:r w:rsidRPr="00365E14">
              <w:t>Système de lubrification</w:t>
            </w:r>
          </w:p>
        </w:tc>
        <w:tc>
          <w:tcPr>
            <w:tcW w:w="4535" w:type="dxa"/>
            <w:shd w:val="clear" w:color="auto" w:fill="auto"/>
          </w:tcPr>
          <w:p w14:paraId="7CC89162" w14:textId="77777777" w:rsidR="00281993" w:rsidRPr="00365E14" w:rsidRDefault="00281993" w:rsidP="00281993">
            <w:pPr>
              <w:pStyle w:val="Article"/>
              <w:rPr>
                <w:lang w:val="en-GB"/>
              </w:rPr>
            </w:pPr>
            <w:r w:rsidRPr="00365E14">
              <w:rPr>
                <w:lang w:val="en-GB"/>
              </w:rPr>
              <w:t>Lubricating system</w:t>
            </w:r>
          </w:p>
        </w:tc>
      </w:tr>
      <w:tr w:rsidR="00281993" w:rsidRPr="00365E14" w14:paraId="50E7B9AE" w14:textId="77777777" w:rsidTr="00CC23D4">
        <w:trPr>
          <w:jc w:val="center"/>
        </w:trPr>
        <w:tc>
          <w:tcPr>
            <w:tcW w:w="850" w:type="dxa"/>
            <w:shd w:val="clear" w:color="auto" w:fill="auto"/>
          </w:tcPr>
          <w:p w14:paraId="4B39C27A" w14:textId="77777777" w:rsidR="00281993" w:rsidRPr="00365E14" w:rsidRDefault="00325C22" w:rsidP="00B245CD">
            <w:pPr>
              <w:pStyle w:val="Article-bis"/>
              <w:jc w:val="right"/>
              <w:rPr>
                <w:i w:val="0"/>
              </w:rPr>
            </w:pPr>
            <w:r w:rsidRPr="00365E14">
              <w:rPr>
                <w:i w:val="0"/>
              </w:rPr>
              <w:t>5.3.5</w:t>
            </w:r>
            <w:r w:rsidR="00281993" w:rsidRPr="00365E14">
              <w:rPr>
                <w:i w:val="0"/>
              </w:rPr>
              <w:t>.1</w:t>
            </w:r>
          </w:p>
        </w:tc>
        <w:tc>
          <w:tcPr>
            <w:tcW w:w="4535" w:type="dxa"/>
            <w:shd w:val="clear" w:color="auto" w:fill="auto"/>
          </w:tcPr>
          <w:p w14:paraId="01E6A348" w14:textId="77777777" w:rsidR="00281993" w:rsidRPr="00365E14" w:rsidRDefault="00281993" w:rsidP="00281993">
            <w:pPr>
              <w:pStyle w:val="Article-bis"/>
              <w:rPr>
                <w:b w:val="0"/>
                <w:i w:val="0"/>
                <w:u w:val="single"/>
              </w:rPr>
            </w:pPr>
            <w:r w:rsidRPr="00365E14">
              <w:rPr>
                <w:b w:val="0"/>
                <w:i w:val="0"/>
                <w:u w:val="single"/>
              </w:rPr>
              <w:t>Pompes à huile</w:t>
            </w:r>
          </w:p>
        </w:tc>
        <w:tc>
          <w:tcPr>
            <w:tcW w:w="4535" w:type="dxa"/>
            <w:shd w:val="clear" w:color="auto" w:fill="auto"/>
          </w:tcPr>
          <w:p w14:paraId="0812B649" w14:textId="77777777" w:rsidR="00281993" w:rsidRPr="00365E14" w:rsidRDefault="00281993" w:rsidP="00281993">
            <w:pPr>
              <w:pStyle w:val="Article-bis"/>
              <w:rPr>
                <w:b w:val="0"/>
                <w:i w:val="0"/>
                <w:u w:val="single"/>
                <w:lang w:val="en-GB"/>
              </w:rPr>
            </w:pPr>
            <w:r w:rsidRPr="00365E14">
              <w:rPr>
                <w:b w:val="0"/>
                <w:i w:val="0"/>
                <w:u w:val="single"/>
                <w:lang w:val="en-GB"/>
              </w:rPr>
              <w:t>Oil pumps</w:t>
            </w:r>
          </w:p>
        </w:tc>
      </w:tr>
      <w:tr w:rsidR="00281993" w:rsidRPr="00412104" w14:paraId="21B6BD13" w14:textId="77777777" w:rsidTr="00CC23D4">
        <w:trPr>
          <w:jc w:val="center"/>
        </w:trPr>
        <w:tc>
          <w:tcPr>
            <w:tcW w:w="850" w:type="dxa"/>
            <w:shd w:val="clear" w:color="auto" w:fill="auto"/>
          </w:tcPr>
          <w:p w14:paraId="64CB2AA8" w14:textId="77777777" w:rsidR="00281993" w:rsidRPr="00365E14" w:rsidRDefault="00281993" w:rsidP="00281993"/>
        </w:tc>
        <w:tc>
          <w:tcPr>
            <w:tcW w:w="4535" w:type="dxa"/>
            <w:shd w:val="clear" w:color="auto" w:fill="auto"/>
          </w:tcPr>
          <w:p w14:paraId="61305382" w14:textId="77777777" w:rsidR="00281993" w:rsidRPr="00365E14" w:rsidRDefault="00281993" w:rsidP="00281993">
            <w:pPr>
              <w:rPr>
                <w:lang w:val="fr-FR"/>
              </w:rPr>
            </w:pPr>
            <w:r w:rsidRPr="00365E14">
              <w:rPr>
                <w:lang w:val="fr-FR"/>
              </w:rPr>
              <w:t>Libre.</w:t>
            </w:r>
          </w:p>
          <w:p w14:paraId="16009252" w14:textId="77777777" w:rsidR="00281993" w:rsidRPr="00365E14" w:rsidRDefault="00281993" w:rsidP="00281993">
            <w:pPr>
              <w:rPr>
                <w:lang w:val="fr-FR"/>
              </w:rPr>
            </w:pPr>
            <w:r w:rsidRPr="00365E14">
              <w:rPr>
                <w:lang w:val="fr-FR"/>
              </w:rPr>
              <w:t>La lubrification par carter sec est autorisée.</w:t>
            </w:r>
          </w:p>
          <w:p w14:paraId="2EFA2370" w14:textId="77777777" w:rsidR="00281993" w:rsidRPr="00365E14" w:rsidRDefault="00281993" w:rsidP="00281993">
            <w:pPr>
              <w:rPr>
                <w:lang w:val="fr-FR"/>
              </w:rPr>
            </w:pPr>
            <w:r w:rsidRPr="00365E14">
              <w:rPr>
                <w:lang w:val="fr-FR"/>
              </w:rPr>
              <w:t>Dans ce cas, la nouvelle pompe à huile doit être extérieure au bloc moteur.</w:t>
            </w:r>
          </w:p>
          <w:p w14:paraId="4D2E5CBF" w14:textId="77777777" w:rsidR="00281993" w:rsidRPr="00365E14" w:rsidRDefault="00281993" w:rsidP="00281993">
            <w:pPr>
              <w:rPr>
                <w:lang w:val="fr-FR"/>
              </w:rPr>
            </w:pPr>
            <w:r w:rsidRPr="00365E14">
              <w:rPr>
                <w:lang w:val="fr-FR"/>
              </w:rPr>
              <w:t>Il est possible d’améliorer la circulation d’huile entre la culasse et le carter d‘huile au moyen de canalisations extérieures au moteur.</w:t>
            </w:r>
          </w:p>
        </w:tc>
        <w:tc>
          <w:tcPr>
            <w:tcW w:w="4535" w:type="dxa"/>
            <w:shd w:val="clear" w:color="auto" w:fill="auto"/>
          </w:tcPr>
          <w:p w14:paraId="06A8FC28" w14:textId="77777777" w:rsidR="00281993" w:rsidRPr="00365E14" w:rsidRDefault="00281993" w:rsidP="00281993">
            <w:pPr>
              <w:rPr>
                <w:lang w:val="en-GB"/>
              </w:rPr>
            </w:pPr>
            <w:r w:rsidRPr="00365E14">
              <w:rPr>
                <w:lang w:val="en-GB"/>
              </w:rPr>
              <w:t>Free.</w:t>
            </w:r>
          </w:p>
          <w:p w14:paraId="1BDE4C2C" w14:textId="77777777" w:rsidR="00281993" w:rsidRPr="00365E14" w:rsidRDefault="00281993" w:rsidP="00281993">
            <w:pPr>
              <w:rPr>
                <w:lang w:val="en-GB"/>
              </w:rPr>
            </w:pPr>
            <w:r w:rsidRPr="00365E14">
              <w:rPr>
                <w:lang w:val="en-GB"/>
              </w:rPr>
              <w:t>Lubrication by dry sump is allowed.</w:t>
            </w:r>
          </w:p>
          <w:p w14:paraId="3A1CEBF5" w14:textId="77777777" w:rsidR="00281993" w:rsidRPr="00365E14" w:rsidRDefault="00281993" w:rsidP="00281993">
            <w:pPr>
              <w:rPr>
                <w:lang w:val="en-GB"/>
              </w:rPr>
            </w:pPr>
            <w:r w:rsidRPr="00365E14">
              <w:rPr>
                <w:lang w:val="en-GB"/>
              </w:rPr>
              <w:t>In this case, the new oil pump must be external to the engine block.</w:t>
            </w:r>
          </w:p>
          <w:p w14:paraId="0294E3C9" w14:textId="77777777" w:rsidR="00281993" w:rsidRPr="00365E14" w:rsidRDefault="00281993" w:rsidP="00281993">
            <w:pPr>
              <w:rPr>
                <w:lang w:val="en-GB"/>
              </w:rPr>
            </w:pPr>
          </w:p>
          <w:p w14:paraId="24F337F7" w14:textId="77777777" w:rsidR="00281993" w:rsidRPr="00365E14" w:rsidRDefault="00281993" w:rsidP="00281993">
            <w:pPr>
              <w:rPr>
                <w:lang w:val="en-GB"/>
              </w:rPr>
            </w:pPr>
            <w:r w:rsidRPr="00365E14">
              <w:rPr>
                <w:lang w:val="en-GB"/>
              </w:rPr>
              <w:t>It is possible to improve the oil circulation between the cylinder head and the oil sump by means of lines external to the engine.</w:t>
            </w:r>
          </w:p>
        </w:tc>
      </w:tr>
      <w:tr w:rsidR="00281993" w:rsidRPr="00365E14" w14:paraId="36F02998" w14:textId="77777777" w:rsidTr="00CC23D4">
        <w:trPr>
          <w:jc w:val="center"/>
        </w:trPr>
        <w:tc>
          <w:tcPr>
            <w:tcW w:w="850" w:type="dxa"/>
            <w:shd w:val="clear" w:color="auto" w:fill="auto"/>
          </w:tcPr>
          <w:p w14:paraId="7A80512C" w14:textId="77777777" w:rsidR="00281993" w:rsidRPr="00365E14" w:rsidRDefault="00325C22" w:rsidP="00B245CD">
            <w:pPr>
              <w:pStyle w:val="Article-bis"/>
              <w:jc w:val="right"/>
              <w:rPr>
                <w:i w:val="0"/>
              </w:rPr>
            </w:pPr>
            <w:r w:rsidRPr="00365E14">
              <w:rPr>
                <w:i w:val="0"/>
              </w:rPr>
              <w:t>5.3.5</w:t>
            </w:r>
            <w:r w:rsidR="00281993" w:rsidRPr="00365E14">
              <w:rPr>
                <w:i w:val="0"/>
              </w:rPr>
              <w:t>.2</w:t>
            </w:r>
          </w:p>
        </w:tc>
        <w:tc>
          <w:tcPr>
            <w:tcW w:w="4535" w:type="dxa"/>
            <w:shd w:val="clear" w:color="auto" w:fill="auto"/>
          </w:tcPr>
          <w:p w14:paraId="27B70BEF" w14:textId="77777777" w:rsidR="00281993" w:rsidRPr="00365E14" w:rsidRDefault="00281993" w:rsidP="00281993">
            <w:pPr>
              <w:pStyle w:val="Article-bis"/>
              <w:rPr>
                <w:b w:val="0"/>
                <w:i w:val="0"/>
                <w:u w:val="single"/>
              </w:rPr>
            </w:pPr>
            <w:r w:rsidRPr="00365E14">
              <w:rPr>
                <w:b w:val="0"/>
                <w:i w:val="0"/>
                <w:u w:val="single"/>
              </w:rPr>
              <w:t>Carter d’huile inférieur</w:t>
            </w:r>
          </w:p>
        </w:tc>
        <w:tc>
          <w:tcPr>
            <w:tcW w:w="4535" w:type="dxa"/>
            <w:shd w:val="clear" w:color="auto" w:fill="auto"/>
          </w:tcPr>
          <w:p w14:paraId="3451888C" w14:textId="77777777" w:rsidR="00281993" w:rsidRPr="00365E14" w:rsidRDefault="00281993" w:rsidP="00281993">
            <w:pPr>
              <w:pStyle w:val="Article-bis"/>
              <w:rPr>
                <w:b w:val="0"/>
                <w:i w:val="0"/>
                <w:u w:val="single"/>
                <w:lang w:val="en-GB"/>
              </w:rPr>
            </w:pPr>
            <w:r w:rsidRPr="00365E14">
              <w:rPr>
                <w:b w:val="0"/>
                <w:i w:val="0"/>
                <w:u w:val="single"/>
                <w:lang w:val="en-GB"/>
              </w:rPr>
              <w:t>Lower oil sump</w:t>
            </w:r>
          </w:p>
        </w:tc>
      </w:tr>
      <w:tr w:rsidR="00281993" w:rsidRPr="00412104" w14:paraId="408B5ABE" w14:textId="77777777" w:rsidTr="00CC23D4">
        <w:trPr>
          <w:jc w:val="center"/>
        </w:trPr>
        <w:tc>
          <w:tcPr>
            <w:tcW w:w="850" w:type="dxa"/>
            <w:shd w:val="clear" w:color="auto" w:fill="auto"/>
          </w:tcPr>
          <w:p w14:paraId="367871AE" w14:textId="77777777" w:rsidR="00281993" w:rsidRPr="00365E14" w:rsidRDefault="00281993" w:rsidP="00281993"/>
        </w:tc>
        <w:tc>
          <w:tcPr>
            <w:tcW w:w="4535" w:type="dxa"/>
            <w:shd w:val="clear" w:color="auto" w:fill="auto"/>
          </w:tcPr>
          <w:p w14:paraId="45ADE24C" w14:textId="77777777" w:rsidR="00281993" w:rsidRPr="00365E14" w:rsidRDefault="00281993" w:rsidP="00D80031">
            <w:pPr>
              <w:rPr>
                <w:lang w:val="fr-FR"/>
              </w:rPr>
            </w:pPr>
            <w:r w:rsidRPr="00365E14">
              <w:rPr>
                <w:lang w:val="fr-FR"/>
              </w:rPr>
              <w:t>Libre.</w:t>
            </w:r>
            <w:r w:rsidR="00D80031" w:rsidRPr="00365E14">
              <w:rPr>
                <w:lang w:val="fr-FR"/>
              </w:rPr>
              <w:t xml:space="preserve"> </w:t>
            </w:r>
            <w:r w:rsidRPr="00365E14">
              <w:rPr>
                <w:lang w:val="fr-FR"/>
              </w:rPr>
              <w:t>Il peut remplacer les demi-paliers inférieurs de vilebrequin.</w:t>
            </w:r>
          </w:p>
        </w:tc>
        <w:tc>
          <w:tcPr>
            <w:tcW w:w="4535" w:type="dxa"/>
            <w:shd w:val="clear" w:color="auto" w:fill="auto"/>
          </w:tcPr>
          <w:p w14:paraId="3ACF5F64" w14:textId="77777777" w:rsidR="00281993" w:rsidRPr="00365E14" w:rsidRDefault="00281993" w:rsidP="00D80031">
            <w:pPr>
              <w:rPr>
                <w:lang w:val="en-GB"/>
              </w:rPr>
            </w:pPr>
            <w:r w:rsidRPr="00365E14">
              <w:rPr>
                <w:lang w:val="en-GB"/>
              </w:rPr>
              <w:t>Free.</w:t>
            </w:r>
            <w:r w:rsidR="00D80031" w:rsidRPr="00365E14">
              <w:rPr>
                <w:lang w:val="en-GB"/>
              </w:rPr>
              <w:t xml:space="preserve"> </w:t>
            </w:r>
            <w:r w:rsidRPr="00365E14">
              <w:rPr>
                <w:lang w:val="en-GB"/>
              </w:rPr>
              <w:t>It may replace the crankshaft lower half-bearings.</w:t>
            </w:r>
          </w:p>
        </w:tc>
      </w:tr>
      <w:tr w:rsidR="00281993" w:rsidRPr="00412104" w14:paraId="310A128E" w14:textId="77777777" w:rsidTr="00CC23D4">
        <w:trPr>
          <w:jc w:val="center"/>
        </w:trPr>
        <w:tc>
          <w:tcPr>
            <w:tcW w:w="850" w:type="dxa"/>
            <w:shd w:val="clear" w:color="auto" w:fill="auto"/>
          </w:tcPr>
          <w:p w14:paraId="3D24F594" w14:textId="77777777" w:rsidR="00281993" w:rsidRPr="00365E14" w:rsidRDefault="00281993" w:rsidP="00F25BDF">
            <w:pPr>
              <w:pStyle w:val="Article"/>
              <w:jc w:val="center"/>
            </w:pPr>
            <w:r w:rsidRPr="00365E14">
              <w:t>5.3.</w:t>
            </w:r>
            <w:r w:rsidR="00325C22" w:rsidRPr="00365E14">
              <w:t>6</w:t>
            </w:r>
          </w:p>
        </w:tc>
        <w:tc>
          <w:tcPr>
            <w:tcW w:w="4535" w:type="dxa"/>
            <w:shd w:val="clear" w:color="auto" w:fill="auto"/>
          </w:tcPr>
          <w:p w14:paraId="4DEDFE57" w14:textId="77777777" w:rsidR="00281993" w:rsidRPr="00365E14" w:rsidRDefault="00281993" w:rsidP="00281993">
            <w:pPr>
              <w:pStyle w:val="Article"/>
            </w:pPr>
            <w:r w:rsidRPr="00365E14">
              <w:t xml:space="preserve">Poids </w:t>
            </w:r>
            <w:r w:rsidR="00ED38DF" w:rsidRPr="00365E14">
              <w:t xml:space="preserve">du moteur </w:t>
            </w:r>
            <w:r w:rsidRPr="00365E14">
              <w:t>et centre de gravité</w:t>
            </w:r>
          </w:p>
        </w:tc>
        <w:tc>
          <w:tcPr>
            <w:tcW w:w="4535" w:type="dxa"/>
            <w:shd w:val="clear" w:color="auto" w:fill="auto"/>
          </w:tcPr>
          <w:p w14:paraId="3E4325B3" w14:textId="77777777" w:rsidR="00281993" w:rsidRPr="00365E14" w:rsidRDefault="00ED38DF" w:rsidP="00ED38DF">
            <w:pPr>
              <w:pStyle w:val="Article"/>
              <w:rPr>
                <w:lang w:val="en-GB"/>
              </w:rPr>
            </w:pPr>
            <w:r w:rsidRPr="00365E14">
              <w:rPr>
                <w:lang w:val="en-GB"/>
              </w:rPr>
              <w:t>Engine w</w:t>
            </w:r>
            <w:r w:rsidR="00281993" w:rsidRPr="00365E14">
              <w:rPr>
                <w:lang w:val="en-GB"/>
              </w:rPr>
              <w:t>eight and centre of gravity</w:t>
            </w:r>
          </w:p>
        </w:tc>
      </w:tr>
      <w:tr w:rsidR="00687DA3" w:rsidRPr="00412104" w14:paraId="4D7BFA39" w14:textId="77777777" w:rsidTr="00CC23D4">
        <w:trPr>
          <w:jc w:val="center"/>
        </w:trPr>
        <w:tc>
          <w:tcPr>
            <w:tcW w:w="850" w:type="dxa"/>
            <w:shd w:val="clear" w:color="auto" w:fill="auto"/>
          </w:tcPr>
          <w:p w14:paraId="6A7692D9" w14:textId="77777777" w:rsidR="00687DA3" w:rsidRPr="00365E14" w:rsidRDefault="00687DA3" w:rsidP="005E0626">
            <w:pPr>
              <w:rPr>
                <w:lang w:val="en-GB"/>
              </w:rPr>
            </w:pPr>
          </w:p>
        </w:tc>
        <w:tc>
          <w:tcPr>
            <w:tcW w:w="4535" w:type="dxa"/>
            <w:shd w:val="clear" w:color="auto" w:fill="auto"/>
          </w:tcPr>
          <w:p w14:paraId="61EC70B0" w14:textId="77777777" w:rsidR="00687DA3" w:rsidRPr="00365E14" w:rsidRDefault="00687DA3" w:rsidP="00F04F4C">
            <w:pPr>
              <w:pStyle w:val="ArticlePoint"/>
              <w:numPr>
                <w:ilvl w:val="0"/>
                <w:numId w:val="12"/>
              </w:numPr>
              <w:ind w:left="142" w:hanging="142"/>
              <w:rPr>
                <w:lang w:val="fr-FR"/>
              </w:rPr>
            </w:pPr>
            <w:r w:rsidRPr="00365E14">
              <w:rPr>
                <w:lang w:val="fr-FR"/>
              </w:rPr>
              <w:t>Poids du moteur, selon Définition 5.4.3.2 :</w:t>
            </w:r>
            <w:r w:rsidR="00F04F4C" w:rsidRPr="00365E14">
              <w:rPr>
                <w:lang w:val="fr-FR"/>
              </w:rPr>
              <w:tab/>
              <w:t>L</w:t>
            </w:r>
            <w:r w:rsidRPr="00365E14">
              <w:rPr>
                <w:lang w:val="fr-FR"/>
              </w:rPr>
              <w:t>ibre</w:t>
            </w:r>
          </w:p>
        </w:tc>
        <w:tc>
          <w:tcPr>
            <w:tcW w:w="4535" w:type="dxa"/>
            <w:shd w:val="clear" w:color="auto" w:fill="auto"/>
          </w:tcPr>
          <w:p w14:paraId="46ABF251" w14:textId="77777777" w:rsidR="00687DA3" w:rsidRPr="00365E14" w:rsidRDefault="00687DA3" w:rsidP="00F04F4C">
            <w:pPr>
              <w:pStyle w:val="ArticlePoint"/>
              <w:numPr>
                <w:ilvl w:val="0"/>
                <w:numId w:val="12"/>
              </w:numPr>
              <w:ind w:left="142" w:hanging="142"/>
              <w:rPr>
                <w:lang w:val="en-GB"/>
              </w:rPr>
            </w:pPr>
            <w:r w:rsidRPr="00365E14">
              <w:rPr>
                <w:lang w:val="en-GB"/>
              </w:rPr>
              <w:t>Engine weight, referring to Definition 5.4.3.2</w:t>
            </w:r>
            <w:r w:rsidR="00F04F4C" w:rsidRPr="00365E14">
              <w:rPr>
                <w:lang w:val="en-GB"/>
              </w:rPr>
              <w:t xml:space="preserve"> </w:t>
            </w:r>
            <w:r w:rsidRPr="00365E14">
              <w:rPr>
                <w:lang w:val="en-GB"/>
              </w:rPr>
              <w:t>:</w:t>
            </w:r>
            <w:r w:rsidR="00F04F4C" w:rsidRPr="00365E14">
              <w:rPr>
                <w:lang w:val="en-GB"/>
              </w:rPr>
              <w:tab/>
              <w:t>F</w:t>
            </w:r>
            <w:r w:rsidRPr="00365E14">
              <w:rPr>
                <w:lang w:val="en-GB"/>
              </w:rPr>
              <w:t>ree</w:t>
            </w:r>
          </w:p>
        </w:tc>
      </w:tr>
      <w:tr w:rsidR="00687DA3" w:rsidRPr="00412104" w14:paraId="33FD5192" w14:textId="77777777" w:rsidTr="00CC23D4">
        <w:trPr>
          <w:jc w:val="center"/>
        </w:trPr>
        <w:tc>
          <w:tcPr>
            <w:tcW w:w="850" w:type="dxa"/>
            <w:shd w:val="clear" w:color="auto" w:fill="auto"/>
          </w:tcPr>
          <w:p w14:paraId="283B2CA8" w14:textId="77777777" w:rsidR="00687DA3" w:rsidRPr="00365E14" w:rsidRDefault="00687DA3" w:rsidP="005E0626">
            <w:pPr>
              <w:rPr>
                <w:lang w:val="en-GB"/>
              </w:rPr>
            </w:pPr>
          </w:p>
        </w:tc>
        <w:tc>
          <w:tcPr>
            <w:tcW w:w="4535" w:type="dxa"/>
            <w:shd w:val="clear" w:color="auto" w:fill="auto"/>
          </w:tcPr>
          <w:p w14:paraId="012CFB9B" w14:textId="77777777" w:rsidR="00687DA3" w:rsidRPr="00365E14" w:rsidRDefault="00687DA3" w:rsidP="00F04F4C">
            <w:pPr>
              <w:pStyle w:val="ArticlePoint"/>
              <w:numPr>
                <w:ilvl w:val="0"/>
                <w:numId w:val="12"/>
              </w:numPr>
              <w:ind w:left="142" w:hanging="142"/>
              <w:rPr>
                <w:lang w:val="fr-FR"/>
              </w:rPr>
            </w:pPr>
            <w:r w:rsidRPr="00365E14">
              <w:rPr>
                <w:lang w:val="fr-FR"/>
              </w:rPr>
              <w:t>Centre de gravité en direction verticale (axe cylindre) au-dessus de l’axe du vilebrequin, selon Définition 5.4.3.2 :</w:t>
            </w:r>
            <w:r w:rsidR="00F04F4C" w:rsidRPr="00365E14">
              <w:rPr>
                <w:lang w:val="fr-FR"/>
              </w:rPr>
              <w:tab/>
              <w:t>L</w:t>
            </w:r>
            <w:r w:rsidRPr="00365E14">
              <w:rPr>
                <w:lang w:val="fr-FR"/>
              </w:rPr>
              <w:t>ibre</w:t>
            </w:r>
          </w:p>
        </w:tc>
        <w:tc>
          <w:tcPr>
            <w:tcW w:w="4535" w:type="dxa"/>
            <w:shd w:val="clear" w:color="auto" w:fill="auto"/>
          </w:tcPr>
          <w:p w14:paraId="35BD233B" w14:textId="77777777" w:rsidR="00687DA3" w:rsidRPr="00365E14" w:rsidRDefault="00687DA3" w:rsidP="00F04F4C">
            <w:pPr>
              <w:pStyle w:val="ArticlePoint"/>
              <w:numPr>
                <w:ilvl w:val="0"/>
                <w:numId w:val="12"/>
              </w:numPr>
              <w:ind w:left="142" w:hanging="142"/>
              <w:rPr>
                <w:lang w:val="en-GB"/>
              </w:rPr>
            </w:pPr>
            <w:r w:rsidRPr="00365E14">
              <w:rPr>
                <w:lang w:val="en-GB"/>
              </w:rPr>
              <w:t>Centre of gravity in vertical direction (cylinder axis) above centreline of crankshaft, referring to Definition 5.4.3.2</w:t>
            </w:r>
            <w:r w:rsidR="002F4C2A" w:rsidRPr="00365E14">
              <w:rPr>
                <w:lang w:val="en-GB"/>
              </w:rPr>
              <w:t xml:space="preserve"> </w:t>
            </w:r>
            <w:r w:rsidRPr="00365E14">
              <w:rPr>
                <w:lang w:val="en-GB"/>
              </w:rPr>
              <w:t>:</w:t>
            </w:r>
            <w:r w:rsidR="00F04F4C" w:rsidRPr="00365E14">
              <w:rPr>
                <w:lang w:val="en-GB"/>
              </w:rPr>
              <w:t xml:space="preserve"> F</w:t>
            </w:r>
            <w:r w:rsidRPr="00365E14">
              <w:rPr>
                <w:lang w:val="en-GB"/>
              </w:rPr>
              <w:t>ree</w:t>
            </w:r>
          </w:p>
        </w:tc>
      </w:tr>
      <w:tr w:rsidR="00281993" w:rsidRPr="00412104" w14:paraId="2D33D955" w14:textId="77777777" w:rsidTr="00CC23D4">
        <w:trPr>
          <w:jc w:val="center"/>
        </w:trPr>
        <w:tc>
          <w:tcPr>
            <w:tcW w:w="850" w:type="dxa"/>
            <w:shd w:val="clear" w:color="auto" w:fill="auto"/>
          </w:tcPr>
          <w:p w14:paraId="182F29C1" w14:textId="77777777" w:rsidR="00281993" w:rsidRPr="00365E14" w:rsidRDefault="00281993" w:rsidP="00281993">
            <w:pPr>
              <w:rPr>
                <w:lang w:val="en-GB"/>
              </w:rPr>
            </w:pPr>
          </w:p>
        </w:tc>
        <w:tc>
          <w:tcPr>
            <w:tcW w:w="4535" w:type="dxa"/>
            <w:shd w:val="clear" w:color="auto" w:fill="auto"/>
          </w:tcPr>
          <w:p w14:paraId="6461912D" w14:textId="77777777" w:rsidR="00281993" w:rsidRPr="00365E14" w:rsidRDefault="00097823" w:rsidP="00281993">
            <w:pPr>
              <w:pStyle w:val="Article-bis"/>
              <w:rPr>
                <w:b w:val="0"/>
                <w:i w:val="0"/>
                <w:u w:val="single"/>
              </w:rPr>
            </w:pPr>
            <w:r w:rsidRPr="00365E14">
              <w:rPr>
                <w:b w:val="0"/>
                <w:i w:val="0"/>
                <w:u w:val="single"/>
              </w:rPr>
              <w:t>Pour un moteur à 4 cylindres :</w:t>
            </w:r>
          </w:p>
          <w:p w14:paraId="0E0B50CE" w14:textId="77777777" w:rsidR="00281993" w:rsidRPr="00365E14" w:rsidRDefault="00A568CD" w:rsidP="00281993">
            <w:pPr>
              <w:pStyle w:val="ArticlePoint"/>
              <w:rPr>
                <w:lang w:val="fr-FR"/>
              </w:rPr>
            </w:pPr>
            <w:r w:rsidRPr="00365E14">
              <w:rPr>
                <w:lang w:val="fr-FR"/>
              </w:rPr>
              <w:t>P</w:t>
            </w:r>
            <w:r w:rsidR="00281993" w:rsidRPr="00365E14">
              <w:rPr>
                <w:lang w:val="fr-FR"/>
              </w:rPr>
              <w:t>oids minimum d’une bielle (avec bagues, coussinets et vis)</w:t>
            </w:r>
            <w:r w:rsidR="008357B0" w:rsidRPr="00365E14">
              <w:rPr>
                <w:lang w:val="fr-FR"/>
              </w:rPr>
              <w:t xml:space="preserve"> </w:t>
            </w:r>
            <w:r w:rsidR="00E13E58" w:rsidRPr="00365E14">
              <w:rPr>
                <w:lang w:val="fr-FR"/>
              </w:rPr>
              <w:t>:</w:t>
            </w:r>
            <w:r w:rsidRPr="00365E14">
              <w:rPr>
                <w:lang w:val="fr-FR"/>
              </w:rPr>
              <w:t xml:space="preserve"> </w:t>
            </w:r>
            <w:r w:rsidR="00281993" w:rsidRPr="00365E14">
              <w:rPr>
                <w:lang w:val="fr-FR"/>
              </w:rPr>
              <w:t>500 g</w:t>
            </w:r>
            <w:r w:rsidR="009438DD" w:rsidRPr="00365E14">
              <w:rPr>
                <w:lang w:val="fr-FR"/>
              </w:rPr>
              <w:t>.</w:t>
            </w:r>
          </w:p>
          <w:p w14:paraId="6327A010" w14:textId="77777777" w:rsidR="000B016D" w:rsidRPr="00365E14" w:rsidRDefault="000B016D" w:rsidP="00281993">
            <w:pPr>
              <w:pStyle w:val="ArticlePoint"/>
              <w:rPr>
                <w:lang w:val="fr-FR"/>
              </w:rPr>
            </w:pPr>
          </w:p>
          <w:p w14:paraId="02346C9E" w14:textId="77777777" w:rsidR="00281993" w:rsidRPr="00365E14" w:rsidRDefault="00A568CD" w:rsidP="008357B0">
            <w:pPr>
              <w:pStyle w:val="ArticlePoint"/>
              <w:rPr>
                <w:lang w:val="fr-FR"/>
              </w:rPr>
            </w:pPr>
            <w:r w:rsidRPr="00365E14">
              <w:rPr>
                <w:lang w:val="fr-FR"/>
              </w:rPr>
              <w:t>P</w:t>
            </w:r>
            <w:r w:rsidR="00281993" w:rsidRPr="00365E14">
              <w:rPr>
                <w:lang w:val="fr-FR"/>
              </w:rPr>
              <w:t xml:space="preserve">oids minimum du vilebrequin prêt à installer </w:t>
            </w:r>
            <w:r w:rsidR="00E13E58" w:rsidRPr="00365E14">
              <w:rPr>
                <w:lang w:val="fr-FR"/>
              </w:rPr>
              <w:t>:</w:t>
            </w:r>
            <w:r w:rsidR="008357B0" w:rsidRPr="00365E14">
              <w:rPr>
                <w:lang w:val="fr-FR"/>
              </w:rPr>
              <w:t xml:space="preserve"> </w:t>
            </w:r>
            <w:r w:rsidR="00281993" w:rsidRPr="00365E14">
              <w:rPr>
                <w:lang w:val="fr-FR"/>
              </w:rPr>
              <w:t>10 000 g.</w:t>
            </w:r>
          </w:p>
          <w:p w14:paraId="3037A4F8" w14:textId="77777777" w:rsidR="00281993" w:rsidRPr="00365E14" w:rsidRDefault="00A568CD" w:rsidP="00A568CD">
            <w:pPr>
              <w:pStyle w:val="ArticlePoint"/>
              <w:ind w:left="0" w:firstLine="0"/>
              <w:rPr>
                <w:lang w:val="fr-FR"/>
              </w:rPr>
            </w:pPr>
            <w:r w:rsidRPr="00365E14">
              <w:rPr>
                <w:lang w:val="fr-FR"/>
              </w:rPr>
              <w:t>P</w:t>
            </w:r>
            <w:r w:rsidR="00281993" w:rsidRPr="00365E14">
              <w:rPr>
                <w:lang w:val="fr-FR"/>
              </w:rPr>
              <w:t xml:space="preserve">oids minimum de l’ensemble vilebrequin + volant moteur (avec vis de fixation et couronne de démarreur et ses vis de fixation) </w:t>
            </w:r>
            <w:r w:rsidRPr="00365E14">
              <w:rPr>
                <w:lang w:val="fr-FR"/>
              </w:rPr>
              <w:t>=</w:t>
            </w:r>
            <w:r w:rsidR="00281993" w:rsidRPr="00365E14">
              <w:rPr>
                <w:lang w:val="fr-FR"/>
              </w:rPr>
              <w:t xml:space="preserve"> 15 500 g.</w:t>
            </w:r>
          </w:p>
          <w:p w14:paraId="61C08115" w14:textId="77777777" w:rsidR="00281993" w:rsidRPr="00365E14" w:rsidRDefault="000B016D" w:rsidP="000B016D">
            <w:pPr>
              <w:pStyle w:val="ArticlePoint"/>
              <w:rPr>
                <w:lang w:val="fr-FR"/>
              </w:rPr>
            </w:pPr>
            <w:r w:rsidRPr="00365E14">
              <w:rPr>
                <w:lang w:val="fr-FR"/>
              </w:rPr>
              <w:t>P</w:t>
            </w:r>
            <w:r w:rsidR="00281993" w:rsidRPr="00365E14">
              <w:rPr>
                <w:lang w:val="fr-FR"/>
              </w:rPr>
              <w:t>oids minimum unitaire d’un arbre à cames</w:t>
            </w:r>
            <w:r w:rsidR="008357B0" w:rsidRPr="00365E14">
              <w:rPr>
                <w:lang w:val="fr-FR"/>
              </w:rPr>
              <w:t xml:space="preserve"> </w:t>
            </w:r>
            <w:r w:rsidR="00E13E58" w:rsidRPr="00365E14">
              <w:rPr>
                <w:lang w:val="fr-FR"/>
              </w:rPr>
              <w:t>:</w:t>
            </w:r>
            <w:r w:rsidR="008357B0" w:rsidRPr="00365E14">
              <w:rPr>
                <w:lang w:val="fr-FR"/>
              </w:rPr>
              <w:t xml:space="preserve"> </w:t>
            </w:r>
            <w:r w:rsidR="00281993" w:rsidRPr="00365E14">
              <w:rPr>
                <w:lang w:val="fr-FR"/>
              </w:rPr>
              <w:t>1000 g</w:t>
            </w:r>
            <w:r w:rsidR="009438DD" w:rsidRPr="00365E14">
              <w:rPr>
                <w:lang w:val="fr-FR"/>
              </w:rPr>
              <w:t>.</w:t>
            </w:r>
          </w:p>
        </w:tc>
        <w:tc>
          <w:tcPr>
            <w:tcW w:w="4535" w:type="dxa"/>
            <w:shd w:val="clear" w:color="auto" w:fill="auto"/>
          </w:tcPr>
          <w:p w14:paraId="3124DBF2" w14:textId="77777777" w:rsidR="00281993" w:rsidRPr="00365E14" w:rsidRDefault="00097823" w:rsidP="00281993">
            <w:pPr>
              <w:pStyle w:val="Article-bis"/>
              <w:rPr>
                <w:b w:val="0"/>
                <w:i w:val="0"/>
                <w:u w:val="single"/>
                <w:lang w:val="en-GB"/>
              </w:rPr>
            </w:pPr>
            <w:r w:rsidRPr="00365E14">
              <w:rPr>
                <w:b w:val="0"/>
                <w:i w:val="0"/>
                <w:u w:val="single"/>
                <w:lang w:val="en-GB"/>
              </w:rPr>
              <w:t>For a 4-cylinder engine :</w:t>
            </w:r>
          </w:p>
          <w:p w14:paraId="6E169A2B" w14:textId="77777777" w:rsidR="00281993" w:rsidRPr="00365E14" w:rsidRDefault="000B016D" w:rsidP="000B016D">
            <w:pPr>
              <w:pStyle w:val="ArticlePoint"/>
              <w:ind w:left="0" w:firstLine="0"/>
              <w:rPr>
                <w:lang w:val="en-GB"/>
              </w:rPr>
            </w:pPr>
            <w:r w:rsidRPr="00365E14">
              <w:rPr>
                <w:lang w:val="en-GB"/>
              </w:rPr>
              <w:t>M</w:t>
            </w:r>
            <w:r w:rsidR="00281993" w:rsidRPr="00365E14">
              <w:rPr>
                <w:lang w:val="en-GB"/>
              </w:rPr>
              <w:t>inimum weight of a connecting rod (with bushes, bearings and screws)</w:t>
            </w:r>
            <w:r w:rsidR="008357B0" w:rsidRPr="00365E14">
              <w:rPr>
                <w:lang w:val="en-GB"/>
              </w:rPr>
              <w:t xml:space="preserve"> </w:t>
            </w:r>
            <w:r w:rsidR="00E13E58" w:rsidRPr="00365E14">
              <w:rPr>
                <w:lang w:val="en-GB"/>
              </w:rPr>
              <w:t>:</w:t>
            </w:r>
            <w:r w:rsidR="008357B0" w:rsidRPr="00365E14">
              <w:rPr>
                <w:lang w:val="en-GB"/>
              </w:rPr>
              <w:t xml:space="preserve"> </w:t>
            </w:r>
            <w:r w:rsidR="00281993" w:rsidRPr="00365E14">
              <w:rPr>
                <w:lang w:val="en-GB"/>
              </w:rPr>
              <w:t>500 g</w:t>
            </w:r>
            <w:r w:rsidR="009438DD" w:rsidRPr="00365E14">
              <w:rPr>
                <w:lang w:val="en-GB"/>
              </w:rPr>
              <w:t>.</w:t>
            </w:r>
          </w:p>
          <w:p w14:paraId="742559DB" w14:textId="77777777" w:rsidR="00281993" w:rsidRPr="00365E14" w:rsidRDefault="000B016D" w:rsidP="000B016D">
            <w:pPr>
              <w:pStyle w:val="ArticlePoint"/>
              <w:ind w:left="0" w:firstLine="0"/>
              <w:rPr>
                <w:lang w:val="en-GB"/>
              </w:rPr>
            </w:pPr>
            <w:r w:rsidRPr="00365E14">
              <w:rPr>
                <w:lang w:val="en-GB"/>
              </w:rPr>
              <w:t>M</w:t>
            </w:r>
            <w:r w:rsidR="00281993" w:rsidRPr="00365E14">
              <w:rPr>
                <w:lang w:val="en-GB"/>
              </w:rPr>
              <w:t>inimum weight of the crankshaft ready to install</w:t>
            </w:r>
            <w:r w:rsidR="008357B0" w:rsidRPr="00365E14">
              <w:rPr>
                <w:lang w:val="en-GB"/>
              </w:rPr>
              <w:t xml:space="preserve"> </w:t>
            </w:r>
            <w:r w:rsidR="00E13E58" w:rsidRPr="00365E14">
              <w:rPr>
                <w:lang w:val="en-GB"/>
              </w:rPr>
              <w:t>:</w:t>
            </w:r>
            <w:r w:rsidRPr="00365E14">
              <w:rPr>
                <w:lang w:val="en-GB"/>
              </w:rPr>
              <w:t xml:space="preserve"> </w:t>
            </w:r>
            <w:r w:rsidR="00281993" w:rsidRPr="00365E14">
              <w:rPr>
                <w:lang w:val="en-GB"/>
              </w:rPr>
              <w:t>10</w:t>
            </w:r>
            <w:r w:rsidRPr="00365E14">
              <w:rPr>
                <w:lang w:val="en-GB"/>
              </w:rPr>
              <w:t xml:space="preserve"> </w:t>
            </w:r>
            <w:r w:rsidR="00281993" w:rsidRPr="00365E14">
              <w:rPr>
                <w:lang w:val="en-GB"/>
              </w:rPr>
              <w:t>000 g.</w:t>
            </w:r>
          </w:p>
          <w:p w14:paraId="57F518AC" w14:textId="77777777" w:rsidR="00281993" w:rsidRPr="00365E14" w:rsidRDefault="009438DD" w:rsidP="009438DD">
            <w:pPr>
              <w:pStyle w:val="ArticlePoint"/>
              <w:ind w:left="0" w:firstLine="0"/>
              <w:rPr>
                <w:lang w:val="en-GB"/>
              </w:rPr>
            </w:pPr>
            <w:r w:rsidRPr="00365E14">
              <w:rPr>
                <w:lang w:val="en-GB"/>
              </w:rPr>
              <w:t>M</w:t>
            </w:r>
            <w:r w:rsidR="00281993" w:rsidRPr="00365E14">
              <w:rPr>
                <w:lang w:val="en-GB"/>
              </w:rPr>
              <w:t xml:space="preserve">inimum weight of the crankshaft + engine flywheel assembly (with fixing screws and starter crown and its fixing screws) </w:t>
            </w:r>
            <w:r w:rsidR="00E13E58" w:rsidRPr="00365E14">
              <w:rPr>
                <w:lang w:val="en-GB"/>
              </w:rPr>
              <w:t>:</w:t>
            </w:r>
            <w:r w:rsidR="00281993" w:rsidRPr="00365E14">
              <w:rPr>
                <w:lang w:val="en-GB"/>
              </w:rPr>
              <w:t xml:space="preserve"> 15</w:t>
            </w:r>
            <w:r w:rsidRPr="00365E14">
              <w:rPr>
                <w:lang w:val="en-GB"/>
              </w:rPr>
              <w:t xml:space="preserve"> </w:t>
            </w:r>
            <w:r w:rsidR="00281993" w:rsidRPr="00365E14">
              <w:rPr>
                <w:lang w:val="en-GB"/>
              </w:rPr>
              <w:t>500 g.</w:t>
            </w:r>
          </w:p>
          <w:p w14:paraId="70C070E6" w14:textId="77777777" w:rsidR="0004709E" w:rsidRPr="00365E14" w:rsidRDefault="0004709E" w:rsidP="009438DD">
            <w:pPr>
              <w:pStyle w:val="ArticlePoint"/>
              <w:ind w:left="0" w:firstLine="0"/>
              <w:rPr>
                <w:lang w:val="en-GB"/>
              </w:rPr>
            </w:pPr>
          </w:p>
          <w:p w14:paraId="21B80F68" w14:textId="77777777" w:rsidR="00281993" w:rsidRPr="00365E14" w:rsidRDefault="009438DD" w:rsidP="008357B0">
            <w:pPr>
              <w:pStyle w:val="ArticlePoint"/>
              <w:rPr>
                <w:lang w:val="en-GB"/>
              </w:rPr>
            </w:pPr>
            <w:r w:rsidRPr="00365E14">
              <w:rPr>
                <w:lang w:val="en-GB"/>
              </w:rPr>
              <w:t>M</w:t>
            </w:r>
            <w:r w:rsidR="00281993" w:rsidRPr="00365E14">
              <w:rPr>
                <w:lang w:val="en-GB"/>
              </w:rPr>
              <w:t>inimum unitary weight of a camshaft</w:t>
            </w:r>
            <w:r w:rsidR="008357B0" w:rsidRPr="00365E14">
              <w:rPr>
                <w:lang w:val="en-GB"/>
              </w:rPr>
              <w:t xml:space="preserve"> </w:t>
            </w:r>
            <w:r w:rsidR="00E13E58" w:rsidRPr="00365E14">
              <w:rPr>
                <w:lang w:val="en-GB"/>
              </w:rPr>
              <w:t>:</w:t>
            </w:r>
            <w:r w:rsidR="008357B0" w:rsidRPr="00365E14">
              <w:rPr>
                <w:lang w:val="en-GB"/>
              </w:rPr>
              <w:t xml:space="preserve"> </w:t>
            </w:r>
            <w:r w:rsidR="00281993" w:rsidRPr="00365E14">
              <w:rPr>
                <w:lang w:val="en-GB"/>
              </w:rPr>
              <w:t>1000 g</w:t>
            </w:r>
            <w:r w:rsidRPr="00365E14">
              <w:rPr>
                <w:lang w:val="en-GB"/>
              </w:rPr>
              <w:t>.</w:t>
            </w:r>
          </w:p>
        </w:tc>
      </w:tr>
      <w:tr w:rsidR="00B72AE0" w:rsidRPr="00412104" w14:paraId="4BA05970" w14:textId="77777777" w:rsidTr="00CC23D4">
        <w:trPr>
          <w:jc w:val="center"/>
        </w:trPr>
        <w:tc>
          <w:tcPr>
            <w:tcW w:w="850" w:type="dxa"/>
            <w:shd w:val="clear" w:color="auto" w:fill="auto"/>
          </w:tcPr>
          <w:p w14:paraId="39254F79" w14:textId="77777777" w:rsidR="00B72AE0" w:rsidRPr="00365E14" w:rsidRDefault="00B72AE0" w:rsidP="005E0626">
            <w:pPr>
              <w:rPr>
                <w:lang w:val="en-GB"/>
              </w:rPr>
            </w:pPr>
          </w:p>
        </w:tc>
        <w:tc>
          <w:tcPr>
            <w:tcW w:w="4535" w:type="dxa"/>
            <w:shd w:val="clear" w:color="auto" w:fill="auto"/>
          </w:tcPr>
          <w:p w14:paraId="67669445" w14:textId="77777777" w:rsidR="00B72AE0" w:rsidRPr="00365E14" w:rsidRDefault="00B72AE0" w:rsidP="008357B0">
            <w:pPr>
              <w:pStyle w:val="Article-bis"/>
              <w:rPr>
                <w:b w:val="0"/>
                <w:i w:val="0"/>
                <w:u w:val="single"/>
              </w:rPr>
            </w:pPr>
            <w:r w:rsidRPr="00365E14">
              <w:rPr>
                <w:b w:val="0"/>
                <w:i w:val="0"/>
                <w:u w:val="single"/>
              </w:rPr>
              <w:t>Pour un moteur de type "Boxer" ou en "V" :</w:t>
            </w:r>
          </w:p>
          <w:p w14:paraId="65530790" w14:textId="77777777" w:rsidR="00B72AE0" w:rsidRPr="00365E14" w:rsidRDefault="00C45EE9" w:rsidP="00C45EE9">
            <w:pPr>
              <w:pStyle w:val="ArticlePoint"/>
              <w:numPr>
                <w:ilvl w:val="0"/>
                <w:numId w:val="12"/>
              </w:numPr>
              <w:ind w:left="142" w:hanging="142"/>
              <w:rPr>
                <w:lang w:val="fr-FR"/>
              </w:rPr>
            </w:pPr>
            <w:r w:rsidRPr="00365E14">
              <w:rPr>
                <w:lang w:val="fr-FR"/>
              </w:rPr>
              <w:t>L</w:t>
            </w:r>
            <w:r w:rsidR="00B72AE0" w:rsidRPr="00365E14">
              <w:rPr>
                <w:lang w:val="fr-FR"/>
              </w:rPr>
              <w:t>e poids minimum des 2 arbres à c</w:t>
            </w:r>
            <w:r w:rsidR="00A9166B" w:rsidRPr="00365E14">
              <w:rPr>
                <w:lang w:val="fr-FR"/>
              </w:rPr>
              <w:t>ames d’admission est de 1.2 kg</w:t>
            </w:r>
          </w:p>
          <w:p w14:paraId="3D55F9C0" w14:textId="77777777" w:rsidR="00B72AE0" w:rsidRPr="00365E14" w:rsidRDefault="00B72AE0" w:rsidP="00D80031">
            <w:pPr>
              <w:pStyle w:val="ArticlePoint"/>
              <w:numPr>
                <w:ilvl w:val="0"/>
                <w:numId w:val="12"/>
              </w:numPr>
              <w:ind w:left="142" w:hanging="142"/>
              <w:rPr>
                <w:lang w:val="fr-FR"/>
              </w:rPr>
            </w:pPr>
            <w:r w:rsidRPr="00365E14">
              <w:rPr>
                <w:lang w:val="fr-FR"/>
              </w:rPr>
              <w:t>Le poids minimum des 2 arbres à cames d’échappement est de 1.2</w:t>
            </w:r>
            <w:r w:rsidR="00D80031" w:rsidRPr="00365E14">
              <w:rPr>
                <w:lang w:val="fr-FR"/>
              </w:rPr>
              <w:t> </w:t>
            </w:r>
            <w:r w:rsidRPr="00365E14">
              <w:rPr>
                <w:lang w:val="fr-FR"/>
              </w:rPr>
              <w:t>kg.</w:t>
            </w:r>
          </w:p>
        </w:tc>
        <w:tc>
          <w:tcPr>
            <w:tcW w:w="4535" w:type="dxa"/>
            <w:shd w:val="clear" w:color="auto" w:fill="auto"/>
          </w:tcPr>
          <w:p w14:paraId="265B1DCF" w14:textId="77777777" w:rsidR="00B72AE0" w:rsidRPr="00365E14" w:rsidRDefault="00B72AE0" w:rsidP="008357B0">
            <w:pPr>
              <w:pStyle w:val="Article-bis"/>
              <w:rPr>
                <w:b w:val="0"/>
                <w:i w:val="0"/>
                <w:u w:val="single"/>
                <w:lang w:val="en-GB"/>
              </w:rPr>
            </w:pPr>
            <w:r w:rsidRPr="00365E14">
              <w:rPr>
                <w:b w:val="0"/>
                <w:i w:val="0"/>
                <w:u w:val="single"/>
                <w:lang w:val="en-GB"/>
              </w:rPr>
              <w:t>For a "Boxer" or "V" type engine</w:t>
            </w:r>
            <w:r w:rsidR="00330E3F" w:rsidRPr="00365E14">
              <w:rPr>
                <w:b w:val="0"/>
                <w:i w:val="0"/>
                <w:u w:val="single"/>
                <w:lang w:val="en-GB"/>
              </w:rPr>
              <w:t xml:space="preserve"> </w:t>
            </w:r>
            <w:r w:rsidRPr="00365E14">
              <w:rPr>
                <w:b w:val="0"/>
                <w:i w:val="0"/>
                <w:u w:val="single"/>
                <w:lang w:val="en-GB"/>
              </w:rPr>
              <w:t>:</w:t>
            </w:r>
          </w:p>
          <w:p w14:paraId="109346A0" w14:textId="77777777" w:rsidR="00B72AE0" w:rsidRPr="00365E14" w:rsidRDefault="00B72AE0" w:rsidP="00A9166B">
            <w:pPr>
              <w:pStyle w:val="ArticlePoint"/>
              <w:numPr>
                <w:ilvl w:val="0"/>
                <w:numId w:val="12"/>
              </w:numPr>
              <w:ind w:left="142" w:hanging="142"/>
              <w:rPr>
                <w:lang w:val="en-GB"/>
              </w:rPr>
            </w:pPr>
            <w:r w:rsidRPr="00365E14">
              <w:rPr>
                <w:lang w:val="en-GB"/>
              </w:rPr>
              <w:t>The minimum weight of the 2 in</w:t>
            </w:r>
            <w:r w:rsidR="00A9166B" w:rsidRPr="00365E14">
              <w:rPr>
                <w:lang w:val="en-GB"/>
              </w:rPr>
              <w:t>take camshafts is set at 1.2 kg</w:t>
            </w:r>
          </w:p>
          <w:p w14:paraId="7D0912FB" w14:textId="77777777" w:rsidR="00B72AE0" w:rsidRPr="00365E14" w:rsidRDefault="00B72AE0" w:rsidP="00C45EE9">
            <w:pPr>
              <w:pStyle w:val="ArticlePoint"/>
              <w:numPr>
                <w:ilvl w:val="0"/>
                <w:numId w:val="12"/>
              </w:numPr>
              <w:ind w:left="142" w:hanging="142"/>
              <w:rPr>
                <w:lang w:val="en-GB"/>
              </w:rPr>
            </w:pPr>
            <w:r w:rsidRPr="00365E14">
              <w:rPr>
                <w:lang w:val="en-GB"/>
              </w:rPr>
              <w:t>The minimum weight of the 2 exhaust camshafts is set at 1.2 kg.</w:t>
            </w:r>
          </w:p>
          <w:p w14:paraId="602A237D" w14:textId="77777777" w:rsidR="00B72AE0" w:rsidRPr="00365E14" w:rsidRDefault="00B72AE0" w:rsidP="008357B0">
            <w:pPr>
              <w:pStyle w:val="ArticlePoint"/>
              <w:rPr>
                <w:lang w:val="en-GB"/>
              </w:rPr>
            </w:pPr>
          </w:p>
        </w:tc>
      </w:tr>
      <w:tr w:rsidR="00B72AE0" w:rsidRPr="00412104" w14:paraId="34D2E358" w14:textId="77777777" w:rsidTr="00CC23D4">
        <w:trPr>
          <w:jc w:val="center"/>
        </w:trPr>
        <w:tc>
          <w:tcPr>
            <w:tcW w:w="850" w:type="dxa"/>
            <w:shd w:val="clear" w:color="auto" w:fill="auto"/>
          </w:tcPr>
          <w:p w14:paraId="6193EE29" w14:textId="77777777" w:rsidR="00B72AE0" w:rsidRPr="00365E14" w:rsidRDefault="00B72AE0" w:rsidP="005E0626">
            <w:pPr>
              <w:rPr>
                <w:lang w:val="en-GB"/>
              </w:rPr>
            </w:pPr>
          </w:p>
        </w:tc>
        <w:tc>
          <w:tcPr>
            <w:tcW w:w="4535" w:type="dxa"/>
            <w:shd w:val="clear" w:color="auto" w:fill="auto"/>
          </w:tcPr>
          <w:p w14:paraId="032477E2" w14:textId="77777777" w:rsidR="00B72AE0" w:rsidRPr="00365E14" w:rsidRDefault="00B72AE0" w:rsidP="008357B0">
            <w:pPr>
              <w:pStyle w:val="Article-bis"/>
              <w:rPr>
                <w:b w:val="0"/>
                <w:i w:val="0"/>
                <w:u w:val="single"/>
              </w:rPr>
            </w:pPr>
            <w:r w:rsidRPr="00365E14">
              <w:rPr>
                <w:b w:val="0"/>
                <w:i w:val="0"/>
                <w:u w:val="single"/>
              </w:rPr>
              <w:t>Pour un moteur à 5 cylindres :</w:t>
            </w:r>
          </w:p>
          <w:p w14:paraId="2917DC8A" w14:textId="77777777" w:rsidR="00B72AE0" w:rsidRPr="00365E14" w:rsidRDefault="00B72AE0" w:rsidP="00B3275C">
            <w:pPr>
              <w:pStyle w:val="ArticlePoint"/>
              <w:ind w:left="0" w:firstLine="0"/>
              <w:rPr>
                <w:lang w:val="fr-FR"/>
              </w:rPr>
            </w:pPr>
            <w:r w:rsidRPr="00365E14">
              <w:rPr>
                <w:lang w:val="fr-FR"/>
              </w:rPr>
              <w:t>Poids minimum d’un piston (avec axe, jonc et segments) : 375 g.</w:t>
            </w:r>
          </w:p>
          <w:p w14:paraId="13745FE5" w14:textId="77777777" w:rsidR="00B72AE0" w:rsidRPr="00365E14" w:rsidRDefault="00B72AE0" w:rsidP="00B3275C">
            <w:pPr>
              <w:pStyle w:val="ArticlePoint"/>
              <w:ind w:left="0" w:firstLine="0"/>
              <w:rPr>
                <w:lang w:val="fr-FR"/>
              </w:rPr>
            </w:pPr>
            <w:r w:rsidRPr="00365E14">
              <w:rPr>
                <w:lang w:val="fr-FR"/>
              </w:rPr>
              <w:t>Poids minimum d’une bielle (avec bagues, coussinets et vis) : 500 g.</w:t>
            </w:r>
          </w:p>
        </w:tc>
        <w:tc>
          <w:tcPr>
            <w:tcW w:w="4535" w:type="dxa"/>
            <w:shd w:val="clear" w:color="auto" w:fill="auto"/>
          </w:tcPr>
          <w:p w14:paraId="728FA2CA" w14:textId="77777777" w:rsidR="00B72AE0" w:rsidRPr="00365E14" w:rsidRDefault="00B72AE0" w:rsidP="008357B0">
            <w:pPr>
              <w:pStyle w:val="Article-bis"/>
              <w:rPr>
                <w:b w:val="0"/>
                <w:i w:val="0"/>
                <w:u w:val="single"/>
                <w:lang w:val="en-GB"/>
              </w:rPr>
            </w:pPr>
            <w:r w:rsidRPr="00365E14">
              <w:rPr>
                <w:b w:val="0"/>
                <w:i w:val="0"/>
                <w:u w:val="single"/>
                <w:lang w:val="en-GB"/>
              </w:rPr>
              <w:t>For a 5-cylinder engine :</w:t>
            </w:r>
          </w:p>
          <w:p w14:paraId="0B650DFB" w14:textId="77777777" w:rsidR="00B72AE0" w:rsidRPr="00365E14" w:rsidRDefault="00B72AE0" w:rsidP="00E13E58">
            <w:pPr>
              <w:pStyle w:val="ArticlePoint"/>
              <w:ind w:left="0" w:firstLine="0"/>
              <w:rPr>
                <w:lang w:val="en-GB"/>
              </w:rPr>
            </w:pPr>
            <w:r w:rsidRPr="00365E14">
              <w:rPr>
                <w:lang w:val="en-GB"/>
              </w:rPr>
              <w:t>Minimum weight of a piston (with pin, spring-ring and rings) : 375 g.</w:t>
            </w:r>
          </w:p>
          <w:p w14:paraId="3ED60D8E" w14:textId="77777777" w:rsidR="00B72AE0" w:rsidRPr="00365E14" w:rsidRDefault="00B72AE0" w:rsidP="00B32E7B">
            <w:pPr>
              <w:pStyle w:val="ArticlePoint"/>
              <w:ind w:left="0" w:firstLine="0"/>
              <w:rPr>
                <w:lang w:val="en-GB"/>
              </w:rPr>
            </w:pPr>
            <w:r w:rsidRPr="00365E14">
              <w:rPr>
                <w:lang w:val="en-GB"/>
              </w:rPr>
              <w:t>Minimum weight of a connecting rod (with bushes, bearings and screws) : 500 g.</w:t>
            </w:r>
          </w:p>
        </w:tc>
      </w:tr>
      <w:tr w:rsidR="00B72AE0" w:rsidRPr="00412104" w14:paraId="0505ECEC" w14:textId="77777777" w:rsidTr="00CC23D4">
        <w:trPr>
          <w:jc w:val="center"/>
        </w:trPr>
        <w:tc>
          <w:tcPr>
            <w:tcW w:w="850" w:type="dxa"/>
            <w:shd w:val="clear" w:color="auto" w:fill="auto"/>
          </w:tcPr>
          <w:p w14:paraId="196869E2" w14:textId="77777777" w:rsidR="00B72AE0" w:rsidRPr="00365E14" w:rsidRDefault="00B72AE0" w:rsidP="005E0626">
            <w:pPr>
              <w:rPr>
                <w:lang w:val="en-GB"/>
              </w:rPr>
            </w:pPr>
          </w:p>
        </w:tc>
        <w:tc>
          <w:tcPr>
            <w:tcW w:w="4535" w:type="dxa"/>
            <w:shd w:val="clear" w:color="auto" w:fill="auto"/>
          </w:tcPr>
          <w:p w14:paraId="55B2BE72" w14:textId="77777777" w:rsidR="00B72AE0" w:rsidRPr="00365E14" w:rsidRDefault="00B72AE0" w:rsidP="008357B0">
            <w:pPr>
              <w:pStyle w:val="Article-bis"/>
              <w:rPr>
                <w:b w:val="0"/>
                <w:i w:val="0"/>
                <w:u w:val="single"/>
              </w:rPr>
            </w:pPr>
            <w:r w:rsidRPr="00365E14">
              <w:rPr>
                <w:b w:val="0"/>
                <w:i w:val="0"/>
                <w:u w:val="single"/>
              </w:rPr>
              <w:t>Pour un moteur à 6 cylindres :</w:t>
            </w:r>
          </w:p>
          <w:p w14:paraId="4540EFDC" w14:textId="77777777" w:rsidR="00B72AE0" w:rsidRPr="00365E14" w:rsidRDefault="00B72AE0" w:rsidP="00042B37">
            <w:pPr>
              <w:pStyle w:val="ArticlePoint"/>
              <w:ind w:left="0" w:firstLine="0"/>
              <w:rPr>
                <w:lang w:val="fr-FR"/>
              </w:rPr>
            </w:pPr>
            <w:r w:rsidRPr="00365E14">
              <w:rPr>
                <w:lang w:val="fr-FR"/>
              </w:rPr>
              <w:t>Poids minimum d’un piston (avec axe, jonc et segments) : 350 g.</w:t>
            </w:r>
          </w:p>
          <w:p w14:paraId="673E9998" w14:textId="77777777" w:rsidR="00B72AE0" w:rsidRPr="00365E14" w:rsidRDefault="00B72AE0" w:rsidP="00042B37">
            <w:pPr>
              <w:pStyle w:val="ArticlePoint"/>
              <w:ind w:left="0" w:firstLine="0"/>
              <w:rPr>
                <w:lang w:val="fr-FR"/>
              </w:rPr>
            </w:pPr>
            <w:r w:rsidRPr="00365E14">
              <w:rPr>
                <w:lang w:val="fr-FR"/>
              </w:rPr>
              <w:t>Poids minimum d’une bielle (avec bagues, coussinets et vis) : 450 g.</w:t>
            </w:r>
          </w:p>
        </w:tc>
        <w:tc>
          <w:tcPr>
            <w:tcW w:w="4535" w:type="dxa"/>
            <w:shd w:val="clear" w:color="auto" w:fill="auto"/>
          </w:tcPr>
          <w:p w14:paraId="679751C7" w14:textId="77777777" w:rsidR="00B72AE0" w:rsidRPr="00365E14" w:rsidRDefault="00B72AE0" w:rsidP="008357B0">
            <w:pPr>
              <w:pStyle w:val="Article-bis"/>
              <w:rPr>
                <w:b w:val="0"/>
                <w:i w:val="0"/>
                <w:u w:val="single"/>
                <w:lang w:val="en-GB"/>
              </w:rPr>
            </w:pPr>
            <w:r w:rsidRPr="00365E14">
              <w:rPr>
                <w:b w:val="0"/>
                <w:i w:val="0"/>
                <w:u w:val="single"/>
                <w:lang w:val="en-GB"/>
              </w:rPr>
              <w:t>For a 6-cylinder engine :</w:t>
            </w:r>
          </w:p>
          <w:p w14:paraId="33293F46" w14:textId="77777777" w:rsidR="00B72AE0" w:rsidRPr="00365E14" w:rsidRDefault="00B72AE0" w:rsidP="00D77C04">
            <w:pPr>
              <w:pStyle w:val="ArticlePoint"/>
              <w:ind w:left="0" w:firstLine="0"/>
              <w:rPr>
                <w:lang w:val="en-GB"/>
              </w:rPr>
            </w:pPr>
            <w:r w:rsidRPr="00365E14">
              <w:rPr>
                <w:lang w:val="en-GB"/>
              </w:rPr>
              <w:t>Minimum weight of a piston (with pin, spring-ring and rings) : 350 g.</w:t>
            </w:r>
          </w:p>
          <w:p w14:paraId="506D1D32" w14:textId="77777777" w:rsidR="00B72AE0" w:rsidRPr="00365E14" w:rsidRDefault="00B72AE0" w:rsidP="00D77C04">
            <w:pPr>
              <w:pStyle w:val="ArticlePoint"/>
              <w:ind w:left="0" w:firstLine="0"/>
              <w:rPr>
                <w:lang w:val="en-GB"/>
              </w:rPr>
            </w:pPr>
            <w:r w:rsidRPr="00365E14">
              <w:rPr>
                <w:lang w:val="en-GB"/>
              </w:rPr>
              <w:t>Minimum weight of a connecting rod (with bushes, bearings and screws) : 450 g.</w:t>
            </w:r>
          </w:p>
        </w:tc>
      </w:tr>
      <w:tr w:rsidR="00281993" w:rsidRPr="00365E14" w14:paraId="6E2E2B2F" w14:textId="77777777" w:rsidTr="00C45EE9">
        <w:trPr>
          <w:jc w:val="center"/>
        </w:trPr>
        <w:tc>
          <w:tcPr>
            <w:tcW w:w="850" w:type="dxa"/>
            <w:shd w:val="clear" w:color="auto" w:fill="auto"/>
          </w:tcPr>
          <w:p w14:paraId="4F5EC079" w14:textId="77777777" w:rsidR="00281993" w:rsidRPr="00365E14" w:rsidRDefault="00281993" w:rsidP="00F25BDF">
            <w:pPr>
              <w:pStyle w:val="Article"/>
              <w:jc w:val="center"/>
            </w:pPr>
            <w:r w:rsidRPr="00365E14">
              <w:t>5.3.</w:t>
            </w:r>
            <w:r w:rsidR="00325C22" w:rsidRPr="00365E14">
              <w:t>7</w:t>
            </w:r>
          </w:p>
        </w:tc>
        <w:tc>
          <w:tcPr>
            <w:tcW w:w="4535" w:type="dxa"/>
            <w:shd w:val="clear" w:color="auto" w:fill="auto"/>
          </w:tcPr>
          <w:p w14:paraId="010AB847" w14:textId="77777777" w:rsidR="00281993" w:rsidRPr="00365E14" w:rsidRDefault="00281993" w:rsidP="005B2DB0">
            <w:pPr>
              <w:pStyle w:val="Article"/>
            </w:pPr>
            <w:r w:rsidRPr="00365E14">
              <w:t>Matériaux</w:t>
            </w:r>
          </w:p>
        </w:tc>
        <w:tc>
          <w:tcPr>
            <w:tcW w:w="4535" w:type="dxa"/>
            <w:shd w:val="clear" w:color="auto" w:fill="auto"/>
          </w:tcPr>
          <w:p w14:paraId="134C38DD" w14:textId="77777777" w:rsidR="00281993" w:rsidRPr="00365E14" w:rsidRDefault="00281993" w:rsidP="005B2DB0">
            <w:pPr>
              <w:pStyle w:val="Article"/>
              <w:rPr>
                <w:lang w:val="en-GB"/>
              </w:rPr>
            </w:pPr>
            <w:r w:rsidRPr="00365E14">
              <w:rPr>
                <w:lang w:val="en-GB"/>
              </w:rPr>
              <w:t>Materials</w:t>
            </w:r>
          </w:p>
        </w:tc>
      </w:tr>
      <w:tr w:rsidR="00281993" w:rsidRPr="00365E14" w14:paraId="66506DBD" w14:textId="77777777" w:rsidTr="00CC23D4">
        <w:trPr>
          <w:jc w:val="center"/>
        </w:trPr>
        <w:tc>
          <w:tcPr>
            <w:tcW w:w="850" w:type="dxa"/>
            <w:shd w:val="clear" w:color="auto" w:fill="auto"/>
          </w:tcPr>
          <w:p w14:paraId="7C3B988D" w14:textId="77777777" w:rsidR="00281993" w:rsidRPr="00365E14" w:rsidRDefault="00281993" w:rsidP="00325C22">
            <w:pPr>
              <w:pStyle w:val="Article-bis"/>
              <w:jc w:val="right"/>
              <w:rPr>
                <w:i w:val="0"/>
              </w:rPr>
            </w:pPr>
            <w:r w:rsidRPr="00365E14">
              <w:rPr>
                <w:i w:val="0"/>
              </w:rPr>
              <w:t>5.3.</w:t>
            </w:r>
            <w:r w:rsidR="00325C22" w:rsidRPr="00365E14">
              <w:rPr>
                <w:i w:val="0"/>
              </w:rPr>
              <w:t>7</w:t>
            </w:r>
            <w:r w:rsidRPr="00365E14">
              <w:rPr>
                <w:i w:val="0"/>
              </w:rPr>
              <w:t>.1</w:t>
            </w:r>
          </w:p>
        </w:tc>
        <w:tc>
          <w:tcPr>
            <w:tcW w:w="4535" w:type="dxa"/>
            <w:shd w:val="clear" w:color="auto" w:fill="auto"/>
          </w:tcPr>
          <w:p w14:paraId="1558662A" w14:textId="77777777" w:rsidR="00281993" w:rsidRPr="00365E14" w:rsidRDefault="00281993" w:rsidP="005B2DB0">
            <w:pPr>
              <w:pStyle w:val="Article-bis"/>
              <w:rPr>
                <w:b w:val="0"/>
                <w:i w:val="0"/>
                <w:u w:val="single"/>
              </w:rPr>
            </w:pPr>
            <w:r w:rsidRPr="00365E14">
              <w:rPr>
                <w:b w:val="0"/>
                <w:i w:val="0"/>
                <w:u w:val="single"/>
              </w:rPr>
              <w:t>Composants statiques</w:t>
            </w:r>
          </w:p>
        </w:tc>
        <w:tc>
          <w:tcPr>
            <w:tcW w:w="4535" w:type="dxa"/>
            <w:shd w:val="clear" w:color="auto" w:fill="auto"/>
          </w:tcPr>
          <w:p w14:paraId="7B54265B" w14:textId="77777777" w:rsidR="00281993" w:rsidRPr="00365E14" w:rsidRDefault="00281993" w:rsidP="005B2DB0">
            <w:pPr>
              <w:pStyle w:val="Article-bis"/>
              <w:rPr>
                <w:b w:val="0"/>
                <w:i w:val="0"/>
                <w:u w:val="single"/>
                <w:lang w:val="en-GB"/>
              </w:rPr>
            </w:pPr>
            <w:r w:rsidRPr="00365E14">
              <w:rPr>
                <w:b w:val="0"/>
                <w:i w:val="0"/>
                <w:u w:val="single"/>
                <w:lang w:val="en-GB"/>
              </w:rPr>
              <w:t>Static components</w:t>
            </w:r>
          </w:p>
        </w:tc>
      </w:tr>
      <w:tr w:rsidR="00281993" w:rsidRPr="00412104" w14:paraId="5FEB310D" w14:textId="77777777" w:rsidTr="00CC23D4">
        <w:trPr>
          <w:jc w:val="center"/>
        </w:trPr>
        <w:tc>
          <w:tcPr>
            <w:tcW w:w="850" w:type="dxa"/>
            <w:shd w:val="clear" w:color="auto" w:fill="auto"/>
          </w:tcPr>
          <w:p w14:paraId="368ECF17" w14:textId="77777777" w:rsidR="00281993" w:rsidRPr="00365E14" w:rsidRDefault="00281993" w:rsidP="00281993"/>
        </w:tc>
        <w:tc>
          <w:tcPr>
            <w:tcW w:w="4535" w:type="dxa"/>
            <w:shd w:val="clear" w:color="auto" w:fill="auto"/>
          </w:tcPr>
          <w:p w14:paraId="1FAB809F" w14:textId="77777777" w:rsidR="00281993" w:rsidRPr="00365E14" w:rsidRDefault="00281993" w:rsidP="00281993">
            <w:pPr>
              <w:rPr>
                <w:lang w:val="fr-FR"/>
              </w:rPr>
            </w:pPr>
            <w:r w:rsidRPr="00365E14">
              <w:rPr>
                <w:lang w:val="fr-FR"/>
              </w:rPr>
              <w:t>L’emploi de matériaux composites est autorisé pour les protections ou conduits non-structuraux.</w:t>
            </w:r>
          </w:p>
        </w:tc>
        <w:tc>
          <w:tcPr>
            <w:tcW w:w="4535" w:type="dxa"/>
            <w:shd w:val="clear" w:color="auto" w:fill="auto"/>
          </w:tcPr>
          <w:p w14:paraId="11721062" w14:textId="77777777" w:rsidR="00281993" w:rsidRPr="00365E14" w:rsidRDefault="00281993" w:rsidP="00281993">
            <w:pPr>
              <w:rPr>
                <w:lang w:val="en-GB"/>
              </w:rPr>
            </w:pPr>
            <w:r w:rsidRPr="00365E14">
              <w:rPr>
                <w:lang w:val="en-GB"/>
              </w:rPr>
              <w:t>The use of carbon or composite materials is authorised for non-stressed covers or ducts.</w:t>
            </w:r>
          </w:p>
        </w:tc>
      </w:tr>
      <w:tr w:rsidR="00281993" w:rsidRPr="00365E14" w14:paraId="2A6F5711" w14:textId="77777777" w:rsidTr="00CC23D4">
        <w:trPr>
          <w:jc w:val="center"/>
        </w:trPr>
        <w:tc>
          <w:tcPr>
            <w:tcW w:w="850" w:type="dxa"/>
            <w:shd w:val="clear" w:color="auto" w:fill="auto"/>
          </w:tcPr>
          <w:p w14:paraId="5CC5BB6E" w14:textId="77777777" w:rsidR="00281993" w:rsidRPr="00365E14" w:rsidRDefault="00281993" w:rsidP="005B2DB0">
            <w:pPr>
              <w:pStyle w:val="Article"/>
            </w:pPr>
            <w:r w:rsidRPr="00365E14">
              <w:t>5.4</w:t>
            </w:r>
          </w:p>
        </w:tc>
        <w:tc>
          <w:tcPr>
            <w:tcW w:w="4535" w:type="dxa"/>
            <w:shd w:val="clear" w:color="auto" w:fill="auto"/>
          </w:tcPr>
          <w:p w14:paraId="28B44088" w14:textId="77777777" w:rsidR="00281993" w:rsidRPr="00365E14" w:rsidRDefault="00281993" w:rsidP="005B2DB0">
            <w:pPr>
              <w:pStyle w:val="Article"/>
            </w:pPr>
            <w:r w:rsidRPr="00365E14">
              <w:t>Moteur "Custom"</w:t>
            </w:r>
          </w:p>
        </w:tc>
        <w:tc>
          <w:tcPr>
            <w:tcW w:w="4535" w:type="dxa"/>
            <w:shd w:val="clear" w:color="auto" w:fill="auto"/>
          </w:tcPr>
          <w:p w14:paraId="261C6585" w14:textId="77777777" w:rsidR="00281993" w:rsidRPr="00365E14" w:rsidRDefault="00281993" w:rsidP="005B2DB0">
            <w:pPr>
              <w:pStyle w:val="Article"/>
              <w:rPr>
                <w:lang w:val="en-GB"/>
              </w:rPr>
            </w:pPr>
            <w:r w:rsidRPr="00365E14">
              <w:rPr>
                <w:lang w:val="en-GB"/>
              </w:rPr>
              <w:t>"Custom" Engine</w:t>
            </w:r>
          </w:p>
        </w:tc>
      </w:tr>
      <w:tr w:rsidR="00281993" w:rsidRPr="00365E14" w14:paraId="50368776" w14:textId="77777777" w:rsidTr="00CC23D4">
        <w:trPr>
          <w:jc w:val="center"/>
        </w:trPr>
        <w:tc>
          <w:tcPr>
            <w:tcW w:w="850" w:type="dxa"/>
            <w:shd w:val="clear" w:color="auto" w:fill="auto"/>
          </w:tcPr>
          <w:p w14:paraId="0C6BE00D" w14:textId="77777777" w:rsidR="00281993" w:rsidRPr="00365E14" w:rsidRDefault="00281993" w:rsidP="00F25BDF">
            <w:pPr>
              <w:pStyle w:val="Article"/>
              <w:jc w:val="center"/>
            </w:pPr>
            <w:r w:rsidRPr="00365E14">
              <w:t>5.4.1</w:t>
            </w:r>
          </w:p>
        </w:tc>
        <w:tc>
          <w:tcPr>
            <w:tcW w:w="4535" w:type="dxa"/>
            <w:shd w:val="clear" w:color="auto" w:fill="auto"/>
          </w:tcPr>
          <w:p w14:paraId="217F0108" w14:textId="77777777" w:rsidR="00281993" w:rsidRPr="00365E14" w:rsidRDefault="00281993" w:rsidP="005B2DB0">
            <w:pPr>
              <w:pStyle w:val="Article"/>
            </w:pPr>
            <w:r w:rsidRPr="00365E14">
              <w:t>Définitions Générales</w:t>
            </w:r>
          </w:p>
        </w:tc>
        <w:tc>
          <w:tcPr>
            <w:tcW w:w="4535" w:type="dxa"/>
            <w:shd w:val="clear" w:color="auto" w:fill="auto"/>
          </w:tcPr>
          <w:p w14:paraId="20574D20" w14:textId="77777777" w:rsidR="00281993" w:rsidRPr="00365E14" w:rsidRDefault="00281993" w:rsidP="005B2DB0">
            <w:pPr>
              <w:pStyle w:val="Article"/>
              <w:rPr>
                <w:lang w:val="en-GB"/>
              </w:rPr>
            </w:pPr>
            <w:r w:rsidRPr="00365E14">
              <w:rPr>
                <w:lang w:val="en-GB"/>
              </w:rPr>
              <w:t>General Definitions</w:t>
            </w:r>
          </w:p>
        </w:tc>
      </w:tr>
      <w:tr w:rsidR="00C45EE9" w:rsidRPr="00412104" w14:paraId="1351D6FB" w14:textId="77777777" w:rsidTr="00CC23D4">
        <w:trPr>
          <w:jc w:val="center"/>
        </w:trPr>
        <w:tc>
          <w:tcPr>
            <w:tcW w:w="850" w:type="dxa"/>
            <w:shd w:val="clear" w:color="auto" w:fill="auto"/>
          </w:tcPr>
          <w:p w14:paraId="56F7949B" w14:textId="77777777" w:rsidR="00C45EE9" w:rsidRPr="00365E14" w:rsidRDefault="00C45EE9" w:rsidP="005E0626"/>
        </w:tc>
        <w:tc>
          <w:tcPr>
            <w:tcW w:w="4535" w:type="dxa"/>
            <w:shd w:val="clear" w:color="auto" w:fill="auto"/>
          </w:tcPr>
          <w:p w14:paraId="730CD6DF" w14:textId="47ED2A8D" w:rsidR="00C45EE9" w:rsidRPr="00365E14" w:rsidRDefault="00C45EE9" w:rsidP="00281993">
            <w:pPr>
              <w:rPr>
                <w:lang w:val="fr-FR"/>
              </w:rPr>
            </w:pPr>
            <w:r w:rsidRPr="00365E14">
              <w:rPr>
                <w:lang w:val="fr-FR"/>
              </w:rPr>
              <w:t>Moteur 4-temps (principe d’Otto) avec pistons alternatifs et une cylindrée maximale de 2.0 litres (2000 cm</w:t>
            </w:r>
            <w:r w:rsidRPr="00365E14">
              <w:rPr>
                <w:vertAlign w:val="superscript"/>
                <w:lang w:val="fr-FR"/>
              </w:rPr>
              <w:t>3</w:t>
            </w:r>
            <w:r w:rsidRPr="00365E14">
              <w:rPr>
                <w:lang w:val="fr-FR"/>
              </w:rPr>
              <w:t xml:space="preserve">) </w:t>
            </w:r>
            <w:r w:rsidR="00936BFB" w:rsidRPr="00365E14">
              <w:rPr>
                <w:lang w:val="fr-FR"/>
              </w:rPr>
              <w:t xml:space="preserve">moteur </w:t>
            </w:r>
            <w:r w:rsidRPr="00365E14">
              <w:rPr>
                <w:lang w:val="fr-FR"/>
              </w:rPr>
              <w:t xml:space="preserve">4 cylindres </w:t>
            </w:r>
            <w:r w:rsidR="00936BFB" w:rsidRPr="00365E14">
              <w:rPr>
                <w:lang w:val="fr-FR"/>
              </w:rPr>
              <w:t xml:space="preserve">avec </w:t>
            </w:r>
            <w:r w:rsidRPr="00365E14">
              <w:rPr>
                <w:lang w:val="fr-FR"/>
              </w:rPr>
              <w:t>DACT et 4 soupapes par cylindre.</w:t>
            </w:r>
          </w:p>
          <w:p w14:paraId="4E9C1DAD" w14:textId="77777777" w:rsidR="00BB5FDF" w:rsidRPr="00365E14" w:rsidRDefault="00BB5FDF" w:rsidP="00281993">
            <w:pPr>
              <w:rPr>
                <w:lang w:val="fr-FR"/>
              </w:rPr>
            </w:pPr>
            <w:r w:rsidRPr="00365E14">
              <w:rPr>
                <w:lang w:val="fr-FR"/>
              </w:rPr>
              <w:t>La culasse, le bloc moteur et le carter peuvent être fabriqués sur mesure.</w:t>
            </w:r>
          </w:p>
        </w:tc>
        <w:tc>
          <w:tcPr>
            <w:tcW w:w="4535" w:type="dxa"/>
            <w:shd w:val="clear" w:color="auto" w:fill="auto"/>
          </w:tcPr>
          <w:p w14:paraId="562B48A4" w14:textId="009B571A" w:rsidR="00C45EE9" w:rsidRPr="00365E14" w:rsidRDefault="00C45EE9" w:rsidP="00281993">
            <w:pPr>
              <w:rPr>
                <w:lang w:val="en-GB"/>
              </w:rPr>
            </w:pPr>
            <w:r w:rsidRPr="00365E14">
              <w:rPr>
                <w:lang w:val="en-GB"/>
              </w:rPr>
              <w:t>4-stroke (Otto principle) engine with reciprocating pistons and a maximum capacity of 2.0 litres (2000 cm</w:t>
            </w:r>
            <w:r w:rsidRPr="00365E14">
              <w:rPr>
                <w:vertAlign w:val="superscript"/>
                <w:lang w:val="en-GB"/>
              </w:rPr>
              <w:t>3</w:t>
            </w:r>
            <w:r w:rsidRPr="00365E14">
              <w:rPr>
                <w:lang w:val="en-GB"/>
              </w:rPr>
              <w:t>), engine design with 4 cylinders DOHC and 4 valves per cylinder.</w:t>
            </w:r>
          </w:p>
          <w:p w14:paraId="558EB0C4" w14:textId="77777777" w:rsidR="00BB5FDF" w:rsidRPr="00365E14" w:rsidRDefault="00BB5FDF" w:rsidP="00281993">
            <w:pPr>
              <w:rPr>
                <w:lang w:val="en-GB"/>
              </w:rPr>
            </w:pPr>
            <w:r w:rsidRPr="00365E14">
              <w:rPr>
                <w:lang w:val="en-GB"/>
              </w:rPr>
              <w:t>The cylinder head, engine block and sump may be bespoke parts.</w:t>
            </w:r>
          </w:p>
          <w:p w14:paraId="5E202C56" w14:textId="77777777" w:rsidR="00BB5FDF" w:rsidRPr="00365E14" w:rsidRDefault="00BB5FDF" w:rsidP="00281993">
            <w:pPr>
              <w:rPr>
                <w:lang w:val="en-GB"/>
              </w:rPr>
            </w:pPr>
          </w:p>
        </w:tc>
      </w:tr>
      <w:tr w:rsidR="00C45EE9" w:rsidRPr="00365E14" w14:paraId="41538812" w14:textId="77777777" w:rsidTr="00CC23D4">
        <w:trPr>
          <w:jc w:val="center"/>
        </w:trPr>
        <w:tc>
          <w:tcPr>
            <w:tcW w:w="850" w:type="dxa"/>
            <w:shd w:val="clear" w:color="auto" w:fill="auto"/>
          </w:tcPr>
          <w:p w14:paraId="45B118B3" w14:textId="77777777" w:rsidR="00C45EE9" w:rsidRPr="00365E14" w:rsidRDefault="00C45EE9" w:rsidP="005E0626">
            <w:pPr>
              <w:rPr>
                <w:lang w:val="en-GB"/>
              </w:rPr>
            </w:pPr>
          </w:p>
        </w:tc>
        <w:tc>
          <w:tcPr>
            <w:tcW w:w="4535" w:type="dxa"/>
            <w:shd w:val="clear" w:color="auto" w:fill="auto"/>
          </w:tcPr>
          <w:p w14:paraId="360D69BD" w14:textId="77777777" w:rsidR="00C45EE9" w:rsidRPr="00365E14" w:rsidRDefault="00C45EE9" w:rsidP="00281993">
            <w:pPr>
              <w:rPr>
                <w:lang w:val="fr-FR"/>
              </w:rPr>
            </w:pPr>
            <w:r w:rsidRPr="00365E14">
              <w:rPr>
                <w:lang w:val="fr-FR"/>
              </w:rPr>
              <w:t xml:space="preserve">Système de </w:t>
            </w:r>
            <w:proofErr w:type="spellStart"/>
            <w:r w:rsidRPr="00365E14">
              <w:rPr>
                <w:lang w:val="fr-FR"/>
              </w:rPr>
              <w:t>turbocompression</w:t>
            </w:r>
            <w:proofErr w:type="spellEnd"/>
            <w:r w:rsidRPr="00365E14">
              <w:rPr>
                <w:lang w:val="fr-FR"/>
              </w:rPr>
              <w:t xml:space="preserve"> </w:t>
            </w:r>
            <w:proofErr w:type="spellStart"/>
            <w:r w:rsidRPr="00365E14">
              <w:rPr>
                <w:lang w:val="fr-FR"/>
              </w:rPr>
              <w:t>mono-étage</w:t>
            </w:r>
            <w:proofErr w:type="spellEnd"/>
            <w:r w:rsidRPr="00365E14">
              <w:rPr>
                <w:lang w:val="fr-FR"/>
              </w:rPr>
              <w:t>.</w:t>
            </w:r>
          </w:p>
        </w:tc>
        <w:tc>
          <w:tcPr>
            <w:tcW w:w="4535" w:type="dxa"/>
            <w:shd w:val="clear" w:color="auto" w:fill="auto"/>
          </w:tcPr>
          <w:p w14:paraId="3B9E41EA" w14:textId="77777777" w:rsidR="00C45EE9" w:rsidRPr="00365E14" w:rsidRDefault="00C45EE9" w:rsidP="00281993">
            <w:pPr>
              <w:rPr>
                <w:lang w:val="en-GB"/>
              </w:rPr>
            </w:pPr>
            <w:r w:rsidRPr="00365E14">
              <w:rPr>
                <w:lang w:val="en-GB"/>
              </w:rPr>
              <w:t>Single-stage turbocharger system.</w:t>
            </w:r>
          </w:p>
        </w:tc>
      </w:tr>
      <w:tr w:rsidR="00C45EE9" w:rsidRPr="00365E14" w14:paraId="64B10BF7" w14:textId="77777777" w:rsidTr="00CC23D4">
        <w:trPr>
          <w:jc w:val="center"/>
        </w:trPr>
        <w:tc>
          <w:tcPr>
            <w:tcW w:w="850" w:type="dxa"/>
            <w:shd w:val="clear" w:color="auto" w:fill="auto"/>
          </w:tcPr>
          <w:p w14:paraId="3C98011E" w14:textId="77777777" w:rsidR="00C45EE9" w:rsidRPr="00365E14" w:rsidRDefault="00C45EE9" w:rsidP="005E0626"/>
        </w:tc>
        <w:tc>
          <w:tcPr>
            <w:tcW w:w="4535" w:type="dxa"/>
            <w:shd w:val="clear" w:color="auto" w:fill="auto"/>
          </w:tcPr>
          <w:p w14:paraId="2E6FA8ED" w14:textId="77777777" w:rsidR="00C45EE9" w:rsidRPr="00365E14" w:rsidRDefault="00C45EE9" w:rsidP="00281993">
            <w:pPr>
              <w:rPr>
                <w:lang w:val="fr-FR"/>
              </w:rPr>
            </w:pPr>
            <w:r w:rsidRPr="00365E14">
              <w:rPr>
                <w:lang w:val="fr-FR"/>
              </w:rPr>
              <w:t>Injection de carburant directe autorisée.</w:t>
            </w:r>
          </w:p>
        </w:tc>
        <w:tc>
          <w:tcPr>
            <w:tcW w:w="4535" w:type="dxa"/>
            <w:shd w:val="clear" w:color="auto" w:fill="auto"/>
          </w:tcPr>
          <w:p w14:paraId="0CB05B73" w14:textId="77777777" w:rsidR="00C45EE9" w:rsidRPr="00365E14" w:rsidRDefault="00C45EE9" w:rsidP="00281993">
            <w:pPr>
              <w:rPr>
                <w:lang w:val="en-GB"/>
              </w:rPr>
            </w:pPr>
            <w:r w:rsidRPr="00365E14">
              <w:rPr>
                <w:lang w:val="en-GB"/>
              </w:rPr>
              <w:t>Direct fuel injection authorised.</w:t>
            </w:r>
          </w:p>
        </w:tc>
      </w:tr>
      <w:tr w:rsidR="00C45EE9" w:rsidRPr="00412104" w14:paraId="48B9FD4A" w14:textId="77777777" w:rsidTr="00CC23D4">
        <w:trPr>
          <w:jc w:val="center"/>
        </w:trPr>
        <w:tc>
          <w:tcPr>
            <w:tcW w:w="850" w:type="dxa"/>
            <w:shd w:val="clear" w:color="auto" w:fill="auto"/>
          </w:tcPr>
          <w:p w14:paraId="7724DD9E" w14:textId="77777777" w:rsidR="00C45EE9" w:rsidRPr="00365E14" w:rsidRDefault="00C45EE9" w:rsidP="005E0626"/>
        </w:tc>
        <w:tc>
          <w:tcPr>
            <w:tcW w:w="4535" w:type="dxa"/>
            <w:shd w:val="clear" w:color="auto" w:fill="auto"/>
          </w:tcPr>
          <w:p w14:paraId="5C56DCE6" w14:textId="77777777" w:rsidR="00C45EE9" w:rsidRPr="00365E14" w:rsidRDefault="00C45EE9" w:rsidP="00281993">
            <w:pPr>
              <w:rPr>
                <w:lang w:val="fr-FR"/>
              </w:rPr>
            </w:pPr>
            <w:r w:rsidRPr="00365E14">
              <w:rPr>
                <w:lang w:val="fr-FR"/>
              </w:rPr>
              <w:t>Régime moteur comme utilisé pour les moteurs de production des voitures routières max. 9500 tr/min.</w:t>
            </w:r>
          </w:p>
        </w:tc>
        <w:tc>
          <w:tcPr>
            <w:tcW w:w="4535" w:type="dxa"/>
            <w:shd w:val="clear" w:color="auto" w:fill="auto"/>
          </w:tcPr>
          <w:p w14:paraId="0B654FFB" w14:textId="77777777" w:rsidR="00C45EE9" w:rsidRPr="00365E14" w:rsidRDefault="00C45EE9" w:rsidP="00281993">
            <w:pPr>
              <w:rPr>
                <w:lang w:val="en-GB"/>
              </w:rPr>
            </w:pPr>
            <w:r w:rsidRPr="00365E14">
              <w:rPr>
                <w:lang w:val="en-GB"/>
              </w:rPr>
              <w:t>Engine speed range with relevance to road car production engines max. 9500 rpm.</w:t>
            </w:r>
          </w:p>
        </w:tc>
      </w:tr>
      <w:tr w:rsidR="004D2141" w:rsidRPr="00365E14" w14:paraId="282B3D91" w14:textId="77777777" w:rsidTr="00CC23D4">
        <w:trPr>
          <w:jc w:val="center"/>
        </w:trPr>
        <w:tc>
          <w:tcPr>
            <w:tcW w:w="850" w:type="dxa"/>
            <w:shd w:val="clear" w:color="auto" w:fill="auto"/>
          </w:tcPr>
          <w:p w14:paraId="2F4B08DC" w14:textId="77777777" w:rsidR="004D2141" w:rsidRPr="00365E14" w:rsidRDefault="004D2141" w:rsidP="00F25BDF">
            <w:pPr>
              <w:pStyle w:val="Article"/>
              <w:jc w:val="center"/>
            </w:pPr>
            <w:r w:rsidRPr="00365E14">
              <w:rPr>
                <w:lang w:val="en-GB"/>
              </w:rPr>
              <w:br w:type="page"/>
            </w:r>
            <w:r w:rsidRPr="00365E14">
              <w:t>5.4.2</w:t>
            </w:r>
          </w:p>
        </w:tc>
        <w:tc>
          <w:tcPr>
            <w:tcW w:w="4535" w:type="dxa"/>
            <w:shd w:val="clear" w:color="auto" w:fill="auto"/>
          </w:tcPr>
          <w:p w14:paraId="6C9FB4AA" w14:textId="77777777" w:rsidR="004D2141" w:rsidRPr="00365E14" w:rsidRDefault="004D2141" w:rsidP="004D2141">
            <w:pPr>
              <w:pStyle w:val="Article"/>
            </w:pPr>
            <w:r w:rsidRPr="00365E14">
              <w:t>Dimensions et caractéristiques de conception</w:t>
            </w:r>
          </w:p>
        </w:tc>
        <w:tc>
          <w:tcPr>
            <w:tcW w:w="4535" w:type="dxa"/>
            <w:shd w:val="clear" w:color="auto" w:fill="auto"/>
          </w:tcPr>
          <w:p w14:paraId="45E2C84E" w14:textId="77777777" w:rsidR="004D2141" w:rsidRPr="00365E14" w:rsidRDefault="004D2141" w:rsidP="004D2141">
            <w:pPr>
              <w:pStyle w:val="Article"/>
              <w:rPr>
                <w:lang w:val="en-GB"/>
              </w:rPr>
            </w:pPr>
            <w:r w:rsidRPr="00365E14">
              <w:rPr>
                <w:lang w:val="en-GB"/>
              </w:rPr>
              <w:t>Dimensions and design characteristics</w:t>
            </w:r>
          </w:p>
        </w:tc>
      </w:tr>
      <w:tr w:rsidR="004D2141" w:rsidRPr="00365E14" w14:paraId="50684086" w14:textId="77777777" w:rsidTr="00CC23D4">
        <w:trPr>
          <w:jc w:val="center"/>
        </w:trPr>
        <w:tc>
          <w:tcPr>
            <w:tcW w:w="850" w:type="dxa"/>
            <w:shd w:val="clear" w:color="auto" w:fill="auto"/>
          </w:tcPr>
          <w:p w14:paraId="1DE5A65D" w14:textId="77777777" w:rsidR="004D2141" w:rsidRPr="00365E14" w:rsidRDefault="004D2141" w:rsidP="00B245CD">
            <w:pPr>
              <w:pStyle w:val="Article-bis"/>
              <w:jc w:val="right"/>
              <w:rPr>
                <w:i w:val="0"/>
              </w:rPr>
            </w:pPr>
            <w:r w:rsidRPr="00365E14">
              <w:rPr>
                <w:i w:val="0"/>
              </w:rPr>
              <w:t>5.4.2.1</w:t>
            </w:r>
          </w:p>
        </w:tc>
        <w:tc>
          <w:tcPr>
            <w:tcW w:w="4535" w:type="dxa"/>
            <w:shd w:val="clear" w:color="auto" w:fill="auto"/>
          </w:tcPr>
          <w:p w14:paraId="0E2C0A97" w14:textId="77777777" w:rsidR="004D2141" w:rsidRPr="00365E14" w:rsidRDefault="004D2141" w:rsidP="004D2141">
            <w:pPr>
              <w:pStyle w:val="Article-bis"/>
              <w:rPr>
                <w:b w:val="0"/>
                <w:i w:val="0"/>
                <w:u w:val="single"/>
              </w:rPr>
            </w:pPr>
            <w:r w:rsidRPr="00365E14">
              <w:rPr>
                <w:b w:val="0"/>
                <w:i w:val="0"/>
                <w:u w:val="single"/>
              </w:rPr>
              <w:t>Dimensions principales du moteur</w:t>
            </w:r>
          </w:p>
        </w:tc>
        <w:tc>
          <w:tcPr>
            <w:tcW w:w="4535" w:type="dxa"/>
            <w:shd w:val="clear" w:color="auto" w:fill="auto"/>
          </w:tcPr>
          <w:p w14:paraId="4A9EFD4D" w14:textId="77777777" w:rsidR="004D2141" w:rsidRPr="00365E14" w:rsidRDefault="004D2141" w:rsidP="004D2141">
            <w:pPr>
              <w:pStyle w:val="Article-bis"/>
              <w:rPr>
                <w:b w:val="0"/>
                <w:i w:val="0"/>
                <w:u w:val="single"/>
                <w:lang w:val="en-GB"/>
              </w:rPr>
            </w:pPr>
            <w:r w:rsidRPr="00365E14">
              <w:rPr>
                <w:b w:val="0"/>
                <w:i w:val="0"/>
                <w:u w:val="single"/>
                <w:lang w:val="en-GB"/>
              </w:rPr>
              <w:t>Main engine dimensions</w:t>
            </w:r>
          </w:p>
        </w:tc>
      </w:tr>
      <w:tr w:rsidR="004D2141" w:rsidRPr="00365E14" w14:paraId="5174E56C" w14:textId="77777777" w:rsidTr="001441AE">
        <w:trPr>
          <w:jc w:val="center"/>
        </w:trPr>
        <w:tc>
          <w:tcPr>
            <w:tcW w:w="850" w:type="dxa"/>
            <w:shd w:val="clear" w:color="auto" w:fill="auto"/>
          </w:tcPr>
          <w:p w14:paraId="4A802E72" w14:textId="77777777" w:rsidR="004D2141" w:rsidRPr="00365E14" w:rsidRDefault="004D2141" w:rsidP="001441AE">
            <w:pPr>
              <w:rPr>
                <w:lang w:val="en-GB"/>
              </w:rPr>
            </w:pPr>
          </w:p>
        </w:tc>
        <w:tc>
          <w:tcPr>
            <w:tcW w:w="4535" w:type="dxa"/>
            <w:shd w:val="clear" w:color="auto" w:fill="auto"/>
          </w:tcPr>
          <w:tbl>
            <w:tblPr>
              <w:tblStyle w:val="TableGrid"/>
              <w:tblW w:w="4252"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top w:w="85" w:type="dxa"/>
                <w:left w:w="85" w:type="dxa"/>
                <w:bottom w:w="85" w:type="dxa"/>
                <w:right w:w="85" w:type="dxa"/>
              </w:tblCellMar>
              <w:tblLook w:val="04A0" w:firstRow="1" w:lastRow="0" w:firstColumn="1" w:lastColumn="0" w:noHBand="0" w:noVBand="1"/>
            </w:tblPr>
            <w:tblGrid>
              <w:gridCol w:w="2835"/>
              <w:gridCol w:w="1417"/>
            </w:tblGrid>
            <w:tr w:rsidR="004D2141" w:rsidRPr="00365E14" w14:paraId="7F58BBFE" w14:textId="77777777" w:rsidTr="003A63DD">
              <w:tc>
                <w:tcPr>
                  <w:tcW w:w="2835" w:type="dxa"/>
                  <w:vAlign w:val="center"/>
                </w:tcPr>
                <w:p w14:paraId="3282961E" w14:textId="77777777" w:rsidR="004D2141" w:rsidRPr="00365E14" w:rsidRDefault="004D2141" w:rsidP="001441AE">
                  <w:pPr>
                    <w:rPr>
                      <w:lang w:val="fr-FR"/>
                    </w:rPr>
                  </w:pPr>
                  <w:r w:rsidRPr="00365E14">
                    <w:rPr>
                      <w:lang w:val="fr-FR"/>
                    </w:rPr>
                    <w:t>Longueur du moteur (distance entre le support de fixation avant et le support de fixation arrière)</w:t>
                  </w:r>
                </w:p>
              </w:tc>
              <w:tc>
                <w:tcPr>
                  <w:tcW w:w="1417" w:type="dxa"/>
                  <w:vAlign w:val="center"/>
                </w:tcPr>
                <w:p w14:paraId="56C5DA68" w14:textId="77777777" w:rsidR="004D2141" w:rsidRPr="00365E14" w:rsidRDefault="004D2141" w:rsidP="004D2141">
                  <w:pPr>
                    <w:rPr>
                      <w:lang w:val="fr-FR"/>
                    </w:rPr>
                  </w:pPr>
                  <w:r w:rsidRPr="00365E14">
                    <w:rPr>
                      <w:lang w:val="fr-FR"/>
                    </w:rPr>
                    <w:t>Libre</w:t>
                  </w:r>
                </w:p>
              </w:tc>
            </w:tr>
            <w:tr w:rsidR="004D2141" w:rsidRPr="00365E14" w14:paraId="25CC302D" w14:textId="77777777" w:rsidTr="003A63DD">
              <w:tc>
                <w:tcPr>
                  <w:tcW w:w="2835" w:type="dxa"/>
                  <w:vAlign w:val="center"/>
                </w:tcPr>
                <w:p w14:paraId="0A30F4EA" w14:textId="77777777" w:rsidR="004D2141" w:rsidRPr="00365E14" w:rsidRDefault="004D2141" w:rsidP="004D2141">
                  <w:pPr>
                    <w:rPr>
                      <w:lang w:val="fr-FR"/>
                    </w:rPr>
                  </w:pPr>
                  <w:r w:rsidRPr="00365E14">
                    <w:rPr>
                      <w:lang w:val="fr-FR"/>
                    </w:rPr>
                    <w:t>Distance entre l’axe du vilebrequin et le plan de référence (hauteur "</w:t>
                  </w:r>
                  <w:proofErr w:type="spellStart"/>
                  <w:r w:rsidRPr="00365E14">
                    <w:rPr>
                      <w:lang w:val="fr-FR"/>
                    </w:rPr>
                    <w:t>Bedplate</w:t>
                  </w:r>
                  <w:proofErr w:type="spellEnd"/>
                  <w:r w:rsidRPr="00365E14">
                    <w:rPr>
                      <w:lang w:val="fr-FR"/>
                    </w:rPr>
                    <w:t>")</w:t>
                  </w:r>
                </w:p>
                <w:p w14:paraId="13306F61" w14:textId="77777777" w:rsidR="004D2141" w:rsidRPr="00365E14" w:rsidRDefault="004D2141" w:rsidP="004D2141">
                  <w:pPr>
                    <w:rPr>
                      <w:lang w:val="fr-FR"/>
                    </w:rPr>
                  </w:pPr>
                  <w:r w:rsidRPr="00365E14">
                    <w:rPr>
                      <w:lang w:val="fr-FR"/>
                    </w:rPr>
                    <w:t>Voir Dessins 1 et 2</w:t>
                  </w:r>
                </w:p>
              </w:tc>
              <w:tc>
                <w:tcPr>
                  <w:tcW w:w="1417" w:type="dxa"/>
                  <w:vAlign w:val="center"/>
                </w:tcPr>
                <w:p w14:paraId="442DA2D2" w14:textId="77777777" w:rsidR="004D2141" w:rsidRPr="00365E14" w:rsidRDefault="004D2141" w:rsidP="004D2141">
                  <w:pPr>
                    <w:rPr>
                      <w:lang w:val="fr-FR"/>
                    </w:rPr>
                  </w:pPr>
                  <w:r w:rsidRPr="00365E14">
                    <w:rPr>
                      <w:lang w:val="fr-FR"/>
                    </w:rPr>
                    <w:t>≥ 100 mm</w:t>
                  </w:r>
                </w:p>
              </w:tc>
            </w:tr>
            <w:tr w:rsidR="004D2141" w:rsidRPr="00365E14" w14:paraId="32EFCB32" w14:textId="77777777" w:rsidTr="003A63DD">
              <w:tc>
                <w:tcPr>
                  <w:tcW w:w="2835" w:type="dxa"/>
                  <w:vAlign w:val="center"/>
                </w:tcPr>
                <w:p w14:paraId="2560F8AE" w14:textId="77777777" w:rsidR="004D2141" w:rsidRPr="00365E14" w:rsidRDefault="004D2141" w:rsidP="001441AE">
                  <w:pPr>
                    <w:rPr>
                      <w:lang w:val="fr-FR"/>
                    </w:rPr>
                  </w:pPr>
                  <w:r w:rsidRPr="00365E14">
                    <w:rPr>
                      <w:lang w:val="fr-FR"/>
                    </w:rPr>
                    <w:t>Alésage défini</w:t>
                  </w:r>
                </w:p>
              </w:tc>
              <w:tc>
                <w:tcPr>
                  <w:tcW w:w="1417" w:type="dxa"/>
                  <w:vAlign w:val="center"/>
                </w:tcPr>
                <w:p w14:paraId="1430E5E2" w14:textId="77777777" w:rsidR="004D2141" w:rsidRPr="00365E14" w:rsidRDefault="004D2141" w:rsidP="005778F3">
                  <w:pPr>
                    <w:rPr>
                      <w:lang w:val="fr-FR"/>
                    </w:rPr>
                  </w:pPr>
                  <w:r w:rsidRPr="00365E14">
                    <w:rPr>
                      <w:lang w:val="fr-FR"/>
                    </w:rPr>
                    <w:t>87 +0/-</w:t>
                  </w:r>
                  <w:r w:rsidR="005778F3" w:rsidRPr="00365E14">
                    <w:rPr>
                      <w:lang w:val="fr-FR"/>
                    </w:rPr>
                    <w:t>6</w:t>
                  </w:r>
                  <w:r w:rsidRPr="00365E14">
                    <w:rPr>
                      <w:lang w:val="fr-FR"/>
                    </w:rPr>
                    <w:t xml:space="preserve"> mm</w:t>
                  </w:r>
                </w:p>
              </w:tc>
            </w:tr>
            <w:tr w:rsidR="004D2141" w:rsidRPr="00365E14" w14:paraId="7023AFCE" w14:textId="77777777" w:rsidTr="003A63DD">
              <w:tc>
                <w:tcPr>
                  <w:tcW w:w="2835" w:type="dxa"/>
                  <w:vAlign w:val="center"/>
                </w:tcPr>
                <w:p w14:paraId="34530A91" w14:textId="77777777" w:rsidR="004D2141" w:rsidRPr="00365E14" w:rsidRDefault="004D2141" w:rsidP="001441AE">
                  <w:pPr>
                    <w:rPr>
                      <w:lang w:val="fr-FR"/>
                    </w:rPr>
                  </w:pPr>
                  <w:r w:rsidRPr="00365E14">
                    <w:rPr>
                      <w:lang w:val="fr-FR"/>
                    </w:rPr>
                    <w:t>Course définie</w:t>
                  </w:r>
                </w:p>
              </w:tc>
              <w:tc>
                <w:tcPr>
                  <w:tcW w:w="1417" w:type="dxa"/>
                  <w:vAlign w:val="center"/>
                </w:tcPr>
                <w:p w14:paraId="70C92880" w14:textId="77777777" w:rsidR="004D2141" w:rsidRPr="00365E14" w:rsidRDefault="004D2141" w:rsidP="004D2141">
                  <w:pPr>
                    <w:rPr>
                      <w:lang w:val="fr-FR"/>
                    </w:rPr>
                  </w:pPr>
                  <w:r w:rsidRPr="00365E14">
                    <w:rPr>
                      <w:lang w:val="fr-FR"/>
                    </w:rPr>
                    <w:t>dépendante de la cylindrée</w:t>
                  </w:r>
                </w:p>
              </w:tc>
            </w:tr>
            <w:tr w:rsidR="004D2141" w:rsidRPr="00365E14" w14:paraId="2C4437F3" w14:textId="77777777" w:rsidTr="003A63DD">
              <w:tc>
                <w:tcPr>
                  <w:tcW w:w="2835" w:type="dxa"/>
                  <w:vAlign w:val="center"/>
                </w:tcPr>
                <w:p w14:paraId="241C750A" w14:textId="77777777" w:rsidR="004D2141" w:rsidRPr="00365E14" w:rsidRDefault="004D2141" w:rsidP="001441AE">
                  <w:pPr>
                    <w:rPr>
                      <w:lang w:val="fr-FR"/>
                    </w:rPr>
                  </w:pPr>
                  <w:r w:rsidRPr="00365E14">
                    <w:rPr>
                      <w:lang w:val="fr-FR"/>
                    </w:rPr>
                    <w:t>Distance minimum entre les axes</w:t>
                  </w:r>
                </w:p>
                <w:p w14:paraId="72C2B634" w14:textId="77777777" w:rsidR="00CB1F0D" w:rsidRPr="00365E14" w:rsidRDefault="00CB1F0D" w:rsidP="00CB1F0D">
                  <w:pPr>
                    <w:rPr>
                      <w:lang w:val="fr-FR"/>
                    </w:rPr>
                  </w:pPr>
                  <w:r w:rsidRPr="00365E14">
                    <w:rPr>
                      <w:lang w:val="fr-FR"/>
                    </w:rPr>
                    <w:t>Voir Dessin 5</w:t>
                  </w:r>
                </w:p>
              </w:tc>
              <w:tc>
                <w:tcPr>
                  <w:tcW w:w="1417" w:type="dxa"/>
                  <w:vAlign w:val="center"/>
                </w:tcPr>
                <w:p w14:paraId="32D4E439" w14:textId="77777777" w:rsidR="004D2141" w:rsidRPr="00365E14" w:rsidRDefault="004D2141" w:rsidP="004D2141">
                  <w:pPr>
                    <w:rPr>
                      <w:lang w:val="fr-FR"/>
                    </w:rPr>
                  </w:pPr>
                  <w:r w:rsidRPr="00365E14">
                    <w:rPr>
                      <w:lang w:val="fr-FR"/>
                    </w:rPr>
                    <w:t>≥ 92.9 mm</w:t>
                  </w:r>
                </w:p>
              </w:tc>
            </w:tr>
            <w:tr w:rsidR="004D2141" w:rsidRPr="00365E14" w14:paraId="10B134B7" w14:textId="77777777" w:rsidTr="003A63DD">
              <w:tc>
                <w:tcPr>
                  <w:tcW w:w="2835" w:type="dxa"/>
                  <w:vAlign w:val="center"/>
                </w:tcPr>
                <w:p w14:paraId="50232591" w14:textId="77777777" w:rsidR="004D2141" w:rsidRPr="00365E14" w:rsidRDefault="004D2141" w:rsidP="001441AE">
                  <w:pPr>
                    <w:rPr>
                      <w:lang w:val="fr-FR"/>
                    </w:rPr>
                  </w:pPr>
                  <w:r w:rsidRPr="00365E14">
                    <w:rPr>
                      <w:lang w:val="fr-FR"/>
                    </w:rPr>
                    <w:t>Taux de compression maximum</w:t>
                  </w:r>
                </w:p>
              </w:tc>
              <w:tc>
                <w:tcPr>
                  <w:tcW w:w="1417" w:type="dxa"/>
                  <w:vAlign w:val="center"/>
                </w:tcPr>
                <w:p w14:paraId="6F64FFAB" w14:textId="77777777" w:rsidR="004D2141" w:rsidRPr="00365E14" w:rsidRDefault="004D2141" w:rsidP="004D2141">
                  <w:pPr>
                    <w:rPr>
                      <w:lang w:val="fr-FR"/>
                    </w:rPr>
                  </w:pPr>
                  <w:r w:rsidRPr="00365E14">
                    <w:rPr>
                      <w:lang w:val="fr-FR"/>
                    </w:rPr>
                    <w:t>12.5:1</w:t>
                  </w:r>
                </w:p>
              </w:tc>
            </w:tr>
          </w:tbl>
          <w:p w14:paraId="7940120A" w14:textId="77777777" w:rsidR="004D2141" w:rsidRPr="00365E14" w:rsidRDefault="004D2141" w:rsidP="001441AE">
            <w:pPr>
              <w:rPr>
                <w:lang w:val="fr-FR"/>
              </w:rPr>
            </w:pPr>
          </w:p>
        </w:tc>
        <w:tc>
          <w:tcPr>
            <w:tcW w:w="4535" w:type="dxa"/>
            <w:shd w:val="clear" w:color="auto" w:fill="auto"/>
          </w:tcPr>
          <w:tbl>
            <w:tblPr>
              <w:tblStyle w:val="TableGrid"/>
              <w:tblW w:w="4252"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top w:w="85" w:type="dxa"/>
                <w:left w:w="85" w:type="dxa"/>
                <w:bottom w:w="85" w:type="dxa"/>
                <w:right w:w="85" w:type="dxa"/>
              </w:tblCellMar>
              <w:tblLook w:val="04A0" w:firstRow="1" w:lastRow="0" w:firstColumn="1" w:lastColumn="0" w:noHBand="0" w:noVBand="1"/>
            </w:tblPr>
            <w:tblGrid>
              <w:gridCol w:w="2835"/>
              <w:gridCol w:w="1417"/>
            </w:tblGrid>
            <w:tr w:rsidR="004D2141" w:rsidRPr="00365E14" w14:paraId="62845D3F" w14:textId="77777777" w:rsidTr="003A63DD">
              <w:tc>
                <w:tcPr>
                  <w:tcW w:w="2835" w:type="dxa"/>
                  <w:vAlign w:val="center"/>
                </w:tcPr>
                <w:p w14:paraId="2A01075D" w14:textId="77777777" w:rsidR="004D2141" w:rsidRPr="00365E14" w:rsidRDefault="004D2141" w:rsidP="001441AE">
                  <w:pPr>
                    <w:rPr>
                      <w:lang w:val="en-GB"/>
                    </w:rPr>
                  </w:pPr>
                  <w:r w:rsidRPr="00365E14">
                    <w:rPr>
                      <w:lang w:val="en-GB"/>
                    </w:rPr>
                    <w:t>Engine length (distance between front mounting flange and rear mounting flange)</w:t>
                  </w:r>
                </w:p>
              </w:tc>
              <w:tc>
                <w:tcPr>
                  <w:tcW w:w="1417" w:type="dxa"/>
                  <w:vAlign w:val="center"/>
                </w:tcPr>
                <w:p w14:paraId="04844CD6" w14:textId="77777777" w:rsidR="004D2141" w:rsidRPr="00365E14" w:rsidRDefault="004D2141" w:rsidP="001441AE">
                  <w:pPr>
                    <w:rPr>
                      <w:lang w:val="en-GB"/>
                    </w:rPr>
                  </w:pPr>
                  <w:r w:rsidRPr="00365E14">
                    <w:rPr>
                      <w:lang w:val="en-GB"/>
                    </w:rPr>
                    <w:t>Free</w:t>
                  </w:r>
                </w:p>
              </w:tc>
            </w:tr>
            <w:tr w:rsidR="004D2141" w:rsidRPr="00365E14" w14:paraId="75389EDB" w14:textId="77777777" w:rsidTr="003A63DD">
              <w:tc>
                <w:tcPr>
                  <w:tcW w:w="2835" w:type="dxa"/>
                  <w:vAlign w:val="center"/>
                </w:tcPr>
                <w:p w14:paraId="0AFA19E0" w14:textId="77777777" w:rsidR="004D2141" w:rsidRPr="00365E14" w:rsidRDefault="004D2141" w:rsidP="004D2141">
                  <w:pPr>
                    <w:rPr>
                      <w:lang w:val="en-GB"/>
                    </w:rPr>
                  </w:pPr>
                  <w:r w:rsidRPr="00365E14">
                    <w:rPr>
                      <w:lang w:val="en-GB"/>
                    </w:rPr>
                    <w:t xml:space="preserve">Distance between crankshaft </w:t>
                  </w:r>
                  <w:r w:rsidR="00C63F35" w:rsidRPr="00365E14">
                    <w:rPr>
                      <w:lang w:val="en-GB"/>
                    </w:rPr>
                    <w:t>centreline</w:t>
                  </w:r>
                  <w:r w:rsidRPr="00365E14">
                    <w:rPr>
                      <w:lang w:val="en-GB"/>
                    </w:rPr>
                    <w:t xml:space="preserve"> and reference plane (bedplate height)</w:t>
                  </w:r>
                </w:p>
                <w:p w14:paraId="37BF4DA3" w14:textId="77777777" w:rsidR="004D2141" w:rsidRPr="00365E14" w:rsidRDefault="004D2141" w:rsidP="004D2141">
                  <w:pPr>
                    <w:rPr>
                      <w:lang w:val="en-GB"/>
                    </w:rPr>
                  </w:pPr>
                  <w:r w:rsidRPr="00365E14">
                    <w:rPr>
                      <w:lang w:val="en-GB"/>
                    </w:rPr>
                    <w:t>See Drawings 1 and 2</w:t>
                  </w:r>
                </w:p>
              </w:tc>
              <w:tc>
                <w:tcPr>
                  <w:tcW w:w="1417" w:type="dxa"/>
                  <w:vAlign w:val="center"/>
                </w:tcPr>
                <w:p w14:paraId="411246F3" w14:textId="77777777" w:rsidR="004D2141" w:rsidRPr="00365E14" w:rsidRDefault="004D2141" w:rsidP="001441AE">
                  <w:pPr>
                    <w:rPr>
                      <w:lang w:val="en-GB"/>
                    </w:rPr>
                  </w:pPr>
                  <w:r w:rsidRPr="00365E14">
                    <w:rPr>
                      <w:lang w:val="en-GB"/>
                    </w:rPr>
                    <w:t>≥ 100 mm</w:t>
                  </w:r>
                </w:p>
              </w:tc>
            </w:tr>
            <w:tr w:rsidR="004D2141" w:rsidRPr="00365E14" w14:paraId="529081F2" w14:textId="77777777" w:rsidTr="003A63DD">
              <w:tc>
                <w:tcPr>
                  <w:tcW w:w="2835" w:type="dxa"/>
                  <w:vAlign w:val="center"/>
                </w:tcPr>
                <w:p w14:paraId="18333BCF" w14:textId="77777777" w:rsidR="004D2141" w:rsidRPr="00365E14" w:rsidRDefault="004D2141" w:rsidP="001441AE">
                  <w:pPr>
                    <w:rPr>
                      <w:lang w:val="en-GB"/>
                    </w:rPr>
                  </w:pPr>
                  <w:r w:rsidRPr="00365E14">
                    <w:rPr>
                      <w:lang w:val="en-GB"/>
                    </w:rPr>
                    <w:t>Defined bore</w:t>
                  </w:r>
                </w:p>
              </w:tc>
              <w:tc>
                <w:tcPr>
                  <w:tcW w:w="1417" w:type="dxa"/>
                  <w:vAlign w:val="center"/>
                </w:tcPr>
                <w:p w14:paraId="008A3E9B" w14:textId="77777777" w:rsidR="004D2141" w:rsidRPr="00365E14" w:rsidRDefault="004D2141" w:rsidP="005778F3">
                  <w:pPr>
                    <w:rPr>
                      <w:lang w:val="en-GB"/>
                    </w:rPr>
                  </w:pPr>
                  <w:r w:rsidRPr="00365E14">
                    <w:rPr>
                      <w:lang w:val="en-GB"/>
                    </w:rPr>
                    <w:t>87 +0/-</w:t>
                  </w:r>
                  <w:r w:rsidR="005778F3" w:rsidRPr="00365E14">
                    <w:rPr>
                      <w:lang w:val="en-GB"/>
                    </w:rPr>
                    <w:t>6</w:t>
                  </w:r>
                  <w:r w:rsidRPr="00365E14">
                    <w:rPr>
                      <w:lang w:val="en-GB"/>
                    </w:rPr>
                    <w:t xml:space="preserve"> mm</w:t>
                  </w:r>
                </w:p>
              </w:tc>
            </w:tr>
            <w:tr w:rsidR="004D2141" w:rsidRPr="00412104" w14:paraId="192E8911" w14:textId="77777777" w:rsidTr="003A63DD">
              <w:tc>
                <w:tcPr>
                  <w:tcW w:w="2835" w:type="dxa"/>
                  <w:vAlign w:val="center"/>
                </w:tcPr>
                <w:p w14:paraId="0CD5FF41" w14:textId="77777777" w:rsidR="004D2141" w:rsidRPr="00365E14" w:rsidRDefault="004D2141" w:rsidP="001441AE">
                  <w:pPr>
                    <w:rPr>
                      <w:lang w:val="en-GB"/>
                    </w:rPr>
                  </w:pPr>
                  <w:r w:rsidRPr="00365E14">
                    <w:rPr>
                      <w:lang w:val="en-GB"/>
                    </w:rPr>
                    <w:t>Defined stroke</w:t>
                  </w:r>
                </w:p>
              </w:tc>
              <w:tc>
                <w:tcPr>
                  <w:tcW w:w="1417" w:type="dxa"/>
                  <w:vAlign w:val="center"/>
                </w:tcPr>
                <w:p w14:paraId="08AE137E" w14:textId="77777777" w:rsidR="004D2141" w:rsidRPr="00365E14" w:rsidRDefault="004D2141" w:rsidP="001441AE">
                  <w:pPr>
                    <w:rPr>
                      <w:lang w:val="en-GB"/>
                    </w:rPr>
                  </w:pPr>
                  <w:r w:rsidRPr="00365E14">
                    <w:rPr>
                      <w:lang w:val="en-GB"/>
                    </w:rPr>
                    <w:t>depending on the cylinder capacity</w:t>
                  </w:r>
                </w:p>
              </w:tc>
            </w:tr>
            <w:tr w:rsidR="004D2141" w:rsidRPr="00365E14" w14:paraId="78B55B0B" w14:textId="77777777" w:rsidTr="003A63DD">
              <w:tc>
                <w:tcPr>
                  <w:tcW w:w="2835" w:type="dxa"/>
                  <w:vAlign w:val="center"/>
                </w:tcPr>
                <w:p w14:paraId="294CFECF" w14:textId="77777777" w:rsidR="004D2141" w:rsidRPr="00365E14" w:rsidRDefault="004D2141" w:rsidP="001441AE">
                  <w:pPr>
                    <w:rPr>
                      <w:lang w:val="en-GB"/>
                    </w:rPr>
                  </w:pPr>
                  <w:r w:rsidRPr="00365E14">
                    <w:rPr>
                      <w:lang w:val="en-GB"/>
                    </w:rPr>
                    <w:t>Minimum distance between axes</w:t>
                  </w:r>
                </w:p>
                <w:p w14:paraId="09D8166E" w14:textId="77777777" w:rsidR="00CB1F0D" w:rsidRPr="00365E14" w:rsidRDefault="00CB1F0D" w:rsidP="00CB1F0D">
                  <w:pPr>
                    <w:rPr>
                      <w:lang w:val="en-GB"/>
                    </w:rPr>
                  </w:pPr>
                  <w:r w:rsidRPr="00365E14">
                    <w:rPr>
                      <w:lang w:val="en-GB"/>
                    </w:rPr>
                    <w:t>See Drawing 5</w:t>
                  </w:r>
                </w:p>
              </w:tc>
              <w:tc>
                <w:tcPr>
                  <w:tcW w:w="1417" w:type="dxa"/>
                  <w:vAlign w:val="center"/>
                </w:tcPr>
                <w:p w14:paraId="41E13B86" w14:textId="77777777" w:rsidR="004D2141" w:rsidRPr="00365E14" w:rsidRDefault="004D2141" w:rsidP="001441AE">
                  <w:pPr>
                    <w:rPr>
                      <w:lang w:val="en-GB"/>
                    </w:rPr>
                  </w:pPr>
                  <w:r w:rsidRPr="00365E14">
                    <w:rPr>
                      <w:lang w:val="en-GB"/>
                    </w:rPr>
                    <w:t>≥ 92.9 mm</w:t>
                  </w:r>
                </w:p>
              </w:tc>
            </w:tr>
            <w:tr w:rsidR="004D2141" w:rsidRPr="00365E14" w14:paraId="46938061" w14:textId="77777777" w:rsidTr="003A63DD">
              <w:tc>
                <w:tcPr>
                  <w:tcW w:w="2835" w:type="dxa"/>
                  <w:vAlign w:val="center"/>
                </w:tcPr>
                <w:p w14:paraId="6072AD41" w14:textId="77777777" w:rsidR="004D2141" w:rsidRPr="00365E14" w:rsidRDefault="004D2141" w:rsidP="001441AE">
                  <w:pPr>
                    <w:rPr>
                      <w:lang w:val="en-GB"/>
                    </w:rPr>
                  </w:pPr>
                  <w:r w:rsidRPr="00365E14">
                    <w:rPr>
                      <w:lang w:val="en-GB"/>
                    </w:rPr>
                    <w:t>Maximum compression ratio</w:t>
                  </w:r>
                </w:p>
              </w:tc>
              <w:tc>
                <w:tcPr>
                  <w:tcW w:w="1417" w:type="dxa"/>
                  <w:vAlign w:val="center"/>
                </w:tcPr>
                <w:p w14:paraId="2A6D84FC" w14:textId="77777777" w:rsidR="004D2141" w:rsidRPr="00365E14" w:rsidRDefault="004D2141" w:rsidP="001441AE">
                  <w:pPr>
                    <w:rPr>
                      <w:lang w:val="en-GB"/>
                    </w:rPr>
                  </w:pPr>
                  <w:r w:rsidRPr="00365E14">
                    <w:rPr>
                      <w:lang w:val="en-GB"/>
                    </w:rPr>
                    <w:t>12.5:1</w:t>
                  </w:r>
                </w:p>
              </w:tc>
            </w:tr>
          </w:tbl>
          <w:p w14:paraId="23B0D1FF" w14:textId="77777777" w:rsidR="004D2141" w:rsidRPr="00365E14" w:rsidRDefault="004D2141" w:rsidP="001441AE">
            <w:pPr>
              <w:rPr>
                <w:lang w:val="en-GB"/>
              </w:rPr>
            </w:pPr>
          </w:p>
        </w:tc>
      </w:tr>
      <w:tr w:rsidR="00CB1F0D" w:rsidRPr="00365E14" w14:paraId="3F6547DA" w14:textId="77777777" w:rsidTr="00CB1F0D">
        <w:trPr>
          <w:jc w:val="center"/>
        </w:trPr>
        <w:tc>
          <w:tcPr>
            <w:tcW w:w="850" w:type="dxa"/>
            <w:shd w:val="clear" w:color="auto" w:fill="auto"/>
          </w:tcPr>
          <w:p w14:paraId="0C924C82" w14:textId="77777777" w:rsidR="00CB1F0D" w:rsidRPr="00365E14" w:rsidRDefault="00CB1F0D" w:rsidP="00CB1F0D">
            <w:pPr>
              <w:rPr>
                <w:lang w:val="en-GB"/>
              </w:rPr>
            </w:pPr>
          </w:p>
        </w:tc>
        <w:tc>
          <w:tcPr>
            <w:tcW w:w="9070" w:type="dxa"/>
            <w:gridSpan w:val="2"/>
            <w:shd w:val="clear" w:color="auto" w:fill="auto"/>
            <w:vAlign w:val="bottom"/>
          </w:tcPr>
          <w:p w14:paraId="638DDCC2" w14:textId="77777777" w:rsidR="00CB1F0D" w:rsidRPr="00365E14" w:rsidRDefault="00CB1F0D" w:rsidP="00CB1F0D">
            <w:pPr>
              <w:pStyle w:val="Dessin"/>
              <w:rPr>
                <w:noProof/>
                <w:lang w:eastAsia="fr-CH"/>
              </w:rPr>
            </w:pPr>
            <w:r w:rsidRPr="00365E14">
              <w:rPr>
                <w:noProof/>
                <w:lang w:val="fr-CH" w:eastAsia="fr-CH"/>
              </w:rPr>
              <w:drawing>
                <wp:inline distT="0" distB="0" distL="0" distR="0" wp14:anchorId="50E1D8E2" wp14:editId="034A284D">
                  <wp:extent cx="1936248" cy="2120648"/>
                  <wp:effectExtent l="3175"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rot="5400000">
                            <a:off x="0" y="0"/>
                            <a:ext cx="1978748" cy="2167195"/>
                          </a:xfrm>
                          <a:prstGeom prst="rect">
                            <a:avLst/>
                          </a:prstGeom>
                        </pic:spPr>
                      </pic:pic>
                    </a:graphicData>
                  </a:graphic>
                </wp:inline>
              </w:drawing>
            </w:r>
          </w:p>
          <w:p w14:paraId="545AEDE5" w14:textId="77777777" w:rsidR="00CB1F0D" w:rsidRPr="00365E14" w:rsidRDefault="00CB1F0D" w:rsidP="00CB1F0D">
            <w:pPr>
              <w:pStyle w:val="Dessin"/>
              <w:rPr>
                <w:noProof/>
                <w:lang w:eastAsia="fr-CH"/>
              </w:rPr>
            </w:pPr>
            <w:r w:rsidRPr="00365E14">
              <w:t>Dessin/Drawing 5</w:t>
            </w:r>
          </w:p>
        </w:tc>
      </w:tr>
      <w:tr w:rsidR="004D2141" w:rsidRPr="00365E14" w14:paraId="376AF90C" w14:textId="77777777" w:rsidTr="00CC23D4">
        <w:trPr>
          <w:jc w:val="center"/>
        </w:trPr>
        <w:tc>
          <w:tcPr>
            <w:tcW w:w="850" w:type="dxa"/>
            <w:shd w:val="clear" w:color="auto" w:fill="auto"/>
          </w:tcPr>
          <w:p w14:paraId="2B8251FC" w14:textId="77777777" w:rsidR="004D2141" w:rsidRPr="00365E14" w:rsidRDefault="004D2141" w:rsidP="00B245CD">
            <w:pPr>
              <w:pStyle w:val="Article-bis"/>
              <w:jc w:val="right"/>
              <w:rPr>
                <w:i w:val="0"/>
              </w:rPr>
            </w:pPr>
            <w:r w:rsidRPr="00365E14">
              <w:rPr>
                <w:i w:val="0"/>
              </w:rPr>
              <w:t>5.4.2.2</w:t>
            </w:r>
          </w:p>
        </w:tc>
        <w:tc>
          <w:tcPr>
            <w:tcW w:w="4535" w:type="dxa"/>
            <w:shd w:val="clear" w:color="auto" w:fill="auto"/>
          </w:tcPr>
          <w:p w14:paraId="418FF794" w14:textId="77777777" w:rsidR="004D2141" w:rsidRPr="00365E14" w:rsidRDefault="004D2141" w:rsidP="004D2141">
            <w:pPr>
              <w:pStyle w:val="Article-bis"/>
              <w:rPr>
                <w:b w:val="0"/>
                <w:i w:val="0"/>
                <w:u w:val="single"/>
              </w:rPr>
            </w:pPr>
            <w:r w:rsidRPr="00365E14">
              <w:rPr>
                <w:b w:val="0"/>
                <w:i w:val="0"/>
                <w:u w:val="single"/>
              </w:rPr>
              <w:t>Conception et dimensions des composants</w:t>
            </w:r>
          </w:p>
        </w:tc>
        <w:tc>
          <w:tcPr>
            <w:tcW w:w="4535" w:type="dxa"/>
            <w:shd w:val="clear" w:color="auto" w:fill="auto"/>
          </w:tcPr>
          <w:p w14:paraId="4B19CA19" w14:textId="77777777" w:rsidR="004D2141" w:rsidRPr="00365E14" w:rsidRDefault="004D2141" w:rsidP="004D2141">
            <w:pPr>
              <w:pStyle w:val="Article-bis"/>
              <w:rPr>
                <w:b w:val="0"/>
                <w:i w:val="0"/>
                <w:u w:val="single"/>
                <w:lang w:val="en-GB"/>
              </w:rPr>
            </w:pPr>
            <w:r w:rsidRPr="00365E14">
              <w:rPr>
                <w:b w:val="0"/>
                <w:i w:val="0"/>
                <w:u w:val="single"/>
                <w:lang w:val="en-GB"/>
              </w:rPr>
              <w:t>Component dimensions and design</w:t>
            </w:r>
          </w:p>
        </w:tc>
      </w:tr>
      <w:tr w:rsidR="004D2141" w:rsidRPr="00365E14" w14:paraId="376B1525" w14:textId="77777777" w:rsidTr="00CC23D4">
        <w:trPr>
          <w:jc w:val="center"/>
        </w:trPr>
        <w:tc>
          <w:tcPr>
            <w:tcW w:w="850" w:type="dxa"/>
            <w:shd w:val="clear" w:color="auto" w:fill="auto"/>
          </w:tcPr>
          <w:p w14:paraId="1DE124A4" w14:textId="77777777" w:rsidR="004D2141" w:rsidRPr="00365E14" w:rsidRDefault="004D2141" w:rsidP="00C45EE9">
            <w:pPr>
              <w:pStyle w:val="Articleabc"/>
            </w:pPr>
            <w:r w:rsidRPr="00365E14">
              <w:t>a</w:t>
            </w:r>
            <w:r w:rsidR="00C45EE9" w:rsidRPr="00365E14">
              <w:t>.</w:t>
            </w:r>
          </w:p>
        </w:tc>
        <w:tc>
          <w:tcPr>
            <w:tcW w:w="4535" w:type="dxa"/>
            <w:shd w:val="clear" w:color="auto" w:fill="auto"/>
          </w:tcPr>
          <w:p w14:paraId="614774E7" w14:textId="77777777" w:rsidR="004D2141" w:rsidRPr="00365E14" w:rsidRDefault="004D2141" w:rsidP="004D2141">
            <w:pPr>
              <w:pStyle w:val="Article"/>
            </w:pPr>
            <w:r w:rsidRPr="00365E14">
              <w:t>Equipage Mobile</w:t>
            </w:r>
          </w:p>
        </w:tc>
        <w:tc>
          <w:tcPr>
            <w:tcW w:w="4535" w:type="dxa"/>
            <w:shd w:val="clear" w:color="auto" w:fill="auto"/>
          </w:tcPr>
          <w:p w14:paraId="0D5CAD25" w14:textId="77777777" w:rsidR="004D2141" w:rsidRPr="00365E14" w:rsidRDefault="00D37A0F" w:rsidP="004D2141">
            <w:pPr>
              <w:pStyle w:val="Article"/>
              <w:rPr>
                <w:lang w:val="en-GB"/>
              </w:rPr>
            </w:pPr>
            <w:r w:rsidRPr="00365E14">
              <w:rPr>
                <w:lang w:val="en-GB"/>
              </w:rPr>
              <w:t>Crank train</w:t>
            </w:r>
          </w:p>
        </w:tc>
      </w:tr>
      <w:tr w:rsidR="00C45EE9" w:rsidRPr="00365E14" w14:paraId="7B0341E6" w14:textId="77777777" w:rsidTr="00CC23D4">
        <w:trPr>
          <w:jc w:val="center"/>
        </w:trPr>
        <w:tc>
          <w:tcPr>
            <w:tcW w:w="850" w:type="dxa"/>
            <w:shd w:val="clear" w:color="auto" w:fill="auto"/>
          </w:tcPr>
          <w:p w14:paraId="221708D5" w14:textId="77777777" w:rsidR="00C45EE9" w:rsidRPr="00365E14" w:rsidRDefault="00C45EE9" w:rsidP="005E0626">
            <w:pPr>
              <w:rPr>
                <w:lang w:val="en-GB"/>
              </w:rPr>
            </w:pPr>
          </w:p>
        </w:tc>
        <w:tc>
          <w:tcPr>
            <w:tcW w:w="4535" w:type="dxa"/>
            <w:shd w:val="clear" w:color="auto" w:fill="auto"/>
          </w:tcPr>
          <w:p w14:paraId="68BA856E" w14:textId="77777777" w:rsidR="00C45EE9" w:rsidRPr="00365E14" w:rsidRDefault="00C45EE9" w:rsidP="000707E9">
            <w:pPr>
              <w:pStyle w:val="ArticlePoint"/>
              <w:numPr>
                <w:ilvl w:val="0"/>
                <w:numId w:val="12"/>
              </w:numPr>
              <w:ind w:left="142" w:hanging="142"/>
              <w:rPr>
                <w:lang w:val="fr-FR"/>
              </w:rPr>
            </w:pPr>
            <w:r w:rsidRPr="00365E14">
              <w:rPr>
                <w:lang w:val="fr-FR"/>
              </w:rPr>
              <w:t>Axe de piston, diamètre extérieur</w:t>
            </w:r>
            <w:r w:rsidR="00077047" w:rsidRPr="00365E14">
              <w:rPr>
                <w:lang w:val="fr-FR"/>
              </w:rPr>
              <w:t xml:space="preserve"> :</w:t>
            </w:r>
            <w:r w:rsidR="00077047" w:rsidRPr="00365E14">
              <w:rPr>
                <w:lang w:val="fr-FR"/>
              </w:rPr>
              <w:tab/>
            </w:r>
            <w:r w:rsidRPr="00365E14">
              <w:rPr>
                <w:lang w:val="fr-FR"/>
              </w:rPr>
              <w:tab/>
              <w:t>≥ 21.9 mm</w:t>
            </w:r>
          </w:p>
        </w:tc>
        <w:tc>
          <w:tcPr>
            <w:tcW w:w="4535" w:type="dxa"/>
            <w:shd w:val="clear" w:color="auto" w:fill="auto"/>
          </w:tcPr>
          <w:p w14:paraId="569DB3B0" w14:textId="77777777" w:rsidR="00C45EE9" w:rsidRPr="00365E14" w:rsidRDefault="00C45EE9" w:rsidP="000707E9">
            <w:pPr>
              <w:pStyle w:val="ArticlePoint"/>
              <w:numPr>
                <w:ilvl w:val="0"/>
                <w:numId w:val="12"/>
              </w:numPr>
              <w:ind w:left="142" w:hanging="142"/>
              <w:rPr>
                <w:lang w:val="en-GB"/>
              </w:rPr>
            </w:pPr>
            <w:r w:rsidRPr="00365E14">
              <w:rPr>
                <w:lang w:val="en-GB"/>
              </w:rPr>
              <w:t>Piston pin, outer diameter</w:t>
            </w:r>
            <w:r w:rsidR="00077047" w:rsidRPr="00365E14">
              <w:rPr>
                <w:lang w:val="en-GB"/>
              </w:rPr>
              <w:t xml:space="preserve"> :</w:t>
            </w:r>
            <w:r w:rsidR="00077047" w:rsidRPr="00365E14">
              <w:rPr>
                <w:lang w:val="en-GB"/>
              </w:rPr>
              <w:tab/>
            </w:r>
            <w:r w:rsidR="00077047" w:rsidRPr="00365E14">
              <w:rPr>
                <w:lang w:val="en-GB"/>
              </w:rPr>
              <w:tab/>
            </w:r>
            <w:r w:rsidRPr="00365E14">
              <w:rPr>
                <w:lang w:val="en-GB"/>
              </w:rPr>
              <w:tab/>
              <w:t>≥ 21.9 mm</w:t>
            </w:r>
          </w:p>
        </w:tc>
      </w:tr>
      <w:tr w:rsidR="00C45EE9" w:rsidRPr="00412104" w14:paraId="531F4A96" w14:textId="77777777" w:rsidTr="00CC23D4">
        <w:trPr>
          <w:jc w:val="center"/>
        </w:trPr>
        <w:tc>
          <w:tcPr>
            <w:tcW w:w="850" w:type="dxa"/>
            <w:shd w:val="clear" w:color="auto" w:fill="auto"/>
          </w:tcPr>
          <w:p w14:paraId="47040206" w14:textId="77777777" w:rsidR="00C45EE9" w:rsidRPr="00365E14" w:rsidRDefault="00C45EE9" w:rsidP="005E0626">
            <w:pPr>
              <w:rPr>
                <w:lang w:val="en-GB"/>
              </w:rPr>
            </w:pPr>
          </w:p>
        </w:tc>
        <w:tc>
          <w:tcPr>
            <w:tcW w:w="4535" w:type="dxa"/>
            <w:shd w:val="clear" w:color="auto" w:fill="auto"/>
          </w:tcPr>
          <w:p w14:paraId="7FCE888D" w14:textId="77777777" w:rsidR="00C45EE9" w:rsidRPr="00365E14" w:rsidRDefault="00C45EE9" w:rsidP="000707E9">
            <w:pPr>
              <w:pStyle w:val="ArticlePoint"/>
              <w:numPr>
                <w:ilvl w:val="0"/>
                <w:numId w:val="12"/>
              </w:numPr>
              <w:ind w:left="142" w:hanging="142"/>
              <w:rPr>
                <w:lang w:val="fr-FR"/>
              </w:rPr>
            </w:pPr>
            <w:r w:rsidRPr="00365E14">
              <w:rPr>
                <w:lang w:val="fr-FR"/>
              </w:rPr>
              <w:t>Hauteur de compression du piston (Dessin 3)</w:t>
            </w:r>
            <w:r w:rsidR="00077047" w:rsidRPr="00365E14">
              <w:rPr>
                <w:lang w:val="fr-FR"/>
              </w:rPr>
              <w:t xml:space="preserve"> :</w:t>
            </w:r>
            <w:r w:rsidRPr="00365E14">
              <w:rPr>
                <w:lang w:val="fr-FR"/>
              </w:rPr>
              <w:tab/>
              <w:t>≥ 32.0 mm</w:t>
            </w:r>
          </w:p>
        </w:tc>
        <w:tc>
          <w:tcPr>
            <w:tcW w:w="4535" w:type="dxa"/>
            <w:shd w:val="clear" w:color="auto" w:fill="auto"/>
          </w:tcPr>
          <w:p w14:paraId="31598A66" w14:textId="77777777" w:rsidR="00C45EE9" w:rsidRPr="00365E14" w:rsidRDefault="00C45EE9" w:rsidP="000707E9">
            <w:pPr>
              <w:pStyle w:val="ArticlePoint"/>
              <w:numPr>
                <w:ilvl w:val="0"/>
                <w:numId w:val="12"/>
              </w:numPr>
              <w:ind w:left="142" w:hanging="142"/>
              <w:rPr>
                <w:lang w:val="en-GB"/>
              </w:rPr>
            </w:pPr>
            <w:r w:rsidRPr="00365E14">
              <w:rPr>
                <w:lang w:val="en-GB"/>
              </w:rPr>
              <w:t>Compression height of piston (Drawing 3)</w:t>
            </w:r>
            <w:r w:rsidR="00077047" w:rsidRPr="00365E14">
              <w:rPr>
                <w:lang w:val="en-GB"/>
              </w:rPr>
              <w:t xml:space="preserve"> :</w:t>
            </w:r>
            <w:r w:rsidRPr="00365E14">
              <w:rPr>
                <w:lang w:val="en-GB"/>
              </w:rPr>
              <w:tab/>
              <w:t>≥ 32.0 mm</w:t>
            </w:r>
          </w:p>
        </w:tc>
      </w:tr>
      <w:tr w:rsidR="00C45EE9" w:rsidRPr="00365E14" w14:paraId="10768093" w14:textId="77777777" w:rsidTr="00CC23D4">
        <w:trPr>
          <w:jc w:val="center"/>
        </w:trPr>
        <w:tc>
          <w:tcPr>
            <w:tcW w:w="850" w:type="dxa"/>
            <w:shd w:val="clear" w:color="auto" w:fill="auto"/>
          </w:tcPr>
          <w:p w14:paraId="727D4D08" w14:textId="77777777" w:rsidR="00C45EE9" w:rsidRPr="00365E14" w:rsidRDefault="00C45EE9" w:rsidP="005E0626">
            <w:pPr>
              <w:rPr>
                <w:lang w:val="en-GB"/>
              </w:rPr>
            </w:pPr>
          </w:p>
        </w:tc>
        <w:tc>
          <w:tcPr>
            <w:tcW w:w="4535" w:type="dxa"/>
            <w:shd w:val="clear" w:color="auto" w:fill="auto"/>
          </w:tcPr>
          <w:p w14:paraId="4C01255D" w14:textId="77777777" w:rsidR="00C45EE9" w:rsidRPr="00365E14" w:rsidRDefault="00C45EE9" w:rsidP="00077047">
            <w:pPr>
              <w:pStyle w:val="ArticlePoint"/>
              <w:numPr>
                <w:ilvl w:val="0"/>
                <w:numId w:val="12"/>
              </w:numPr>
              <w:ind w:left="142" w:hanging="142"/>
              <w:rPr>
                <w:lang w:val="fr-FR"/>
              </w:rPr>
            </w:pPr>
            <w:r w:rsidRPr="00365E14">
              <w:rPr>
                <w:lang w:val="fr-FR"/>
              </w:rPr>
              <w:t>Diamètre de palier principal</w:t>
            </w:r>
            <w:r w:rsidR="00077047" w:rsidRPr="00365E14">
              <w:rPr>
                <w:lang w:val="fr-FR"/>
              </w:rPr>
              <w:t xml:space="preserve"> :</w:t>
            </w:r>
            <w:r w:rsidR="00077047" w:rsidRPr="00365E14">
              <w:rPr>
                <w:lang w:val="fr-FR"/>
              </w:rPr>
              <w:tab/>
            </w:r>
            <w:r w:rsidR="00077047" w:rsidRPr="00365E14">
              <w:rPr>
                <w:lang w:val="fr-FR"/>
              </w:rPr>
              <w:tab/>
            </w:r>
            <w:r w:rsidR="00077047" w:rsidRPr="00365E14">
              <w:rPr>
                <w:lang w:val="fr-FR"/>
              </w:rPr>
              <w:tab/>
            </w:r>
            <w:r w:rsidRPr="00365E14">
              <w:rPr>
                <w:lang w:val="fr-FR"/>
              </w:rPr>
              <w:t>≥ 54.9 mm</w:t>
            </w:r>
          </w:p>
        </w:tc>
        <w:tc>
          <w:tcPr>
            <w:tcW w:w="4535" w:type="dxa"/>
            <w:shd w:val="clear" w:color="auto" w:fill="auto"/>
          </w:tcPr>
          <w:p w14:paraId="63034B8E" w14:textId="77777777" w:rsidR="00C45EE9" w:rsidRPr="00365E14" w:rsidRDefault="00C45EE9" w:rsidP="000707E9">
            <w:pPr>
              <w:pStyle w:val="ArticlePoint"/>
              <w:numPr>
                <w:ilvl w:val="0"/>
                <w:numId w:val="12"/>
              </w:numPr>
              <w:ind w:left="142" w:hanging="142"/>
              <w:rPr>
                <w:lang w:val="en-GB"/>
              </w:rPr>
            </w:pPr>
            <w:r w:rsidRPr="00365E14">
              <w:rPr>
                <w:lang w:val="en-GB"/>
              </w:rPr>
              <w:t>Main journal diameter</w:t>
            </w:r>
            <w:r w:rsidR="00077047" w:rsidRPr="00365E14">
              <w:rPr>
                <w:lang w:val="en-GB"/>
              </w:rPr>
              <w:t xml:space="preserve"> :</w:t>
            </w:r>
            <w:r w:rsidR="00077047" w:rsidRPr="00365E14">
              <w:rPr>
                <w:lang w:val="en-GB"/>
              </w:rPr>
              <w:tab/>
            </w:r>
            <w:r w:rsidR="00077047" w:rsidRPr="00365E14">
              <w:rPr>
                <w:lang w:val="en-GB"/>
              </w:rPr>
              <w:tab/>
            </w:r>
            <w:r w:rsidRPr="00365E14">
              <w:rPr>
                <w:lang w:val="en-GB"/>
              </w:rPr>
              <w:tab/>
              <w:t>≥ 54.9 mm</w:t>
            </w:r>
          </w:p>
        </w:tc>
      </w:tr>
      <w:tr w:rsidR="00C45EE9" w:rsidRPr="00365E14" w14:paraId="2C220527" w14:textId="77777777" w:rsidTr="00CC23D4">
        <w:trPr>
          <w:jc w:val="center"/>
        </w:trPr>
        <w:tc>
          <w:tcPr>
            <w:tcW w:w="850" w:type="dxa"/>
            <w:shd w:val="clear" w:color="auto" w:fill="auto"/>
          </w:tcPr>
          <w:p w14:paraId="2D2F2FCA" w14:textId="77777777" w:rsidR="00C45EE9" w:rsidRPr="00365E14" w:rsidRDefault="00C45EE9" w:rsidP="005E0626">
            <w:pPr>
              <w:rPr>
                <w:lang w:val="en-GB"/>
              </w:rPr>
            </w:pPr>
          </w:p>
        </w:tc>
        <w:tc>
          <w:tcPr>
            <w:tcW w:w="4535" w:type="dxa"/>
            <w:shd w:val="clear" w:color="auto" w:fill="auto"/>
          </w:tcPr>
          <w:p w14:paraId="06492E8E" w14:textId="77777777" w:rsidR="00C45EE9" w:rsidRPr="00365E14" w:rsidRDefault="00C45EE9" w:rsidP="000707E9">
            <w:pPr>
              <w:pStyle w:val="ArticlePoint"/>
              <w:numPr>
                <w:ilvl w:val="0"/>
                <w:numId w:val="12"/>
              </w:numPr>
              <w:ind w:left="142" w:hanging="142"/>
              <w:rPr>
                <w:lang w:val="fr-FR"/>
              </w:rPr>
            </w:pPr>
            <w:r w:rsidRPr="00365E14">
              <w:rPr>
                <w:lang w:val="fr-FR"/>
              </w:rPr>
              <w:t>Largeur de palier principal (largeur portante)</w:t>
            </w:r>
            <w:r w:rsidR="00077047" w:rsidRPr="00365E14">
              <w:rPr>
                <w:lang w:val="fr-FR"/>
              </w:rPr>
              <w:t xml:space="preserve"> :</w:t>
            </w:r>
            <w:r w:rsidRPr="00365E14">
              <w:rPr>
                <w:lang w:val="fr-FR"/>
              </w:rPr>
              <w:tab/>
              <w:t>≥ 20.0 mm</w:t>
            </w:r>
          </w:p>
          <w:p w14:paraId="408BACB7" w14:textId="77777777" w:rsidR="00C45EE9" w:rsidRPr="00365E14" w:rsidRDefault="00C45EE9" w:rsidP="001441AE">
            <w:pPr>
              <w:pStyle w:val="NormalListe"/>
              <w:rPr>
                <w:lang w:val="fr-FR"/>
              </w:rPr>
            </w:pPr>
            <w:r w:rsidRPr="00365E14">
              <w:rPr>
                <w:lang w:val="fr-FR"/>
              </w:rPr>
              <w:t>(Dessin 4)</w:t>
            </w:r>
          </w:p>
        </w:tc>
        <w:tc>
          <w:tcPr>
            <w:tcW w:w="4535" w:type="dxa"/>
            <w:shd w:val="clear" w:color="auto" w:fill="auto"/>
          </w:tcPr>
          <w:p w14:paraId="496DCBFC" w14:textId="77777777" w:rsidR="00C45EE9" w:rsidRPr="00365E14" w:rsidRDefault="00C45EE9" w:rsidP="000707E9">
            <w:pPr>
              <w:pStyle w:val="ArticlePoint"/>
              <w:numPr>
                <w:ilvl w:val="0"/>
                <w:numId w:val="12"/>
              </w:numPr>
              <w:ind w:left="142" w:hanging="142"/>
              <w:rPr>
                <w:lang w:val="en-GB"/>
              </w:rPr>
            </w:pPr>
            <w:r w:rsidRPr="00365E14">
              <w:rPr>
                <w:lang w:val="en-GB"/>
              </w:rPr>
              <w:t>Main bearing width (supporting width)</w:t>
            </w:r>
            <w:r w:rsidR="00077047" w:rsidRPr="00365E14">
              <w:rPr>
                <w:lang w:val="en-GB"/>
              </w:rPr>
              <w:t xml:space="preserve"> :</w:t>
            </w:r>
            <w:r w:rsidR="00077047" w:rsidRPr="00365E14">
              <w:rPr>
                <w:lang w:val="en-GB"/>
              </w:rPr>
              <w:tab/>
            </w:r>
            <w:r w:rsidRPr="00365E14">
              <w:rPr>
                <w:lang w:val="en-GB"/>
              </w:rPr>
              <w:tab/>
              <w:t>≥ 20.0 mm</w:t>
            </w:r>
          </w:p>
          <w:p w14:paraId="143764C8" w14:textId="77777777" w:rsidR="00C45EE9" w:rsidRPr="00365E14" w:rsidRDefault="00C45EE9" w:rsidP="001441AE">
            <w:pPr>
              <w:pStyle w:val="NormalListe"/>
              <w:rPr>
                <w:lang w:val="en-GB"/>
              </w:rPr>
            </w:pPr>
            <w:r w:rsidRPr="00365E14">
              <w:rPr>
                <w:lang w:val="en-GB"/>
              </w:rPr>
              <w:t>(Drawing 4)</w:t>
            </w:r>
          </w:p>
        </w:tc>
      </w:tr>
      <w:tr w:rsidR="00093D74" w:rsidRPr="00365E14" w14:paraId="063C98B0" w14:textId="77777777" w:rsidTr="00093D74">
        <w:trPr>
          <w:jc w:val="center"/>
        </w:trPr>
        <w:tc>
          <w:tcPr>
            <w:tcW w:w="850" w:type="dxa"/>
            <w:shd w:val="clear" w:color="auto" w:fill="auto"/>
          </w:tcPr>
          <w:p w14:paraId="49CF11BC" w14:textId="77777777" w:rsidR="00093D74" w:rsidRPr="00365E14" w:rsidRDefault="00093D74" w:rsidP="00093D74">
            <w:pPr>
              <w:rPr>
                <w:lang w:val="en-GB"/>
              </w:rPr>
            </w:pPr>
          </w:p>
        </w:tc>
        <w:tc>
          <w:tcPr>
            <w:tcW w:w="4535" w:type="dxa"/>
            <w:shd w:val="clear" w:color="auto" w:fill="auto"/>
          </w:tcPr>
          <w:p w14:paraId="27E82AE5" w14:textId="7011AEE3" w:rsidR="00093D74" w:rsidRPr="00365E14" w:rsidRDefault="00093D74" w:rsidP="00093D74">
            <w:pPr>
              <w:pStyle w:val="ArticlePoint"/>
              <w:numPr>
                <w:ilvl w:val="0"/>
                <w:numId w:val="12"/>
              </w:numPr>
              <w:ind w:left="142" w:hanging="142"/>
              <w:rPr>
                <w:lang w:val="fr-FR"/>
              </w:rPr>
            </w:pPr>
            <w:r w:rsidRPr="00365E14">
              <w:rPr>
                <w:lang w:val="fr-FR"/>
              </w:rPr>
              <w:t>Largeur de palier principal (largeur portante), type Boxer :</w:t>
            </w:r>
          </w:p>
          <w:p w14:paraId="10C2659E" w14:textId="77777777" w:rsidR="00093D74" w:rsidRPr="00365E14" w:rsidRDefault="00093D74" w:rsidP="00093D74">
            <w:pPr>
              <w:pStyle w:val="ArticlePoint"/>
              <w:ind w:firstLine="0"/>
              <w:rPr>
                <w:lang w:val="fr-FR"/>
              </w:rPr>
            </w:pPr>
            <w:r w:rsidRPr="00365E14">
              <w:rPr>
                <w:lang w:val="fr-FR"/>
              </w:rPr>
              <w:t>(Dessin 4)</w:t>
            </w:r>
            <w:r w:rsidRPr="00365E14">
              <w:rPr>
                <w:lang w:val="fr-FR"/>
              </w:rPr>
              <w:tab/>
            </w:r>
            <w:r w:rsidRPr="00365E14">
              <w:rPr>
                <w:lang w:val="fr-FR"/>
              </w:rPr>
              <w:tab/>
            </w:r>
            <w:r w:rsidRPr="00365E14">
              <w:rPr>
                <w:lang w:val="fr-FR"/>
              </w:rPr>
              <w:tab/>
            </w:r>
            <w:r w:rsidRPr="00365E14">
              <w:rPr>
                <w:lang w:val="fr-FR"/>
              </w:rPr>
              <w:tab/>
              <w:t>≥ 14.75 mm</w:t>
            </w:r>
          </w:p>
        </w:tc>
        <w:tc>
          <w:tcPr>
            <w:tcW w:w="4535" w:type="dxa"/>
            <w:shd w:val="clear" w:color="auto" w:fill="auto"/>
          </w:tcPr>
          <w:p w14:paraId="0CC10A63" w14:textId="77777777" w:rsidR="00093D74" w:rsidRPr="00365E14" w:rsidRDefault="00093D74" w:rsidP="00093D74">
            <w:pPr>
              <w:pStyle w:val="ArticlePoint"/>
              <w:numPr>
                <w:ilvl w:val="0"/>
                <w:numId w:val="12"/>
              </w:numPr>
              <w:ind w:left="142" w:hanging="142"/>
              <w:rPr>
                <w:lang w:val="en-GB"/>
              </w:rPr>
            </w:pPr>
            <w:r w:rsidRPr="00365E14">
              <w:rPr>
                <w:lang w:val="en-GB"/>
              </w:rPr>
              <w:t>Main bearing width (supporting width) , Boxer type :</w:t>
            </w:r>
          </w:p>
          <w:p w14:paraId="64B81CFA" w14:textId="77777777" w:rsidR="00093D74" w:rsidRPr="00365E14" w:rsidRDefault="00093D74" w:rsidP="00093D74">
            <w:pPr>
              <w:pStyle w:val="ArticlePoint"/>
              <w:ind w:firstLine="0"/>
              <w:rPr>
                <w:lang w:val="en-GB"/>
              </w:rPr>
            </w:pPr>
            <w:r w:rsidRPr="00365E14">
              <w:rPr>
                <w:lang w:val="en-GB"/>
              </w:rPr>
              <w:t>(Drawing 4)</w:t>
            </w:r>
            <w:r w:rsidRPr="00365E14">
              <w:rPr>
                <w:lang w:val="en-GB"/>
              </w:rPr>
              <w:tab/>
            </w:r>
            <w:r w:rsidRPr="00365E14">
              <w:rPr>
                <w:lang w:val="en-GB"/>
              </w:rPr>
              <w:tab/>
            </w:r>
            <w:r w:rsidRPr="00365E14">
              <w:rPr>
                <w:lang w:val="en-GB"/>
              </w:rPr>
              <w:tab/>
            </w:r>
            <w:r w:rsidRPr="00365E14">
              <w:rPr>
                <w:lang w:val="en-GB"/>
              </w:rPr>
              <w:tab/>
              <w:t>≥ 14.75 mm</w:t>
            </w:r>
          </w:p>
        </w:tc>
      </w:tr>
      <w:tr w:rsidR="00C45EE9" w:rsidRPr="00412104" w14:paraId="577C762D" w14:textId="77777777" w:rsidTr="00CC23D4">
        <w:trPr>
          <w:jc w:val="center"/>
        </w:trPr>
        <w:tc>
          <w:tcPr>
            <w:tcW w:w="850" w:type="dxa"/>
            <w:shd w:val="clear" w:color="auto" w:fill="auto"/>
          </w:tcPr>
          <w:p w14:paraId="302C815C" w14:textId="77777777" w:rsidR="00C45EE9" w:rsidRPr="00365E14" w:rsidRDefault="00C45EE9" w:rsidP="005E0626">
            <w:pPr>
              <w:rPr>
                <w:lang w:val="en-GB"/>
              </w:rPr>
            </w:pPr>
          </w:p>
        </w:tc>
        <w:tc>
          <w:tcPr>
            <w:tcW w:w="4535" w:type="dxa"/>
            <w:shd w:val="clear" w:color="auto" w:fill="auto"/>
          </w:tcPr>
          <w:p w14:paraId="366B783F" w14:textId="77777777" w:rsidR="00C45EE9" w:rsidRPr="00365E14" w:rsidRDefault="00C45EE9" w:rsidP="000707E9">
            <w:pPr>
              <w:pStyle w:val="ArticlePoint"/>
              <w:numPr>
                <w:ilvl w:val="0"/>
                <w:numId w:val="12"/>
              </w:numPr>
              <w:ind w:left="142" w:hanging="142"/>
              <w:rPr>
                <w:lang w:val="fr-FR"/>
              </w:rPr>
            </w:pPr>
            <w:r w:rsidRPr="00365E14">
              <w:rPr>
                <w:lang w:val="fr-FR"/>
              </w:rPr>
              <w:t>Diamètre de palier de bielle</w:t>
            </w:r>
            <w:r w:rsidR="00077047" w:rsidRPr="00365E14">
              <w:rPr>
                <w:lang w:val="fr-FR"/>
              </w:rPr>
              <w:t xml:space="preserve"> :</w:t>
            </w:r>
            <w:r w:rsidR="00077047" w:rsidRPr="00365E14">
              <w:rPr>
                <w:lang w:val="fr-FR"/>
              </w:rPr>
              <w:tab/>
            </w:r>
            <w:r w:rsidR="00077047" w:rsidRPr="00365E14">
              <w:rPr>
                <w:lang w:val="fr-FR"/>
              </w:rPr>
              <w:tab/>
            </w:r>
            <w:r w:rsidRPr="00365E14">
              <w:rPr>
                <w:lang w:val="fr-FR"/>
              </w:rPr>
              <w:tab/>
              <w:t>≥ 45.9 mm</w:t>
            </w:r>
          </w:p>
        </w:tc>
        <w:tc>
          <w:tcPr>
            <w:tcW w:w="4535" w:type="dxa"/>
            <w:shd w:val="clear" w:color="auto" w:fill="auto"/>
          </w:tcPr>
          <w:p w14:paraId="53F0C9D9" w14:textId="77777777" w:rsidR="00C45EE9" w:rsidRPr="00365E14" w:rsidRDefault="00C45EE9" w:rsidP="000707E9">
            <w:pPr>
              <w:pStyle w:val="ArticlePoint"/>
              <w:numPr>
                <w:ilvl w:val="0"/>
                <w:numId w:val="12"/>
              </w:numPr>
              <w:ind w:left="142" w:hanging="142"/>
              <w:rPr>
                <w:lang w:val="en-GB"/>
              </w:rPr>
            </w:pPr>
            <w:r w:rsidRPr="00365E14">
              <w:rPr>
                <w:lang w:val="en-GB"/>
              </w:rPr>
              <w:t>Connecting rod crank pin diameter</w:t>
            </w:r>
            <w:r w:rsidR="00077047" w:rsidRPr="00365E14">
              <w:rPr>
                <w:lang w:val="en-GB"/>
              </w:rPr>
              <w:t xml:space="preserve"> :</w:t>
            </w:r>
            <w:r w:rsidR="00077047" w:rsidRPr="00365E14">
              <w:rPr>
                <w:lang w:val="en-GB"/>
              </w:rPr>
              <w:tab/>
            </w:r>
            <w:r w:rsidRPr="00365E14">
              <w:rPr>
                <w:lang w:val="en-GB"/>
              </w:rPr>
              <w:tab/>
              <w:t>≥ 45.9 mm</w:t>
            </w:r>
          </w:p>
        </w:tc>
      </w:tr>
      <w:tr w:rsidR="00C45EE9" w:rsidRPr="00412104" w14:paraId="69ABAE56" w14:textId="77777777" w:rsidTr="00CC23D4">
        <w:trPr>
          <w:jc w:val="center"/>
        </w:trPr>
        <w:tc>
          <w:tcPr>
            <w:tcW w:w="850" w:type="dxa"/>
            <w:shd w:val="clear" w:color="auto" w:fill="auto"/>
          </w:tcPr>
          <w:p w14:paraId="5CCE8F36" w14:textId="77777777" w:rsidR="00C45EE9" w:rsidRPr="00365E14" w:rsidRDefault="00C45EE9" w:rsidP="005E0626">
            <w:pPr>
              <w:rPr>
                <w:lang w:val="en-GB"/>
              </w:rPr>
            </w:pPr>
          </w:p>
        </w:tc>
        <w:tc>
          <w:tcPr>
            <w:tcW w:w="4535" w:type="dxa"/>
            <w:shd w:val="clear" w:color="auto" w:fill="auto"/>
          </w:tcPr>
          <w:p w14:paraId="7B58F5E9" w14:textId="77777777" w:rsidR="00C45EE9" w:rsidRPr="00365E14" w:rsidRDefault="00C45EE9" w:rsidP="000707E9">
            <w:pPr>
              <w:pStyle w:val="ArticlePoint"/>
              <w:numPr>
                <w:ilvl w:val="0"/>
                <w:numId w:val="12"/>
              </w:numPr>
              <w:ind w:left="142" w:hanging="142"/>
              <w:rPr>
                <w:lang w:val="fr-FR"/>
              </w:rPr>
            </w:pPr>
            <w:r w:rsidRPr="00365E14">
              <w:rPr>
                <w:lang w:val="fr-FR"/>
              </w:rPr>
              <w:t>Largeur de palier de bielle</w:t>
            </w:r>
            <w:r w:rsidR="00077047" w:rsidRPr="00365E14">
              <w:rPr>
                <w:lang w:val="fr-FR"/>
              </w:rPr>
              <w:t xml:space="preserve"> :</w:t>
            </w:r>
            <w:r w:rsidR="00077047" w:rsidRPr="00365E14">
              <w:rPr>
                <w:lang w:val="fr-FR"/>
              </w:rPr>
              <w:tab/>
            </w:r>
            <w:r w:rsidR="00077047" w:rsidRPr="00365E14">
              <w:rPr>
                <w:lang w:val="fr-FR"/>
              </w:rPr>
              <w:tab/>
            </w:r>
            <w:r w:rsidRPr="00365E14">
              <w:rPr>
                <w:lang w:val="fr-FR"/>
              </w:rPr>
              <w:tab/>
              <w:t>≥ 20.0 mm</w:t>
            </w:r>
          </w:p>
        </w:tc>
        <w:tc>
          <w:tcPr>
            <w:tcW w:w="4535" w:type="dxa"/>
            <w:shd w:val="clear" w:color="auto" w:fill="auto"/>
          </w:tcPr>
          <w:p w14:paraId="1EDEF00C" w14:textId="77777777" w:rsidR="00C45EE9" w:rsidRPr="00365E14" w:rsidRDefault="00C45EE9" w:rsidP="000707E9">
            <w:pPr>
              <w:pStyle w:val="ArticlePoint"/>
              <w:numPr>
                <w:ilvl w:val="0"/>
                <w:numId w:val="12"/>
              </w:numPr>
              <w:ind w:left="142" w:hanging="142"/>
              <w:rPr>
                <w:lang w:val="en-GB"/>
              </w:rPr>
            </w:pPr>
            <w:r w:rsidRPr="00365E14">
              <w:rPr>
                <w:lang w:val="en-GB"/>
              </w:rPr>
              <w:t>Connecting rod bearing width</w:t>
            </w:r>
            <w:r w:rsidR="00077047" w:rsidRPr="00365E14">
              <w:rPr>
                <w:lang w:val="en-GB"/>
              </w:rPr>
              <w:t xml:space="preserve"> :</w:t>
            </w:r>
            <w:r w:rsidR="00077047" w:rsidRPr="00365E14">
              <w:rPr>
                <w:lang w:val="en-GB"/>
              </w:rPr>
              <w:tab/>
            </w:r>
            <w:r w:rsidRPr="00365E14">
              <w:rPr>
                <w:lang w:val="en-GB"/>
              </w:rPr>
              <w:tab/>
              <w:t>≥ 20.0 mm</w:t>
            </w:r>
          </w:p>
        </w:tc>
      </w:tr>
      <w:tr w:rsidR="00093D74" w:rsidRPr="00412104" w14:paraId="48BF5AF8" w14:textId="77777777" w:rsidTr="00093D74">
        <w:trPr>
          <w:jc w:val="center"/>
        </w:trPr>
        <w:tc>
          <w:tcPr>
            <w:tcW w:w="850" w:type="dxa"/>
            <w:shd w:val="clear" w:color="auto" w:fill="auto"/>
          </w:tcPr>
          <w:p w14:paraId="782B3878" w14:textId="77777777" w:rsidR="00093D74" w:rsidRPr="00365E14" w:rsidRDefault="00093D74" w:rsidP="00093D74">
            <w:pPr>
              <w:rPr>
                <w:lang w:val="en-GB"/>
              </w:rPr>
            </w:pPr>
          </w:p>
        </w:tc>
        <w:tc>
          <w:tcPr>
            <w:tcW w:w="4535" w:type="dxa"/>
            <w:shd w:val="clear" w:color="auto" w:fill="auto"/>
          </w:tcPr>
          <w:p w14:paraId="2D223E85" w14:textId="77777777" w:rsidR="00093D74" w:rsidRPr="00365E14" w:rsidRDefault="00093D74" w:rsidP="00093D74">
            <w:pPr>
              <w:pStyle w:val="ArticlePoint"/>
              <w:numPr>
                <w:ilvl w:val="0"/>
                <w:numId w:val="12"/>
              </w:numPr>
              <w:ind w:left="142" w:hanging="142"/>
              <w:rPr>
                <w:lang w:val="fr-FR"/>
              </w:rPr>
            </w:pPr>
            <w:r w:rsidRPr="00365E14">
              <w:rPr>
                <w:lang w:val="fr-FR"/>
              </w:rPr>
              <w:t>Largeur de palier de bielle, type Boxer :</w:t>
            </w:r>
            <w:r w:rsidRPr="00365E14">
              <w:rPr>
                <w:lang w:val="fr-FR"/>
              </w:rPr>
              <w:tab/>
            </w:r>
            <w:r w:rsidRPr="00365E14">
              <w:rPr>
                <w:lang w:val="fr-FR"/>
              </w:rPr>
              <w:tab/>
              <w:t>≥ 16.0 mm</w:t>
            </w:r>
          </w:p>
        </w:tc>
        <w:tc>
          <w:tcPr>
            <w:tcW w:w="4535" w:type="dxa"/>
            <w:shd w:val="clear" w:color="auto" w:fill="auto"/>
          </w:tcPr>
          <w:p w14:paraId="15C52F96" w14:textId="77777777" w:rsidR="00093D74" w:rsidRPr="00365E14" w:rsidRDefault="00093D74" w:rsidP="00093D74">
            <w:pPr>
              <w:pStyle w:val="ArticlePoint"/>
              <w:numPr>
                <w:ilvl w:val="0"/>
                <w:numId w:val="12"/>
              </w:numPr>
              <w:ind w:left="142" w:hanging="142"/>
              <w:rPr>
                <w:lang w:val="en-GB"/>
              </w:rPr>
            </w:pPr>
            <w:r w:rsidRPr="00365E14">
              <w:rPr>
                <w:lang w:val="en-GB"/>
              </w:rPr>
              <w:t>Connecting rod bearing width, Boxer type :</w:t>
            </w:r>
            <w:r w:rsidRPr="00365E14">
              <w:rPr>
                <w:lang w:val="en-GB"/>
              </w:rPr>
              <w:tab/>
              <w:t>≥ 16.0 mm</w:t>
            </w:r>
          </w:p>
        </w:tc>
      </w:tr>
      <w:tr w:rsidR="00C45EE9" w:rsidRPr="00412104" w14:paraId="6A7002E6" w14:textId="77777777" w:rsidTr="00CC23D4">
        <w:trPr>
          <w:jc w:val="center"/>
        </w:trPr>
        <w:tc>
          <w:tcPr>
            <w:tcW w:w="850" w:type="dxa"/>
            <w:shd w:val="clear" w:color="auto" w:fill="auto"/>
          </w:tcPr>
          <w:p w14:paraId="7A4BF8FF" w14:textId="77777777" w:rsidR="00C45EE9" w:rsidRPr="00365E14" w:rsidRDefault="00C45EE9" w:rsidP="005E0626">
            <w:pPr>
              <w:rPr>
                <w:lang w:val="en-GB"/>
              </w:rPr>
            </w:pPr>
          </w:p>
        </w:tc>
        <w:tc>
          <w:tcPr>
            <w:tcW w:w="4535" w:type="dxa"/>
            <w:shd w:val="clear" w:color="auto" w:fill="auto"/>
          </w:tcPr>
          <w:p w14:paraId="4F9C5415" w14:textId="77777777" w:rsidR="00C45EE9" w:rsidRPr="00365E14" w:rsidRDefault="00C45EE9" w:rsidP="000707E9">
            <w:pPr>
              <w:pStyle w:val="ArticlePoint"/>
              <w:numPr>
                <w:ilvl w:val="0"/>
                <w:numId w:val="12"/>
              </w:numPr>
              <w:ind w:left="142" w:hanging="142"/>
              <w:rPr>
                <w:lang w:val="fr-FR"/>
              </w:rPr>
            </w:pPr>
            <w:r w:rsidRPr="00365E14">
              <w:rPr>
                <w:lang w:val="fr-FR"/>
              </w:rPr>
              <w:t>Le piston doit avoir une forme circulaire.</w:t>
            </w:r>
          </w:p>
        </w:tc>
        <w:tc>
          <w:tcPr>
            <w:tcW w:w="4535" w:type="dxa"/>
            <w:shd w:val="clear" w:color="auto" w:fill="auto"/>
          </w:tcPr>
          <w:p w14:paraId="3B5296CD" w14:textId="77777777" w:rsidR="00C45EE9" w:rsidRPr="00365E14" w:rsidRDefault="00C45EE9" w:rsidP="000707E9">
            <w:pPr>
              <w:pStyle w:val="ArticlePoint"/>
              <w:numPr>
                <w:ilvl w:val="0"/>
                <w:numId w:val="12"/>
              </w:numPr>
              <w:ind w:left="142" w:hanging="142"/>
              <w:rPr>
                <w:lang w:val="en-GB"/>
              </w:rPr>
            </w:pPr>
            <w:r w:rsidRPr="00365E14">
              <w:rPr>
                <w:lang w:val="en-GB"/>
              </w:rPr>
              <w:t>Piston must be of circular shape.</w:t>
            </w:r>
          </w:p>
        </w:tc>
      </w:tr>
      <w:tr w:rsidR="00C45EE9" w:rsidRPr="00412104" w14:paraId="61474FF4" w14:textId="77777777" w:rsidTr="00CC23D4">
        <w:trPr>
          <w:jc w:val="center"/>
        </w:trPr>
        <w:tc>
          <w:tcPr>
            <w:tcW w:w="850" w:type="dxa"/>
            <w:shd w:val="clear" w:color="auto" w:fill="auto"/>
          </w:tcPr>
          <w:p w14:paraId="662C15E2" w14:textId="77777777" w:rsidR="00C45EE9" w:rsidRPr="00365E14" w:rsidRDefault="00C45EE9" w:rsidP="005E0626">
            <w:pPr>
              <w:rPr>
                <w:lang w:val="en-GB"/>
              </w:rPr>
            </w:pPr>
          </w:p>
        </w:tc>
        <w:tc>
          <w:tcPr>
            <w:tcW w:w="4535" w:type="dxa"/>
            <w:shd w:val="clear" w:color="auto" w:fill="auto"/>
          </w:tcPr>
          <w:p w14:paraId="44506142" w14:textId="77777777" w:rsidR="00C45EE9" w:rsidRPr="00365E14" w:rsidRDefault="00C45EE9" w:rsidP="000707E9">
            <w:pPr>
              <w:pStyle w:val="ArticlePoint"/>
              <w:numPr>
                <w:ilvl w:val="0"/>
                <w:numId w:val="12"/>
              </w:numPr>
              <w:ind w:left="142" w:hanging="142"/>
              <w:rPr>
                <w:lang w:val="fr-FR"/>
              </w:rPr>
            </w:pPr>
            <w:r w:rsidRPr="00365E14">
              <w:rPr>
                <w:lang w:val="fr-FR"/>
              </w:rPr>
              <w:t>Le piston doit compo</w:t>
            </w:r>
            <w:r w:rsidR="00077047" w:rsidRPr="00365E14">
              <w:rPr>
                <w:lang w:val="fr-FR"/>
              </w:rPr>
              <w:t>rter trois segments de piston :</w:t>
            </w:r>
          </w:p>
          <w:p w14:paraId="5AAFF8DE" w14:textId="77777777" w:rsidR="00C45EE9" w:rsidRPr="00365E14" w:rsidRDefault="00C45EE9" w:rsidP="00077047">
            <w:pPr>
              <w:pStyle w:val="ArticlePoint"/>
              <w:numPr>
                <w:ilvl w:val="0"/>
                <w:numId w:val="14"/>
              </w:numPr>
              <w:tabs>
                <w:tab w:val="right" w:pos="4253"/>
              </w:tabs>
              <w:ind w:left="284" w:hanging="142"/>
              <w:rPr>
                <w:lang w:val="fr-FR"/>
              </w:rPr>
            </w:pPr>
            <w:r w:rsidRPr="00365E14">
              <w:rPr>
                <w:lang w:val="fr-FR"/>
              </w:rPr>
              <w:t>hauteur segment supérieur</w:t>
            </w:r>
            <w:r w:rsidRPr="00365E14">
              <w:rPr>
                <w:lang w:val="fr-FR"/>
              </w:rPr>
              <w:tab/>
              <w:t>≥ 0.92 mm</w:t>
            </w:r>
          </w:p>
          <w:p w14:paraId="2BEB38F6" w14:textId="77777777" w:rsidR="00C45EE9" w:rsidRPr="00365E14" w:rsidRDefault="00C45EE9" w:rsidP="00077047">
            <w:pPr>
              <w:pStyle w:val="ArticlePoint"/>
              <w:numPr>
                <w:ilvl w:val="0"/>
                <w:numId w:val="14"/>
              </w:numPr>
              <w:tabs>
                <w:tab w:val="right" w:pos="4253"/>
              </w:tabs>
              <w:ind w:left="284" w:hanging="142"/>
              <w:rPr>
                <w:lang w:val="fr-FR"/>
              </w:rPr>
            </w:pPr>
            <w:r w:rsidRPr="00365E14">
              <w:rPr>
                <w:lang w:val="fr-FR"/>
              </w:rPr>
              <w:t>hauteur 2ème segment</w:t>
            </w:r>
            <w:r w:rsidRPr="00365E14">
              <w:rPr>
                <w:lang w:val="fr-FR"/>
              </w:rPr>
              <w:tab/>
              <w:t>≥ 1.12 mm</w:t>
            </w:r>
          </w:p>
          <w:p w14:paraId="79F506D0" w14:textId="77777777" w:rsidR="00C45EE9" w:rsidRPr="00365E14" w:rsidRDefault="00C45EE9" w:rsidP="00077047">
            <w:pPr>
              <w:pStyle w:val="ArticlePoint"/>
              <w:numPr>
                <w:ilvl w:val="0"/>
                <w:numId w:val="14"/>
              </w:numPr>
              <w:tabs>
                <w:tab w:val="right" w:pos="4253"/>
              </w:tabs>
              <w:ind w:left="284" w:hanging="142"/>
              <w:rPr>
                <w:lang w:val="fr-FR"/>
              </w:rPr>
            </w:pPr>
            <w:r w:rsidRPr="00365E14">
              <w:rPr>
                <w:lang w:val="fr-FR"/>
              </w:rPr>
              <w:t>hauteur segment racleur</w:t>
            </w:r>
            <w:r w:rsidRPr="00365E14">
              <w:rPr>
                <w:lang w:val="fr-FR"/>
              </w:rPr>
              <w:tab/>
              <w:t>≥ 1.92 mm</w:t>
            </w:r>
          </w:p>
        </w:tc>
        <w:tc>
          <w:tcPr>
            <w:tcW w:w="4535" w:type="dxa"/>
            <w:shd w:val="clear" w:color="auto" w:fill="auto"/>
          </w:tcPr>
          <w:p w14:paraId="48134469" w14:textId="77777777" w:rsidR="00C45EE9" w:rsidRPr="00365E14" w:rsidRDefault="00C45EE9" w:rsidP="000707E9">
            <w:pPr>
              <w:pStyle w:val="ArticlePoint"/>
              <w:numPr>
                <w:ilvl w:val="0"/>
                <w:numId w:val="12"/>
              </w:numPr>
              <w:ind w:left="142" w:hanging="142"/>
              <w:rPr>
                <w:lang w:val="en-GB"/>
              </w:rPr>
            </w:pPr>
            <w:r w:rsidRPr="00365E14">
              <w:rPr>
                <w:lang w:val="en-GB"/>
              </w:rPr>
              <w:t>Piston must carry 3 piston rings</w:t>
            </w:r>
            <w:r w:rsidR="00077047" w:rsidRPr="00365E14">
              <w:rPr>
                <w:lang w:val="en-GB"/>
              </w:rPr>
              <w:t xml:space="preserve"> </w:t>
            </w:r>
            <w:r w:rsidRPr="00365E14">
              <w:rPr>
                <w:lang w:val="en-GB"/>
              </w:rPr>
              <w:t>:</w:t>
            </w:r>
          </w:p>
          <w:p w14:paraId="26344AE2" w14:textId="77777777" w:rsidR="00C45EE9" w:rsidRPr="00365E14" w:rsidRDefault="00C45EE9" w:rsidP="00325929">
            <w:pPr>
              <w:pStyle w:val="ArticlePoint"/>
              <w:numPr>
                <w:ilvl w:val="0"/>
                <w:numId w:val="14"/>
              </w:numPr>
              <w:tabs>
                <w:tab w:val="right" w:pos="4253"/>
              </w:tabs>
              <w:ind w:left="284" w:hanging="142"/>
              <w:rPr>
                <w:lang w:val="en-GB"/>
              </w:rPr>
            </w:pPr>
            <w:r w:rsidRPr="00365E14">
              <w:rPr>
                <w:lang w:val="fr-FR"/>
              </w:rPr>
              <w:t>top</w:t>
            </w:r>
            <w:r w:rsidRPr="00365E14">
              <w:rPr>
                <w:lang w:val="en-GB"/>
              </w:rPr>
              <w:t xml:space="preserve"> ring height</w:t>
            </w:r>
            <w:r w:rsidRPr="00365E14">
              <w:rPr>
                <w:lang w:val="en-GB"/>
              </w:rPr>
              <w:tab/>
              <w:t>≥ 0.92 mm</w:t>
            </w:r>
          </w:p>
          <w:p w14:paraId="3F2998AB" w14:textId="77777777" w:rsidR="00C45EE9" w:rsidRPr="00365E14" w:rsidRDefault="00C45EE9" w:rsidP="00325929">
            <w:pPr>
              <w:pStyle w:val="ArticlePoint"/>
              <w:numPr>
                <w:ilvl w:val="0"/>
                <w:numId w:val="14"/>
              </w:numPr>
              <w:tabs>
                <w:tab w:val="right" w:pos="4253"/>
              </w:tabs>
              <w:ind w:left="284" w:hanging="142"/>
              <w:rPr>
                <w:lang w:val="en-GB"/>
              </w:rPr>
            </w:pPr>
            <w:r w:rsidRPr="00365E14">
              <w:rPr>
                <w:lang w:val="en-GB"/>
              </w:rPr>
              <w:t>2 ring height</w:t>
            </w:r>
            <w:r w:rsidRPr="00365E14">
              <w:rPr>
                <w:lang w:val="en-GB"/>
              </w:rPr>
              <w:tab/>
              <w:t>≥ 1.12 mm</w:t>
            </w:r>
          </w:p>
          <w:p w14:paraId="39D2A66C" w14:textId="77777777" w:rsidR="00C45EE9" w:rsidRPr="00365E14" w:rsidRDefault="00C45EE9" w:rsidP="00325929">
            <w:pPr>
              <w:pStyle w:val="ArticlePoint"/>
              <w:numPr>
                <w:ilvl w:val="0"/>
                <w:numId w:val="14"/>
              </w:numPr>
              <w:tabs>
                <w:tab w:val="right" w:pos="4253"/>
              </w:tabs>
              <w:ind w:left="284" w:hanging="142"/>
              <w:rPr>
                <w:lang w:val="en-GB"/>
              </w:rPr>
            </w:pPr>
            <w:r w:rsidRPr="00365E14">
              <w:rPr>
                <w:lang w:val="en-GB"/>
              </w:rPr>
              <w:t>oil scraper ring height</w:t>
            </w:r>
            <w:r w:rsidRPr="00365E14">
              <w:rPr>
                <w:lang w:val="en-GB"/>
              </w:rPr>
              <w:tab/>
              <w:t>≥ 1.92 mm</w:t>
            </w:r>
          </w:p>
        </w:tc>
      </w:tr>
      <w:tr w:rsidR="00C45EE9" w:rsidRPr="00412104" w14:paraId="7DCB1E27" w14:textId="77777777" w:rsidTr="00CC23D4">
        <w:trPr>
          <w:jc w:val="center"/>
        </w:trPr>
        <w:tc>
          <w:tcPr>
            <w:tcW w:w="850" w:type="dxa"/>
            <w:shd w:val="clear" w:color="auto" w:fill="auto"/>
          </w:tcPr>
          <w:p w14:paraId="07D331DD" w14:textId="77777777" w:rsidR="00C45EE9" w:rsidRPr="00365E14" w:rsidRDefault="00C45EE9" w:rsidP="005E0626">
            <w:pPr>
              <w:rPr>
                <w:lang w:val="en-GB"/>
              </w:rPr>
            </w:pPr>
          </w:p>
        </w:tc>
        <w:tc>
          <w:tcPr>
            <w:tcW w:w="4535" w:type="dxa"/>
            <w:shd w:val="clear" w:color="auto" w:fill="auto"/>
          </w:tcPr>
          <w:p w14:paraId="4C2CA62E" w14:textId="77777777" w:rsidR="00C45EE9" w:rsidRPr="00365E14" w:rsidRDefault="00C45EE9" w:rsidP="00077047">
            <w:pPr>
              <w:pStyle w:val="ArticlePoint"/>
              <w:numPr>
                <w:ilvl w:val="0"/>
                <w:numId w:val="12"/>
              </w:numPr>
              <w:ind w:left="142" w:hanging="142"/>
              <w:rPr>
                <w:lang w:val="fr-FR"/>
              </w:rPr>
            </w:pPr>
            <w:r w:rsidRPr="00365E14">
              <w:rPr>
                <w:lang w:val="fr-FR"/>
              </w:rPr>
              <w:t>Les bielles doivent être fabriquées à partir d’une pièce monobloc, les assemblages soudés ou joints (autres qu’un chapeau de bielle boulonné et qu’une bague de pied de bielle) ne sont pas autorisés.</w:t>
            </w:r>
          </w:p>
        </w:tc>
        <w:tc>
          <w:tcPr>
            <w:tcW w:w="4535" w:type="dxa"/>
            <w:shd w:val="clear" w:color="auto" w:fill="auto"/>
          </w:tcPr>
          <w:p w14:paraId="67F003B5" w14:textId="77777777" w:rsidR="00C45EE9" w:rsidRPr="00365E14" w:rsidRDefault="00C45EE9" w:rsidP="00077047">
            <w:pPr>
              <w:pStyle w:val="ArticlePoint"/>
              <w:numPr>
                <w:ilvl w:val="0"/>
                <w:numId w:val="12"/>
              </w:numPr>
              <w:ind w:left="142" w:hanging="142"/>
              <w:rPr>
                <w:lang w:val="en-GB"/>
              </w:rPr>
            </w:pPr>
            <w:r w:rsidRPr="00365E14">
              <w:rPr>
                <w:lang w:val="en-GB"/>
              </w:rPr>
              <w:t>Connecting rods must be manufactured from a single piece, no welded or joined assemblies (other than a bolted big end cap and a small end bush) are permitted.</w:t>
            </w:r>
          </w:p>
        </w:tc>
      </w:tr>
      <w:tr w:rsidR="00C45EE9" w:rsidRPr="00412104" w14:paraId="43CB9257" w14:textId="77777777" w:rsidTr="00CC23D4">
        <w:trPr>
          <w:jc w:val="center"/>
        </w:trPr>
        <w:tc>
          <w:tcPr>
            <w:tcW w:w="850" w:type="dxa"/>
            <w:shd w:val="clear" w:color="auto" w:fill="auto"/>
          </w:tcPr>
          <w:p w14:paraId="7450B17B" w14:textId="77777777" w:rsidR="00C45EE9" w:rsidRPr="00365E14" w:rsidRDefault="00C45EE9" w:rsidP="005E0626">
            <w:pPr>
              <w:rPr>
                <w:lang w:val="en-GB"/>
              </w:rPr>
            </w:pPr>
          </w:p>
        </w:tc>
        <w:tc>
          <w:tcPr>
            <w:tcW w:w="4535" w:type="dxa"/>
            <w:shd w:val="clear" w:color="auto" w:fill="auto"/>
          </w:tcPr>
          <w:p w14:paraId="56B5AA80" w14:textId="77777777" w:rsidR="00C45EE9" w:rsidRPr="00365E14" w:rsidRDefault="00C45EE9" w:rsidP="00077047">
            <w:pPr>
              <w:pStyle w:val="ArticlePoint"/>
              <w:numPr>
                <w:ilvl w:val="0"/>
                <w:numId w:val="12"/>
              </w:numPr>
              <w:ind w:left="142" w:hanging="142"/>
              <w:rPr>
                <w:lang w:val="fr-FR"/>
              </w:rPr>
            </w:pPr>
            <w:r w:rsidRPr="00365E14">
              <w:rPr>
                <w:lang w:val="fr-FR"/>
              </w:rPr>
              <w:t>Le vilebrequin doit être fabriqué à partir d’une pièce monobloc, les assemblages soudés ou joints (excepté les pignons de distribution ou l’entraînement d'auxiliaires) ne sont pas autorisés.</w:t>
            </w:r>
          </w:p>
        </w:tc>
        <w:tc>
          <w:tcPr>
            <w:tcW w:w="4535" w:type="dxa"/>
            <w:shd w:val="clear" w:color="auto" w:fill="auto"/>
          </w:tcPr>
          <w:p w14:paraId="125AE338" w14:textId="77777777" w:rsidR="00C45EE9" w:rsidRPr="00365E14" w:rsidRDefault="00C45EE9" w:rsidP="00077047">
            <w:pPr>
              <w:pStyle w:val="ArticlePoint"/>
              <w:numPr>
                <w:ilvl w:val="0"/>
                <w:numId w:val="12"/>
              </w:numPr>
              <w:ind w:left="142" w:hanging="142"/>
              <w:rPr>
                <w:lang w:val="en-GB"/>
              </w:rPr>
            </w:pPr>
            <w:r w:rsidRPr="00365E14">
              <w:rPr>
                <w:lang w:val="en-GB"/>
              </w:rPr>
              <w:t>Crankshaft must be manufactured from a single piece, no welded or joined assemblies (except timing gear or auxiliary drive) are permitted.</w:t>
            </w:r>
          </w:p>
        </w:tc>
      </w:tr>
      <w:tr w:rsidR="00C45EE9" w:rsidRPr="00412104" w14:paraId="4D33AE05" w14:textId="77777777" w:rsidTr="00CC23D4">
        <w:trPr>
          <w:jc w:val="center"/>
        </w:trPr>
        <w:tc>
          <w:tcPr>
            <w:tcW w:w="850" w:type="dxa"/>
            <w:shd w:val="clear" w:color="auto" w:fill="auto"/>
          </w:tcPr>
          <w:p w14:paraId="73B9F9E1" w14:textId="77777777" w:rsidR="00C45EE9" w:rsidRPr="00365E14" w:rsidRDefault="00C45EE9" w:rsidP="005E0626">
            <w:pPr>
              <w:rPr>
                <w:lang w:val="en-GB"/>
              </w:rPr>
            </w:pPr>
          </w:p>
        </w:tc>
        <w:tc>
          <w:tcPr>
            <w:tcW w:w="4535" w:type="dxa"/>
            <w:shd w:val="clear" w:color="auto" w:fill="auto"/>
          </w:tcPr>
          <w:p w14:paraId="40B42A9E" w14:textId="77777777" w:rsidR="00C45EE9" w:rsidRPr="00365E14" w:rsidRDefault="00C45EE9" w:rsidP="00077047">
            <w:pPr>
              <w:pStyle w:val="ArticlePoint"/>
              <w:numPr>
                <w:ilvl w:val="0"/>
                <w:numId w:val="12"/>
              </w:numPr>
              <w:ind w:left="142" w:hanging="142"/>
              <w:rPr>
                <w:lang w:val="fr-FR"/>
              </w:rPr>
            </w:pPr>
            <w:r w:rsidRPr="00365E14">
              <w:rPr>
                <w:lang w:val="fr-FR"/>
              </w:rPr>
              <w:t>Les roulements à rouleaux pour le vilebrequin ne sont pas autorisés.</w:t>
            </w:r>
          </w:p>
        </w:tc>
        <w:tc>
          <w:tcPr>
            <w:tcW w:w="4535" w:type="dxa"/>
            <w:shd w:val="clear" w:color="auto" w:fill="auto"/>
          </w:tcPr>
          <w:p w14:paraId="5AD3CF3B" w14:textId="77777777" w:rsidR="00C45EE9" w:rsidRPr="00365E14" w:rsidRDefault="00C45EE9" w:rsidP="00077047">
            <w:pPr>
              <w:pStyle w:val="ArticlePoint"/>
              <w:numPr>
                <w:ilvl w:val="0"/>
                <w:numId w:val="12"/>
              </w:numPr>
              <w:ind w:left="142" w:hanging="142"/>
              <w:rPr>
                <w:lang w:val="en-GB"/>
              </w:rPr>
            </w:pPr>
            <w:r w:rsidRPr="00365E14">
              <w:rPr>
                <w:lang w:val="en-GB"/>
              </w:rPr>
              <w:t>Roller bearings for the crankshaft are not permitted.</w:t>
            </w:r>
          </w:p>
          <w:p w14:paraId="0AC1F07D" w14:textId="77777777" w:rsidR="00C45EE9" w:rsidRPr="00365E14" w:rsidRDefault="00C45EE9" w:rsidP="004D2141">
            <w:pPr>
              <w:rPr>
                <w:lang w:val="en-GB"/>
              </w:rPr>
            </w:pPr>
          </w:p>
        </w:tc>
      </w:tr>
      <w:tr w:rsidR="004D2141" w:rsidRPr="00365E14" w14:paraId="3D304B8F" w14:textId="77777777" w:rsidTr="00CC23D4">
        <w:trPr>
          <w:jc w:val="center"/>
        </w:trPr>
        <w:tc>
          <w:tcPr>
            <w:tcW w:w="850" w:type="dxa"/>
            <w:shd w:val="clear" w:color="auto" w:fill="auto"/>
          </w:tcPr>
          <w:p w14:paraId="52A7E203" w14:textId="77777777" w:rsidR="004D2141" w:rsidRPr="00365E14" w:rsidRDefault="004D2141" w:rsidP="00C45EE9">
            <w:pPr>
              <w:pStyle w:val="Articleabc"/>
              <w:rPr>
                <w:lang w:val="en-GB"/>
              </w:rPr>
            </w:pPr>
            <w:r w:rsidRPr="00365E14">
              <w:rPr>
                <w:lang w:val="en-GB"/>
              </w:rPr>
              <w:t>b</w:t>
            </w:r>
            <w:r w:rsidR="00C45EE9" w:rsidRPr="00365E14">
              <w:rPr>
                <w:lang w:val="en-GB"/>
              </w:rPr>
              <w:t>.</w:t>
            </w:r>
          </w:p>
        </w:tc>
        <w:tc>
          <w:tcPr>
            <w:tcW w:w="4535" w:type="dxa"/>
            <w:shd w:val="clear" w:color="auto" w:fill="auto"/>
          </w:tcPr>
          <w:p w14:paraId="0D967206" w14:textId="77777777" w:rsidR="004D2141" w:rsidRPr="00365E14" w:rsidRDefault="004D2141" w:rsidP="004D2141">
            <w:pPr>
              <w:pStyle w:val="Article"/>
            </w:pPr>
            <w:r w:rsidRPr="00365E14">
              <w:t>Volant Moteur</w:t>
            </w:r>
          </w:p>
        </w:tc>
        <w:tc>
          <w:tcPr>
            <w:tcW w:w="4535" w:type="dxa"/>
            <w:shd w:val="clear" w:color="auto" w:fill="auto"/>
          </w:tcPr>
          <w:p w14:paraId="5FA0F6FE" w14:textId="77777777" w:rsidR="004D2141" w:rsidRPr="00365E14" w:rsidRDefault="004D2141" w:rsidP="004D2141">
            <w:pPr>
              <w:pStyle w:val="Article"/>
              <w:rPr>
                <w:lang w:val="en-GB"/>
              </w:rPr>
            </w:pPr>
            <w:r w:rsidRPr="00365E14">
              <w:rPr>
                <w:lang w:val="en-GB"/>
              </w:rPr>
              <w:t>Flywheel</w:t>
            </w:r>
          </w:p>
        </w:tc>
      </w:tr>
      <w:tr w:rsidR="00733A9C" w:rsidRPr="00412104" w14:paraId="3025A870" w14:textId="77777777" w:rsidTr="00CC23D4">
        <w:trPr>
          <w:jc w:val="center"/>
        </w:trPr>
        <w:tc>
          <w:tcPr>
            <w:tcW w:w="850" w:type="dxa"/>
            <w:shd w:val="clear" w:color="auto" w:fill="auto"/>
          </w:tcPr>
          <w:p w14:paraId="00CF8C43" w14:textId="77777777" w:rsidR="004D2141" w:rsidRPr="00365E14" w:rsidRDefault="004D2141" w:rsidP="00361888">
            <w:pPr>
              <w:rPr>
                <w:lang w:val="en-GB"/>
              </w:rPr>
            </w:pPr>
          </w:p>
        </w:tc>
        <w:tc>
          <w:tcPr>
            <w:tcW w:w="4535" w:type="dxa"/>
            <w:shd w:val="clear" w:color="auto" w:fill="auto"/>
          </w:tcPr>
          <w:p w14:paraId="35449B9D" w14:textId="77777777" w:rsidR="001441AE" w:rsidRPr="00365E14" w:rsidRDefault="001441AE" w:rsidP="001441AE">
            <w:pPr>
              <w:rPr>
                <w:lang w:val="fr-FR"/>
              </w:rPr>
            </w:pPr>
            <w:r w:rsidRPr="00365E14">
              <w:rPr>
                <w:lang w:val="fr-FR"/>
              </w:rPr>
              <w:t>Le diamètre minimum de la couronne de démarreur est de 240 mm et elle doit être solidaire soit du volant moteur soit de l’embrayage. Des poids supplémentaires peuvent être ajoutés. Ils doivent être solidaires du volant moteur.</w:t>
            </w:r>
          </w:p>
          <w:p w14:paraId="2412B57F" w14:textId="77777777" w:rsidR="004D2141" w:rsidRPr="00365E14" w:rsidRDefault="001441AE" w:rsidP="001441AE">
            <w:pPr>
              <w:rPr>
                <w:lang w:val="fr-FR"/>
              </w:rPr>
            </w:pPr>
            <w:r w:rsidRPr="00365E14">
              <w:rPr>
                <w:lang w:val="fr-FR"/>
              </w:rPr>
              <w:t xml:space="preserve">L’épaisseur (dimension hors-tout selon l’axe de rotation) ne doit pas être supérieure à 45 </w:t>
            </w:r>
            <w:proofErr w:type="spellStart"/>
            <w:r w:rsidRPr="00365E14">
              <w:rPr>
                <w:lang w:val="fr-FR"/>
              </w:rPr>
              <w:t>mm.</w:t>
            </w:r>
            <w:proofErr w:type="spellEnd"/>
          </w:p>
        </w:tc>
        <w:tc>
          <w:tcPr>
            <w:tcW w:w="4535" w:type="dxa"/>
            <w:shd w:val="clear" w:color="auto" w:fill="auto"/>
          </w:tcPr>
          <w:p w14:paraId="7CC997D8" w14:textId="77777777" w:rsidR="001441AE" w:rsidRPr="00365E14" w:rsidRDefault="001441AE" w:rsidP="001441AE">
            <w:pPr>
              <w:rPr>
                <w:lang w:val="en-GB"/>
              </w:rPr>
            </w:pPr>
            <w:r w:rsidRPr="00365E14">
              <w:rPr>
                <w:lang w:val="en-GB"/>
              </w:rPr>
              <w:t xml:space="preserve">The starter crown's minimum diameter is 240 mm, and it must be firmly secured </w:t>
            </w:r>
            <w:r w:rsidR="00816C78" w:rsidRPr="00365E14">
              <w:rPr>
                <w:lang w:val="en-GB"/>
              </w:rPr>
              <w:t xml:space="preserve">either </w:t>
            </w:r>
            <w:r w:rsidRPr="00365E14">
              <w:rPr>
                <w:lang w:val="en-GB"/>
              </w:rPr>
              <w:t>to the engine flywheel or to the clutch. Additional weights may be added. They must be firmly secured to the engine flywheel.</w:t>
            </w:r>
          </w:p>
          <w:p w14:paraId="5CD345B2" w14:textId="77777777" w:rsidR="004D2141" w:rsidRPr="00365E14" w:rsidRDefault="001441AE" w:rsidP="001441AE">
            <w:pPr>
              <w:rPr>
                <w:lang w:val="en-GB"/>
              </w:rPr>
            </w:pPr>
            <w:r w:rsidRPr="00365E14">
              <w:rPr>
                <w:lang w:val="en-GB"/>
              </w:rPr>
              <w:t>The thickness (overall dimension over the rotation axis) must not be more than 45 mm.</w:t>
            </w:r>
          </w:p>
        </w:tc>
      </w:tr>
      <w:tr w:rsidR="001441AE" w:rsidRPr="00365E14" w14:paraId="31980769" w14:textId="77777777" w:rsidTr="00CC23D4">
        <w:trPr>
          <w:jc w:val="center"/>
        </w:trPr>
        <w:tc>
          <w:tcPr>
            <w:tcW w:w="850" w:type="dxa"/>
            <w:shd w:val="clear" w:color="auto" w:fill="auto"/>
          </w:tcPr>
          <w:p w14:paraId="2FBBA44F" w14:textId="77777777" w:rsidR="001441AE" w:rsidRPr="00365E14" w:rsidRDefault="001441AE" w:rsidP="00C45EE9">
            <w:pPr>
              <w:pStyle w:val="Articleabc"/>
            </w:pPr>
            <w:r w:rsidRPr="00365E14">
              <w:t>c</w:t>
            </w:r>
            <w:r w:rsidR="00C45EE9" w:rsidRPr="00365E14">
              <w:t>.</w:t>
            </w:r>
          </w:p>
        </w:tc>
        <w:tc>
          <w:tcPr>
            <w:tcW w:w="4535" w:type="dxa"/>
            <w:shd w:val="clear" w:color="auto" w:fill="auto"/>
          </w:tcPr>
          <w:p w14:paraId="4C9B3973" w14:textId="77777777" w:rsidR="001441AE" w:rsidRPr="00365E14" w:rsidRDefault="001441AE" w:rsidP="001441AE">
            <w:pPr>
              <w:pStyle w:val="Article"/>
            </w:pPr>
            <w:r w:rsidRPr="00365E14">
              <w:t>Arbres d'équilibrage</w:t>
            </w:r>
          </w:p>
        </w:tc>
        <w:tc>
          <w:tcPr>
            <w:tcW w:w="4535" w:type="dxa"/>
            <w:shd w:val="clear" w:color="auto" w:fill="auto"/>
          </w:tcPr>
          <w:p w14:paraId="79F7C6F1" w14:textId="77777777" w:rsidR="001441AE" w:rsidRPr="00365E14" w:rsidRDefault="001441AE" w:rsidP="001441AE">
            <w:pPr>
              <w:pStyle w:val="Article"/>
              <w:rPr>
                <w:lang w:val="en-GB"/>
              </w:rPr>
            </w:pPr>
            <w:r w:rsidRPr="00365E14">
              <w:rPr>
                <w:lang w:val="en-GB"/>
              </w:rPr>
              <w:t>Balancing shafts</w:t>
            </w:r>
          </w:p>
        </w:tc>
      </w:tr>
      <w:tr w:rsidR="001441AE" w:rsidRPr="00365E14" w14:paraId="3DAC1311" w14:textId="77777777" w:rsidTr="00CC23D4">
        <w:trPr>
          <w:jc w:val="center"/>
        </w:trPr>
        <w:tc>
          <w:tcPr>
            <w:tcW w:w="850" w:type="dxa"/>
            <w:shd w:val="clear" w:color="auto" w:fill="auto"/>
          </w:tcPr>
          <w:p w14:paraId="3061045D" w14:textId="77777777" w:rsidR="001441AE" w:rsidRPr="00365E14" w:rsidRDefault="001441AE" w:rsidP="001441AE"/>
        </w:tc>
        <w:tc>
          <w:tcPr>
            <w:tcW w:w="4535" w:type="dxa"/>
            <w:shd w:val="clear" w:color="auto" w:fill="auto"/>
          </w:tcPr>
          <w:p w14:paraId="14F126A0" w14:textId="77777777" w:rsidR="001441AE" w:rsidRPr="00365E14" w:rsidRDefault="001441AE" w:rsidP="001441AE">
            <w:pPr>
              <w:rPr>
                <w:lang w:val="fr-FR"/>
              </w:rPr>
            </w:pPr>
            <w:r w:rsidRPr="00365E14">
              <w:rPr>
                <w:lang w:val="fr-FR"/>
              </w:rPr>
              <w:t>Libres</w:t>
            </w:r>
          </w:p>
        </w:tc>
        <w:tc>
          <w:tcPr>
            <w:tcW w:w="4535" w:type="dxa"/>
            <w:shd w:val="clear" w:color="auto" w:fill="auto"/>
          </w:tcPr>
          <w:p w14:paraId="02637C81" w14:textId="77777777" w:rsidR="001441AE" w:rsidRPr="00365E14" w:rsidRDefault="001441AE" w:rsidP="001441AE">
            <w:pPr>
              <w:rPr>
                <w:lang w:val="en-GB"/>
              </w:rPr>
            </w:pPr>
            <w:r w:rsidRPr="00365E14">
              <w:rPr>
                <w:lang w:val="en-GB"/>
              </w:rPr>
              <w:t>Free</w:t>
            </w:r>
          </w:p>
        </w:tc>
      </w:tr>
      <w:tr w:rsidR="001441AE" w:rsidRPr="00365E14" w14:paraId="622299E2" w14:textId="77777777" w:rsidTr="00CC23D4">
        <w:trPr>
          <w:jc w:val="center"/>
        </w:trPr>
        <w:tc>
          <w:tcPr>
            <w:tcW w:w="850" w:type="dxa"/>
            <w:shd w:val="clear" w:color="auto" w:fill="auto"/>
          </w:tcPr>
          <w:p w14:paraId="0D64417B" w14:textId="77777777" w:rsidR="001441AE" w:rsidRPr="00365E14" w:rsidRDefault="001441AE" w:rsidP="00C45EE9">
            <w:pPr>
              <w:pStyle w:val="Articleabc"/>
            </w:pPr>
            <w:r w:rsidRPr="00365E14">
              <w:t>d</w:t>
            </w:r>
            <w:r w:rsidR="00C45EE9" w:rsidRPr="00365E14">
              <w:t>.</w:t>
            </w:r>
          </w:p>
        </w:tc>
        <w:tc>
          <w:tcPr>
            <w:tcW w:w="4535" w:type="dxa"/>
            <w:shd w:val="clear" w:color="auto" w:fill="auto"/>
          </w:tcPr>
          <w:p w14:paraId="5A30CF0B" w14:textId="77777777" w:rsidR="001441AE" w:rsidRPr="00365E14" w:rsidRDefault="001441AE" w:rsidP="001441AE">
            <w:pPr>
              <w:pStyle w:val="Article"/>
            </w:pPr>
            <w:r w:rsidRPr="00365E14">
              <w:t>Système d'allumage</w:t>
            </w:r>
          </w:p>
        </w:tc>
        <w:tc>
          <w:tcPr>
            <w:tcW w:w="4535" w:type="dxa"/>
            <w:shd w:val="clear" w:color="auto" w:fill="auto"/>
          </w:tcPr>
          <w:p w14:paraId="1D83BE27" w14:textId="77777777" w:rsidR="001441AE" w:rsidRPr="00365E14" w:rsidRDefault="001441AE" w:rsidP="001441AE">
            <w:pPr>
              <w:pStyle w:val="Article"/>
              <w:rPr>
                <w:lang w:val="en-GB"/>
              </w:rPr>
            </w:pPr>
            <w:r w:rsidRPr="00365E14">
              <w:rPr>
                <w:lang w:val="en-GB"/>
              </w:rPr>
              <w:t>Ignition system</w:t>
            </w:r>
          </w:p>
        </w:tc>
      </w:tr>
      <w:tr w:rsidR="0083138E" w:rsidRPr="00412104" w14:paraId="7F6323FE" w14:textId="77777777" w:rsidTr="00CC23D4">
        <w:trPr>
          <w:jc w:val="center"/>
        </w:trPr>
        <w:tc>
          <w:tcPr>
            <w:tcW w:w="850" w:type="dxa"/>
            <w:shd w:val="clear" w:color="auto" w:fill="auto"/>
          </w:tcPr>
          <w:p w14:paraId="64766A63" w14:textId="77777777" w:rsidR="0083138E" w:rsidRPr="00365E14" w:rsidRDefault="0083138E" w:rsidP="005E0626"/>
        </w:tc>
        <w:tc>
          <w:tcPr>
            <w:tcW w:w="4535" w:type="dxa"/>
            <w:shd w:val="clear" w:color="auto" w:fill="auto"/>
          </w:tcPr>
          <w:p w14:paraId="2DDC3866" w14:textId="77777777" w:rsidR="0083138E" w:rsidRPr="00365E14" w:rsidRDefault="0083138E" w:rsidP="00963E4D">
            <w:pPr>
              <w:pStyle w:val="ArticlePoint"/>
              <w:numPr>
                <w:ilvl w:val="0"/>
                <w:numId w:val="12"/>
              </w:numPr>
              <w:ind w:left="142" w:hanging="142"/>
              <w:rPr>
                <w:lang w:val="fr-FR"/>
              </w:rPr>
            </w:pPr>
            <w:r w:rsidRPr="00365E14">
              <w:rPr>
                <w:lang w:val="fr-FR"/>
              </w:rPr>
              <w:t xml:space="preserve">Une seule bougie par cylindre avec un diamètre extérieur de filetage ≥ M10 </w:t>
            </w:r>
            <w:r w:rsidR="00F654F4" w:rsidRPr="00365E14">
              <w:rPr>
                <w:lang w:val="fr-FR"/>
              </w:rPr>
              <w:t>est autorisée</w:t>
            </w:r>
          </w:p>
        </w:tc>
        <w:tc>
          <w:tcPr>
            <w:tcW w:w="4535" w:type="dxa"/>
            <w:shd w:val="clear" w:color="auto" w:fill="auto"/>
          </w:tcPr>
          <w:p w14:paraId="746C7220" w14:textId="77777777" w:rsidR="0083138E" w:rsidRPr="00365E14" w:rsidRDefault="0083138E" w:rsidP="00963E4D">
            <w:pPr>
              <w:pStyle w:val="ArticlePoint"/>
              <w:numPr>
                <w:ilvl w:val="0"/>
                <w:numId w:val="12"/>
              </w:numPr>
              <w:ind w:left="142" w:hanging="142"/>
              <w:rPr>
                <w:lang w:val="en-GB"/>
              </w:rPr>
            </w:pPr>
            <w:r w:rsidRPr="00365E14">
              <w:rPr>
                <w:lang w:val="en-GB"/>
              </w:rPr>
              <w:t xml:space="preserve">Only one spark plug per cylinder with a thread outer diameter of ≥ M10 </w:t>
            </w:r>
            <w:r w:rsidR="00F654F4" w:rsidRPr="00365E14">
              <w:rPr>
                <w:lang w:val="en-GB"/>
              </w:rPr>
              <w:t>is permitted</w:t>
            </w:r>
          </w:p>
        </w:tc>
      </w:tr>
      <w:tr w:rsidR="0083138E" w:rsidRPr="00412104" w14:paraId="57860D0C" w14:textId="77777777" w:rsidTr="00CC23D4">
        <w:trPr>
          <w:jc w:val="center"/>
        </w:trPr>
        <w:tc>
          <w:tcPr>
            <w:tcW w:w="850" w:type="dxa"/>
            <w:shd w:val="clear" w:color="auto" w:fill="auto"/>
          </w:tcPr>
          <w:p w14:paraId="1968B68B" w14:textId="77777777" w:rsidR="0083138E" w:rsidRPr="00365E14" w:rsidRDefault="0083138E" w:rsidP="005E0626">
            <w:pPr>
              <w:rPr>
                <w:lang w:val="en-GB"/>
              </w:rPr>
            </w:pPr>
          </w:p>
        </w:tc>
        <w:tc>
          <w:tcPr>
            <w:tcW w:w="4535" w:type="dxa"/>
            <w:shd w:val="clear" w:color="auto" w:fill="auto"/>
          </w:tcPr>
          <w:p w14:paraId="612FC24B" w14:textId="77777777" w:rsidR="0083138E" w:rsidRPr="00365E14" w:rsidRDefault="0083138E" w:rsidP="0083138E">
            <w:pPr>
              <w:pStyle w:val="ArticlePoint"/>
              <w:numPr>
                <w:ilvl w:val="0"/>
                <w:numId w:val="12"/>
              </w:numPr>
              <w:ind w:left="142" w:hanging="142"/>
              <w:rPr>
                <w:lang w:val="fr-FR"/>
              </w:rPr>
            </w:pPr>
            <w:r w:rsidRPr="00365E14">
              <w:rPr>
                <w:lang w:val="fr-FR"/>
              </w:rPr>
              <w:t>L’allumage n’est autorisé qu’au moyen d’une seule bobine d’allumage par cylindre. L’utilisation d’un laser par plasma ou d’un autre système haute fréquence n’est pas autorisée.</w:t>
            </w:r>
          </w:p>
        </w:tc>
        <w:tc>
          <w:tcPr>
            <w:tcW w:w="4535" w:type="dxa"/>
            <w:shd w:val="clear" w:color="auto" w:fill="auto"/>
          </w:tcPr>
          <w:p w14:paraId="003DA23F" w14:textId="77777777" w:rsidR="0083138E" w:rsidRPr="00365E14" w:rsidRDefault="0083138E" w:rsidP="0083138E">
            <w:pPr>
              <w:pStyle w:val="ArticlePoint"/>
              <w:numPr>
                <w:ilvl w:val="0"/>
                <w:numId w:val="12"/>
              </w:numPr>
              <w:ind w:left="142" w:hanging="142"/>
              <w:rPr>
                <w:lang w:val="en-GB"/>
              </w:rPr>
            </w:pPr>
            <w:r w:rsidRPr="00365E14">
              <w:rPr>
                <w:lang w:val="en-GB"/>
              </w:rPr>
              <w:t>Ignition is only permitted by means of a single ignition coil per cylinder. The use of plasma laser or any other high frequency system is not permitted.</w:t>
            </w:r>
          </w:p>
        </w:tc>
      </w:tr>
      <w:tr w:rsidR="001441AE" w:rsidRPr="00365E14" w14:paraId="7824B2F4" w14:textId="77777777" w:rsidTr="00CC23D4">
        <w:trPr>
          <w:jc w:val="center"/>
        </w:trPr>
        <w:tc>
          <w:tcPr>
            <w:tcW w:w="850" w:type="dxa"/>
            <w:shd w:val="clear" w:color="auto" w:fill="auto"/>
          </w:tcPr>
          <w:p w14:paraId="4CAF6E1C" w14:textId="77777777" w:rsidR="001441AE" w:rsidRPr="00365E14" w:rsidRDefault="001441AE" w:rsidP="00C45EE9">
            <w:pPr>
              <w:pStyle w:val="Articleabc"/>
            </w:pPr>
            <w:r w:rsidRPr="00365E14">
              <w:t>e</w:t>
            </w:r>
            <w:r w:rsidR="00C45EE9" w:rsidRPr="00365E14">
              <w:t>.</w:t>
            </w:r>
          </w:p>
        </w:tc>
        <w:tc>
          <w:tcPr>
            <w:tcW w:w="4535" w:type="dxa"/>
            <w:shd w:val="clear" w:color="auto" w:fill="auto"/>
          </w:tcPr>
          <w:p w14:paraId="01200DDB" w14:textId="77777777" w:rsidR="001441AE" w:rsidRPr="00365E14" w:rsidRDefault="001441AE" w:rsidP="001441AE">
            <w:pPr>
              <w:pStyle w:val="Article"/>
            </w:pPr>
            <w:r w:rsidRPr="00365E14">
              <w:t>Système d'injection</w:t>
            </w:r>
          </w:p>
        </w:tc>
        <w:tc>
          <w:tcPr>
            <w:tcW w:w="4535" w:type="dxa"/>
            <w:shd w:val="clear" w:color="auto" w:fill="auto"/>
          </w:tcPr>
          <w:p w14:paraId="45C02A54" w14:textId="77777777" w:rsidR="001441AE" w:rsidRPr="00365E14" w:rsidRDefault="001441AE" w:rsidP="001441AE">
            <w:pPr>
              <w:pStyle w:val="Article"/>
              <w:rPr>
                <w:lang w:val="en-GB"/>
              </w:rPr>
            </w:pPr>
            <w:r w:rsidRPr="00365E14">
              <w:rPr>
                <w:lang w:val="en-GB"/>
              </w:rPr>
              <w:t>Injection system</w:t>
            </w:r>
          </w:p>
        </w:tc>
      </w:tr>
      <w:tr w:rsidR="001441AE" w:rsidRPr="00412104" w14:paraId="69FBD9FE" w14:textId="77777777" w:rsidTr="00CC23D4">
        <w:trPr>
          <w:jc w:val="center"/>
        </w:trPr>
        <w:tc>
          <w:tcPr>
            <w:tcW w:w="850" w:type="dxa"/>
            <w:shd w:val="clear" w:color="auto" w:fill="auto"/>
          </w:tcPr>
          <w:p w14:paraId="32F22929" w14:textId="77777777" w:rsidR="001441AE" w:rsidRPr="00365E14" w:rsidRDefault="001441AE" w:rsidP="001441AE"/>
        </w:tc>
        <w:tc>
          <w:tcPr>
            <w:tcW w:w="4535" w:type="dxa"/>
            <w:shd w:val="clear" w:color="auto" w:fill="auto"/>
          </w:tcPr>
          <w:p w14:paraId="0F21E0BD" w14:textId="77777777" w:rsidR="00755BAE" w:rsidRPr="00365E14" w:rsidRDefault="001441AE" w:rsidP="001441AE">
            <w:pPr>
              <w:rPr>
                <w:lang w:val="fr-FR"/>
              </w:rPr>
            </w:pPr>
            <w:r w:rsidRPr="00365E14">
              <w:rPr>
                <w:lang w:val="fr-FR"/>
              </w:rPr>
              <w:t>Le système d’injection est de conception libre. Il est possible de combiner des systèmes à injection directe et indirecte.</w:t>
            </w:r>
          </w:p>
          <w:p w14:paraId="21B77A25" w14:textId="77777777" w:rsidR="001441AE" w:rsidRPr="00365E14" w:rsidRDefault="001441AE" w:rsidP="001441AE">
            <w:pPr>
              <w:rPr>
                <w:lang w:val="fr-FR"/>
              </w:rPr>
            </w:pPr>
            <w:r w:rsidRPr="00365E14">
              <w:rPr>
                <w:lang w:val="fr-FR"/>
              </w:rPr>
              <w:t>Le nombre maximum d’injecteurs est égal à 1 par cylindre pour les systèmes à injection directe et à 2 par cylindre pour les systèmes à injection indirecte.</w:t>
            </w:r>
          </w:p>
          <w:p w14:paraId="16D59BDC" w14:textId="77777777" w:rsidR="001441AE" w:rsidRPr="00365E14" w:rsidRDefault="001441AE" w:rsidP="001441AE">
            <w:pPr>
              <w:rPr>
                <w:lang w:val="fr-FR"/>
              </w:rPr>
            </w:pPr>
            <w:r w:rsidRPr="00365E14">
              <w:rPr>
                <w:lang w:val="fr-FR"/>
              </w:rPr>
              <w:t>La pulvérisation ou l’injection interne et/ou externe d’eau ou de quelque substance que ce soit est interdite (sauf celle de carburant dans le but normal de combustion dans le moteur).</w:t>
            </w:r>
          </w:p>
          <w:p w14:paraId="1BC9062A" w14:textId="77777777" w:rsidR="001441AE" w:rsidRPr="00365E14" w:rsidRDefault="001441AE" w:rsidP="001441AE">
            <w:pPr>
              <w:pStyle w:val="Article-bis"/>
              <w:rPr>
                <w:b w:val="0"/>
                <w:i w:val="0"/>
                <w:u w:val="single"/>
              </w:rPr>
            </w:pPr>
            <w:r w:rsidRPr="00365E14">
              <w:rPr>
                <w:b w:val="0"/>
                <w:i w:val="0"/>
                <w:u w:val="single"/>
              </w:rPr>
              <w:t>Injecteurs</w:t>
            </w:r>
          </w:p>
          <w:p w14:paraId="09FE386D" w14:textId="77777777" w:rsidR="001441AE" w:rsidRPr="00365E14" w:rsidRDefault="001441AE" w:rsidP="001441AE">
            <w:pPr>
              <w:rPr>
                <w:lang w:val="fr-FR"/>
              </w:rPr>
            </w:pPr>
            <w:r w:rsidRPr="00365E14">
              <w:rPr>
                <w:lang w:val="fr-FR"/>
              </w:rPr>
              <w:t>En tout point du circuit de carburant, la pression maximale autorisée est de 200 bars moyens sur un cycle.</w:t>
            </w:r>
          </w:p>
          <w:p w14:paraId="78C765CA" w14:textId="77777777" w:rsidR="001441AE" w:rsidRPr="00365E14" w:rsidRDefault="001441AE" w:rsidP="001441AE">
            <w:pPr>
              <w:rPr>
                <w:lang w:val="fr-FR"/>
              </w:rPr>
            </w:pPr>
            <w:r w:rsidRPr="00365E14">
              <w:rPr>
                <w:lang w:val="fr-FR"/>
              </w:rPr>
              <w:t>Le corps de l’injecteur doit provenir du catalogue commercial d’un Constructeur.</w:t>
            </w:r>
          </w:p>
          <w:p w14:paraId="1498FF6E" w14:textId="77777777" w:rsidR="001441AE" w:rsidRPr="00365E14" w:rsidRDefault="001441AE" w:rsidP="001441AE">
            <w:pPr>
              <w:rPr>
                <w:lang w:val="fr-FR"/>
              </w:rPr>
            </w:pPr>
            <w:r w:rsidRPr="00365E14">
              <w:rPr>
                <w:lang w:val="fr-FR"/>
              </w:rPr>
              <w:t>Seuls les injecteurs de type solénoïde sont autorisés.</w:t>
            </w:r>
          </w:p>
          <w:p w14:paraId="4C8BDAFA" w14:textId="77777777" w:rsidR="001441AE" w:rsidRPr="00365E14" w:rsidRDefault="001441AE" w:rsidP="001441AE">
            <w:pPr>
              <w:rPr>
                <w:lang w:val="fr-FR"/>
              </w:rPr>
            </w:pPr>
            <w:r w:rsidRPr="00365E14">
              <w:rPr>
                <w:lang w:val="fr-FR"/>
              </w:rPr>
              <w:t>Seul le motif de pulvérisation peut être modifié.</w:t>
            </w:r>
          </w:p>
        </w:tc>
        <w:tc>
          <w:tcPr>
            <w:tcW w:w="4535" w:type="dxa"/>
            <w:shd w:val="clear" w:color="auto" w:fill="auto"/>
          </w:tcPr>
          <w:p w14:paraId="2C5C959E" w14:textId="77777777" w:rsidR="001441AE" w:rsidRPr="00365E14" w:rsidRDefault="001441AE" w:rsidP="001441AE">
            <w:pPr>
              <w:rPr>
                <w:lang w:val="en-GB"/>
              </w:rPr>
            </w:pPr>
            <w:r w:rsidRPr="00365E14">
              <w:rPr>
                <w:lang w:val="en-GB"/>
              </w:rPr>
              <w:t>The injection system is of free design. A combination of direct injection and port injection systems is allowed.</w:t>
            </w:r>
          </w:p>
          <w:p w14:paraId="76E49E58" w14:textId="77777777" w:rsidR="001441AE" w:rsidRPr="00365E14" w:rsidRDefault="001441AE" w:rsidP="001441AE">
            <w:pPr>
              <w:rPr>
                <w:lang w:val="en-GB"/>
              </w:rPr>
            </w:pPr>
            <w:r w:rsidRPr="00365E14">
              <w:rPr>
                <w:lang w:val="en-GB"/>
              </w:rPr>
              <w:t>The maximum number of injectors is equal to 1 per cylinder for direct injection systems and to 2 per cylinder for port injection systems.</w:t>
            </w:r>
          </w:p>
          <w:p w14:paraId="3B9B8EE7" w14:textId="77777777" w:rsidR="0004709E" w:rsidRPr="00365E14" w:rsidRDefault="0004709E" w:rsidP="001441AE">
            <w:pPr>
              <w:rPr>
                <w:lang w:val="en-GB"/>
              </w:rPr>
            </w:pPr>
          </w:p>
          <w:p w14:paraId="59C61459" w14:textId="77777777" w:rsidR="001441AE" w:rsidRPr="00365E14" w:rsidRDefault="001441AE" w:rsidP="001441AE">
            <w:pPr>
              <w:rPr>
                <w:lang w:val="en-GB"/>
              </w:rPr>
            </w:pPr>
            <w:r w:rsidRPr="00365E14">
              <w:rPr>
                <w:lang w:val="en-GB"/>
              </w:rPr>
              <w:t>Internal and/or external spraying or injection of water or any substance whatsoever is forbidden (other than fuel for the normal purpose of combustion in the engine).</w:t>
            </w:r>
          </w:p>
          <w:p w14:paraId="1F0791C5" w14:textId="77777777" w:rsidR="001441AE" w:rsidRPr="00365E14" w:rsidRDefault="001441AE" w:rsidP="001441AE">
            <w:pPr>
              <w:pStyle w:val="Article-bis"/>
              <w:rPr>
                <w:b w:val="0"/>
                <w:i w:val="0"/>
                <w:u w:val="single"/>
                <w:lang w:val="en-GB"/>
              </w:rPr>
            </w:pPr>
            <w:r w:rsidRPr="00365E14">
              <w:rPr>
                <w:b w:val="0"/>
                <w:i w:val="0"/>
                <w:u w:val="single"/>
                <w:lang w:val="en-GB"/>
              </w:rPr>
              <w:t>Injectors</w:t>
            </w:r>
          </w:p>
          <w:p w14:paraId="006FFA94" w14:textId="77777777" w:rsidR="001441AE" w:rsidRPr="00365E14" w:rsidRDefault="001441AE" w:rsidP="001441AE">
            <w:pPr>
              <w:rPr>
                <w:lang w:val="en-GB"/>
              </w:rPr>
            </w:pPr>
            <w:r w:rsidRPr="00365E14">
              <w:rPr>
                <w:lang w:val="en-GB"/>
              </w:rPr>
              <w:t>At any point of the fuel circuit, the maximum pressure authorised is 200 bars average on one cycle.</w:t>
            </w:r>
          </w:p>
          <w:p w14:paraId="62ECA23B" w14:textId="77777777" w:rsidR="001441AE" w:rsidRPr="00365E14" w:rsidRDefault="001441AE" w:rsidP="001441AE">
            <w:pPr>
              <w:rPr>
                <w:lang w:val="en-GB"/>
              </w:rPr>
            </w:pPr>
            <w:r w:rsidRPr="00365E14">
              <w:rPr>
                <w:lang w:val="en-GB"/>
              </w:rPr>
              <w:t>The body of the injector must come from a Manufacturer’s commercial catalogue.</w:t>
            </w:r>
          </w:p>
          <w:p w14:paraId="2B18A08E" w14:textId="77777777" w:rsidR="001441AE" w:rsidRPr="00365E14" w:rsidRDefault="001441AE" w:rsidP="001441AE">
            <w:pPr>
              <w:rPr>
                <w:lang w:val="en-GB"/>
              </w:rPr>
            </w:pPr>
            <w:r w:rsidRPr="00365E14">
              <w:rPr>
                <w:lang w:val="en-GB"/>
              </w:rPr>
              <w:t>Only solenoid injectors are allowed.</w:t>
            </w:r>
          </w:p>
          <w:p w14:paraId="6AD434D6" w14:textId="77777777" w:rsidR="001441AE" w:rsidRPr="00365E14" w:rsidRDefault="001441AE" w:rsidP="001441AE">
            <w:pPr>
              <w:rPr>
                <w:lang w:val="en-GB"/>
              </w:rPr>
            </w:pPr>
            <w:r w:rsidRPr="00365E14">
              <w:rPr>
                <w:lang w:val="en-GB"/>
              </w:rPr>
              <w:t>Only the spray pattern may be modified.</w:t>
            </w:r>
          </w:p>
        </w:tc>
      </w:tr>
      <w:tr w:rsidR="001441AE" w:rsidRPr="00365E14" w14:paraId="4C810AC7" w14:textId="77777777" w:rsidTr="00CC23D4">
        <w:trPr>
          <w:jc w:val="center"/>
        </w:trPr>
        <w:tc>
          <w:tcPr>
            <w:tcW w:w="850" w:type="dxa"/>
            <w:shd w:val="clear" w:color="auto" w:fill="auto"/>
          </w:tcPr>
          <w:p w14:paraId="7DE6E6F9" w14:textId="77777777" w:rsidR="001441AE" w:rsidRPr="00365E14" w:rsidRDefault="001441AE" w:rsidP="00C45EE9">
            <w:pPr>
              <w:pStyle w:val="Articleabc"/>
            </w:pPr>
            <w:r w:rsidRPr="00365E14">
              <w:t>f</w:t>
            </w:r>
            <w:r w:rsidR="00C45EE9" w:rsidRPr="00365E14">
              <w:t>.</w:t>
            </w:r>
          </w:p>
        </w:tc>
        <w:tc>
          <w:tcPr>
            <w:tcW w:w="4535" w:type="dxa"/>
            <w:shd w:val="clear" w:color="auto" w:fill="auto"/>
          </w:tcPr>
          <w:p w14:paraId="1E37C868" w14:textId="77777777" w:rsidR="001441AE" w:rsidRPr="00365E14" w:rsidRDefault="001441AE" w:rsidP="001441AE">
            <w:pPr>
              <w:pStyle w:val="Article"/>
            </w:pPr>
            <w:r w:rsidRPr="00365E14">
              <w:t>Système électronique de contrôle moteur</w:t>
            </w:r>
          </w:p>
        </w:tc>
        <w:tc>
          <w:tcPr>
            <w:tcW w:w="4535" w:type="dxa"/>
            <w:shd w:val="clear" w:color="auto" w:fill="auto"/>
          </w:tcPr>
          <w:p w14:paraId="5D1011A0" w14:textId="77777777" w:rsidR="001441AE" w:rsidRPr="00365E14" w:rsidRDefault="001441AE" w:rsidP="001441AE">
            <w:pPr>
              <w:pStyle w:val="Article"/>
              <w:rPr>
                <w:lang w:val="en-GB"/>
              </w:rPr>
            </w:pPr>
            <w:r w:rsidRPr="00365E14">
              <w:rPr>
                <w:lang w:val="en-GB"/>
              </w:rPr>
              <w:t>Engine electronic control system</w:t>
            </w:r>
          </w:p>
        </w:tc>
      </w:tr>
      <w:tr w:rsidR="001441AE" w:rsidRPr="00412104" w14:paraId="23B7AEB1" w14:textId="77777777" w:rsidTr="00CC23D4">
        <w:trPr>
          <w:jc w:val="center"/>
        </w:trPr>
        <w:tc>
          <w:tcPr>
            <w:tcW w:w="850" w:type="dxa"/>
            <w:shd w:val="clear" w:color="auto" w:fill="auto"/>
          </w:tcPr>
          <w:p w14:paraId="0D876477" w14:textId="77777777" w:rsidR="001441AE" w:rsidRPr="00365E14" w:rsidRDefault="001441AE" w:rsidP="001441AE"/>
        </w:tc>
        <w:tc>
          <w:tcPr>
            <w:tcW w:w="4535" w:type="dxa"/>
            <w:shd w:val="clear" w:color="auto" w:fill="auto"/>
          </w:tcPr>
          <w:p w14:paraId="1E25D97D" w14:textId="77777777" w:rsidR="001441AE" w:rsidRPr="00365E14" w:rsidRDefault="001441AE" w:rsidP="001441AE">
            <w:pPr>
              <w:rPr>
                <w:lang w:val="fr-FR"/>
              </w:rPr>
            </w:pPr>
            <w:r w:rsidRPr="00365E14">
              <w:rPr>
                <w:lang w:val="fr-FR"/>
              </w:rPr>
              <w:t>Tout système électronique d’aide au pilotage est interdit (ABS / ASR / ESP …).</w:t>
            </w:r>
          </w:p>
        </w:tc>
        <w:tc>
          <w:tcPr>
            <w:tcW w:w="4535" w:type="dxa"/>
            <w:shd w:val="clear" w:color="auto" w:fill="auto"/>
          </w:tcPr>
          <w:p w14:paraId="2D1542FD" w14:textId="77777777" w:rsidR="001441AE" w:rsidRPr="00365E14" w:rsidRDefault="001441AE" w:rsidP="001441AE">
            <w:pPr>
              <w:rPr>
                <w:lang w:val="en-GB"/>
              </w:rPr>
            </w:pPr>
            <w:r w:rsidRPr="00365E14">
              <w:rPr>
                <w:lang w:val="en-GB"/>
              </w:rPr>
              <w:t>Any electronic driving aid system is prohibited (ABS/ASR/ESP…).</w:t>
            </w:r>
          </w:p>
        </w:tc>
      </w:tr>
      <w:tr w:rsidR="001441AE" w:rsidRPr="00365E14" w14:paraId="1A655F48" w14:textId="77777777" w:rsidTr="00CC23D4">
        <w:trPr>
          <w:jc w:val="center"/>
        </w:trPr>
        <w:tc>
          <w:tcPr>
            <w:tcW w:w="850" w:type="dxa"/>
            <w:shd w:val="clear" w:color="auto" w:fill="auto"/>
          </w:tcPr>
          <w:p w14:paraId="58B57A6A" w14:textId="77777777" w:rsidR="001441AE" w:rsidRPr="00365E14" w:rsidRDefault="001441AE" w:rsidP="00C45EE9">
            <w:pPr>
              <w:pStyle w:val="Articleabc"/>
            </w:pPr>
            <w:r w:rsidRPr="00365E14">
              <w:t>g</w:t>
            </w:r>
            <w:r w:rsidR="00C45EE9" w:rsidRPr="00365E14">
              <w:t>.</w:t>
            </w:r>
          </w:p>
        </w:tc>
        <w:tc>
          <w:tcPr>
            <w:tcW w:w="4535" w:type="dxa"/>
            <w:shd w:val="clear" w:color="auto" w:fill="auto"/>
          </w:tcPr>
          <w:p w14:paraId="4526249A" w14:textId="77777777" w:rsidR="001441AE" w:rsidRPr="00365E14" w:rsidRDefault="001441AE" w:rsidP="001441AE">
            <w:pPr>
              <w:pStyle w:val="Article"/>
            </w:pPr>
            <w:r w:rsidRPr="00365E14">
              <w:t>Commande des soupapes</w:t>
            </w:r>
          </w:p>
        </w:tc>
        <w:tc>
          <w:tcPr>
            <w:tcW w:w="4535" w:type="dxa"/>
            <w:shd w:val="clear" w:color="auto" w:fill="auto"/>
          </w:tcPr>
          <w:p w14:paraId="6356F798" w14:textId="77777777" w:rsidR="001441AE" w:rsidRPr="00365E14" w:rsidRDefault="001441AE" w:rsidP="001441AE">
            <w:pPr>
              <w:pStyle w:val="Article"/>
              <w:rPr>
                <w:lang w:val="en-GB"/>
              </w:rPr>
            </w:pPr>
            <w:r w:rsidRPr="00365E14">
              <w:rPr>
                <w:lang w:val="en-GB"/>
              </w:rPr>
              <w:t>Valve train</w:t>
            </w:r>
          </w:p>
        </w:tc>
      </w:tr>
      <w:tr w:rsidR="00E26F7D" w:rsidRPr="00412104" w14:paraId="0382ACD1" w14:textId="77777777" w:rsidTr="00CC23D4">
        <w:trPr>
          <w:jc w:val="center"/>
        </w:trPr>
        <w:tc>
          <w:tcPr>
            <w:tcW w:w="850" w:type="dxa"/>
            <w:shd w:val="clear" w:color="auto" w:fill="auto"/>
          </w:tcPr>
          <w:p w14:paraId="3E05178F" w14:textId="77777777" w:rsidR="00E26F7D" w:rsidRPr="00365E14" w:rsidRDefault="00E26F7D" w:rsidP="005E0626"/>
        </w:tc>
        <w:tc>
          <w:tcPr>
            <w:tcW w:w="4535" w:type="dxa"/>
            <w:shd w:val="clear" w:color="auto" w:fill="auto"/>
          </w:tcPr>
          <w:p w14:paraId="6465B0F3" w14:textId="77777777" w:rsidR="00E26F7D" w:rsidRPr="00365E14" w:rsidRDefault="00E26F7D" w:rsidP="0083138E">
            <w:pPr>
              <w:pStyle w:val="ArticlePoint"/>
              <w:numPr>
                <w:ilvl w:val="0"/>
                <w:numId w:val="12"/>
              </w:numPr>
              <w:ind w:left="142" w:hanging="142"/>
              <w:rPr>
                <w:lang w:val="fr-FR"/>
              </w:rPr>
            </w:pPr>
            <w:r w:rsidRPr="00365E14">
              <w:rPr>
                <w:lang w:val="fr-FR"/>
              </w:rPr>
              <w:t>Les systèmes de distribution variable sont interdits.</w:t>
            </w:r>
          </w:p>
        </w:tc>
        <w:tc>
          <w:tcPr>
            <w:tcW w:w="4535" w:type="dxa"/>
            <w:shd w:val="clear" w:color="auto" w:fill="auto"/>
          </w:tcPr>
          <w:p w14:paraId="2C42389D" w14:textId="77777777" w:rsidR="00E26F7D" w:rsidRPr="00365E14" w:rsidRDefault="00E26F7D" w:rsidP="0083138E">
            <w:pPr>
              <w:pStyle w:val="ArticlePoint"/>
              <w:numPr>
                <w:ilvl w:val="0"/>
                <w:numId w:val="12"/>
              </w:numPr>
              <w:ind w:left="142" w:hanging="142"/>
              <w:rPr>
                <w:lang w:val="en-GB"/>
              </w:rPr>
            </w:pPr>
            <w:r w:rsidRPr="00365E14">
              <w:rPr>
                <w:lang w:val="en-GB"/>
              </w:rPr>
              <w:t>Variable timing systems are prohibited.</w:t>
            </w:r>
          </w:p>
        </w:tc>
      </w:tr>
      <w:tr w:rsidR="00E26F7D" w:rsidRPr="00412104" w14:paraId="7747EB29" w14:textId="77777777" w:rsidTr="00CC23D4">
        <w:trPr>
          <w:jc w:val="center"/>
        </w:trPr>
        <w:tc>
          <w:tcPr>
            <w:tcW w:w="850" w:type="dxa"/>
            <w:shd w:val="clear" w:color="auto" w:fill="auto"/>
          </w:tcPr>
          <w:p w14:paraId="472C6FDE" w14:textId="77777777" w:rsidR="00E26F7D" w:rsidRPr="00365E14" w:rsidRDefault="00E26F7D" w:rsidP="005E0626">
            <w:pPr>
              <w:rPr>
                <w:lang w:val="en-GB"/>
              </w:rPr>
            </w:pPr>
          </w:p>
        </w:tc>
        <w:tc>
          <w:tcPr>
            <w:tcW w:w="4535" w:type="dxa"/>
            <w:shd w:val="clear" w:color="auto" w:fill="auto"/>
          </w:tcPr>
          <w:p w14:paraId="0ECC7C5B" w14:textId="77777777" w:rsidR="00E26F7D" w:rsidRPr="00365E14" w:rsidRDefault="00E26F7D" w:rsidP="0083138E">
            <w:pPr>
              <w:pStyle w:val="ArticlePoint"/>
              <w:numPr>
                <w:ilvl w:val="0"/>
                <w:numId w:val="12"/>
              </w:numPr>
              <w:ind w:left="142" w:hanging="142"/>
              <w:rPr>
                <w:lang w:val="fr-FR"/>
              </w:rPr>
            </w:pPr>
            <w:r w:rsidRPr="00365E14">
              <w:rPr>
                <w:lang w:val="fr-FR"/>
              </w:rPr>
              <w:t>Diamètre palier d'arbre à cames :</w:t>
            </w:r>
            <w:r w:rsidRPr="00365E14">
              <w:rPr>
                <w:lang w:val="fr-FR"/>
              </w:rPr>
              <w:tab/>
            </w:r>
            <w:r w:rsidRPr="00365E14">
              <w:rPr>
                <w:lang w:val="fr-FR"/>
              </w:rPr>
              <w:tab/>
              <w:t>≥ 27.9 mm</w:t>
            </w:r>
          </w:p>
        </w:tc>
        <w:tc>
          <w:tcPr>
            <w:tcW w:w="4535" w:type="dxa"/>
            <w:shd w:val="clear" w:color="auto" w:fill="auto"/>
          </w:tcPr>
          <w:p w14:paraId="55CB6754" w14:textId="77777777" w:rsidR="00E26F7D" w:rsidRPr="00365E14" w:rsidRDefault="00E26F7D" w:rsidP="0083138E">
            <w:pPr>
              <w:pStyle w:val="ArticlePoint"/>
              <w:numPr>
                <w:ilvl w:val="0"/>
                <w:numId w:val="12"/>
              </w:numPr>
              <w:ind w:left="142" w:hanging="142"/>
              <w:rPr>
                <w:lang w:val="en-GB"/>
              </w:rPr>
            </w:pPr>
            <w:r w:rsidRPr="00365E14">
              <w:rPr>
                <w:lang w:val="en-GB"/>
              </w:rPr>
              <w:t>Camshaft bearing diameter (on shaft) :</w:t>
            </w:r>
            <w:r w:rsidRPr="00365E14">
              <w:rPr>
                <w:lang w:val="en-GB"/>
              </w:rPr>
              <w:tab/>
            </w:r>
            <w:r w:rsidRPr="00365E14">
              <w:rPr>
                <w:lang w:val="en-GB"/>
              </w:rPr>
              <w:tab/>
              <w:t>≥ 27.9 mm</w:t>
            </w:r>
          </w:p>
        </w:tc>
      </w:tr>
      <w:tr w:rsidR="00E26F7D" w:rsidRPr="00412104" w14:paraId="70F7EDBD" w14:textId="77777777" w:rsidTr="00CC23D4">
        <w:trPr>
          <w:jc w:val="center"/>
        </w:trPr>
        <w:tc>
          <w:tcPr>
            <w:tcW w:w="850" w:type="dxa"/>
            <w:shd w:val="clear" w:color="auto" w:fill="auto"/>
          </w:tcPr>
          <w:p w14:paraId="1D158872" w14:textId="77777777" w:rsidR="00E26F7D" w:rsidRPr="00365E14" w:rsidRDefault="00E26F7D" w:rsidP="005E0626">
            <w:pPr>
              <w:rPr>
                <w:lang w:val="en-GB"/>
              </w:rPr>
            </w:pPr>
          </w:p>
        </w:tc>
        <w:tc>
          <w:tcPr>
            <w:tcW w:w="4535" w:type="dxa"/>
            <w:shd w:val="clear" w:color="auto" w:fill="auto"/>
          </w:tcPr>
          <w:p w14:paraId="5E203D54" w14:textId="77777777" w:rsidR="00E26F7D" w:rsidRPr="00365E14" w:rsidRDefault="00E26F7D" w:rsidP="0083138E">
            <w:pPr>
              <w:pStyle w:val="ArticlePoint"/>
              <w:numPr>
                <w:ilvl w:val="0"/>
                <w:numId w:val="12"/>
              </w:numPr>
              <w:ind w:left="142" w:hanging="142"/>
              <w:rPr>
                <w:lang w:val="fr-FR"/>
              </w:rPr>
            </w:pPr>
            <w:r w:rsidRPr="00365E14">
              <w:rPr>
                <w:lang w:val="fr-FR"/>
              </w:rPr>
              <w:t>"Petit" rayon du "dos" de came :</w:t>
            </w:r>
            <w:r w:rsidRPr="00365E14">
              <w:rPr>
                <w:lang w:val="fr-FR"/>
              </w:rPr>
              <w:tab/>
            </w:r>
            <w:r w:rsidRPr="00365E14">
              <w:rPr>
                <w:lang w:val="fr-FR"/>
              </w:rPr>
              <w:tab/>
              <w:t>≥ 15.0 mm</w:t>
            </w:r>
          </w:p>
        </w:tc>
        <w:tc>
          <w:tcPr>
            <w:tcW w:w="4535" w:type="dxa"/>
            <w:shd w:val="clear" w:color="auto" w:fill="auto"/>
          </w:tcPr>
          <w:p w14:paraId="15DD9709" w14:textId="77777777" w:rsidR="00E26F7D" w:rsidRPr="00365E14" w:rsidRDefault="00E26F7D" w:rsidP="0083138E">
            <w:pPr>
              <w:pStyle w:val="ArticlePoint"/>
              <w:numPr>
                <w:ilvl w:val="0"/>
                <w:numId w:val="12"/>
              </w:numPr>
              <w:ind w:left="142" w:hanging="142"/>
              <w:rPr>
                <w:lang w:val="en-GB"/>
              </w:rPr>
            </w:pPr>
            <w:r w:rsidRPr="00365E14">
              <w:rPr>
                <w:lang w:val="en-GB"/>
              </w:rPr>
              <w:t>Cam loop ground circle radius :</w:t>
            </w:r>
            <w:r w:rsidRPr="00365E14">
              <w:rPr>
                <w:lang w:val="en-GB"/>
              </w:rPr>
              <w:tab/>
            </w:r>
            <w:r w:rsidRPr="00365E14">
              <w:rPr>
                <w:lang w:val="en-GB"/>
              </w:rPr>
              <w:tab/>
              <w:t>≥ 15.0 mm</w:t>
            </w:r>
          </w:p>
        </w:tc>
      </w:tr>
      <w:tr w:rsidR="00E26F7D" w:rsidRPr="00412104" w14:paraId="47295BCE" w14:textId="77777777" w:rsidTr="00CC23D4">
        <w:trPr>
          <w:jc w:val="center"/>
        </w:trPr>
        <w:tc>
          <w:tcPr>
            <w:tcW w:w="850" w:type="dxa"/>
            <w:shd w:val="clear" w:color="auto" w:fill="auto"/>
          </w:tcPr>
          <w:p w14:paraId="726851B6" w14:textId="77777777" w:rsidR="00E26F7D" w:rsidRPr="00365E14" w:rsidRDefault="00E26F7D" w:rsidP="005E0626">
            <w:pPr>
              <w:rPr>
                <w:lang w:val="en-GB"/>
              </w:rPr>
            </w:pPr>
          </w:p>
        </w:tc>
        <w:tc>
          <w:tcPr>
            <w:tcW w:w="4535" w:type="dxa"/>
            <w:shd w:val="clear" w:color="auto" w:fill="auto"/>
          </w:tcPr>
          <w:p w14:paraId="27139C3E" w14:textId="77777777" w:rsidR="00E26F7D" w:rsidRPr="00365E14" w:rsidRDefault="00E26F7D" w:rsidP="0083138E">
            <w:pPr>
              <w:pStyle w:val="ArticlePoint"/>
              <w:numPr>
                <w:ilvl w:val="0"/>
                <w:numId w:val="12"/>
              </w:numPr>
              <w:ind w:left="142" w:hanging="142"/>
              <w:rPr>
                <w:lang w:val="fr-FR"/>
              </w:rPr>
            </w:pPr>
            <w:r w:rsidRPr="00365E14">
              <w:rPr>
                <w:lang w:val="fr-FR"/>
              </w:rPr>
              <w:t>Diamètre extérieur de soupape sous la gorge de montage des clavettes (tige creuse autorisée) :</w:t>
            </w:r>
            <w:r w:rsidRPr="00365E14">
              <w:rPr>
                <w:lang w:val="fr-FR"/>
              </w:rPr>
              <w:tab/>
            </w:r>
            <w:r w:rsidRPr="00365E14">
              <w:rPr>
                <w:lang w:val="fr-FR"/>
              </w:rPr>
              <w:tab/>
              <w:t>≥ 5.9 mm</w:t>
            </w:r>
          </w:p>
        </w:tc>
        <w:tc>
          <w:tcPr>
            <w:tcW w:w="4535" w:type="dxa"/>
            <w:shd w:val="clear" w:color="auto" w:fill="auto"/>
          </w:tcPr>
          <w:p w14:paraId="365DCA5E" w14:textId="77777777" w:rsidR="00E26F7D" w:rsidRPr="00365E14" w:rsidRDefault="00E26F7D" w:rsidP="0083138E">
            <w:pPr>
              <w:pStyle w:val="ArticlePoint"/>
              <w:numPr>
                <w:ilvl w:val="0"/>
                <w:numId w:val="12"/>
              </w:numPr>
              <w:ind w:left="142" w:hanging="142"/>
              <w:rPr>
                <w:lang w:val="en-GB"/>
              </w:rPr>
            </w:pPr>
            <w:r w:rsidRPr="00365E14">
              <w:rPr>
                <w:lang w:val="en-GB"/>
              </w:rPr>
              <w:t>Valve outer diameter below cotter clamping groove (hollow stem permitted) :</w:t>
            </w:r>
            <w:r w:rsidRPr="00365E14">
              <w:rPr>
                <w:lang w:val="en-GB"/>
              </w:rPr>
              <w:tab/>
            </w:r>
            <w:r w:rsidRPr="00365E14">
              <w:rPr>
                <w:lang w:val="en-GB"/>
              </w:rPr>
              <w:tab/>
            </w:r>
            <w:r w:rsidRPr="00365E14">
              <w:rPr>
                <w:lang w:val="en-GB"/>
              </w:rPr>
              <w:tab/>
            </w:r>
            <w:r w:rsidRPr="00365E14">
              <w:rPr>
                <w:lang w:val="en-GB"/>
              </w:rPr>
              <w:tab/>
              <w:t>≥ 5.9 mm</w:t>
            </w:r>
          </w:p>
        </w:tc>
      </w:tr>
      <w:tr w:rsidR="00E26F7D" w:rsidRPr="00365E14" w14:paraId="337B3E97" w14:textId="77777777" w:rsidTr="00CC23D4">
        <w:trPr>
          <w:jc w:val="center"/>
        </w:trPr>
        <w:tc>
          <w:tcPr>
            <w:tcW w:w="850" w:type="dxa"/>
            <w:shd w:val="clear" w:color="auto" w:fill="auto"/>
          </w:tcPr>
          <w:p w14:paraId="18B3B7A5" w14:textId="77777777" w:rsidR="00E26F7D" w:rsidRPr="00365E14" w:rsidRDefault="00E26F7D" w:rsidP="005E0626">
            <w:pPr>
              <w:rPr>
                <w:lang w:val="en-GB"/>
              </w:rPr>
            </w:pPr>
          </w:p>
        </w:tc>
        <w:tc>
          <w:tcPr>
            <w:tcW w:w="4535" w:type="dxa"/>
            <w:shd w:val="clear" w:color="auto" w:fill="auto"/>
          </w:tcPr>
          <w:p w14:paraId="4198E532" w14:textId="77777777" w:rsidR="00E26F7D" w:rsidRPr="00365E14" w:rsidRDefault="00E26F7D" w:rsidP="0083138E">
            <w:pPr>
              <w:pStyle w:val="ArticlePoint"/>
              <w:numPr>
                <w:ilvl w:val="0"/>
                <w:numId w:val="12"/>
              </w:numPr>
              <w:ind w:left="142" w:hanging="142"/>
              <w:rPr>
                <w:lang w:val="fr-FR"/>
              </w:rPr>
            </w:pPr>
            <w:r w:rsidRPr="00365E14">
              <w:rPr>
                <w:lang w:val="fr-FR"/>
              </w:rPr>
              <w:t>Soupape d'admission :</w:t>
            </w:r>
            <w:r w:rsidRPr="00365E14">
              <w:rPr>
                <w:lang w:val="fr-FR"/>
              </w:rPr>
              <w:tab/>
            </w:r>
            <w:r w:rsidRPr="00365E14">
              <w:rPr>
                <w:lang w:val="fr-FR"/>
              </w:rPr>
              <w:tab/>
            </w:r>
            <w:r w:rsidRPr="00365E14">
              <w:rPr>
                <w:lang w:val="fr-FR"/>
              </w:rPr>
              <w:tab/>
              <w:t>≤ 35.0 mm</w:t>
            </w:r>
          </w:p>
        </w:tc>
        <w:tc>
          <w:tcPr>
            <w:tcW w:w="4535" w:type="dxa"/>
            <w:shd w:val="clear" w:color="auto" w:fill="auto"/>
          </w:tcPr>
          <w:p w14:paraId="219D881B" w14:textId="77777777" w:rsidR="00E26F7D" w:rsidRPr="00365E14" w:rsidRDefault="00E26F7D" w:rsidP="0083138E">
            <w:pPr>
              <w:pStyle w:val="ArticlePoint"/>
              <w:numPr>
                <w:ilvl w:val="0"/>
                <w:numId w:val="12"/>
              </w:numPr>
              <w:ind w:left="142" w:hanging="142"/>
              <w:rPr>
                <w:lang w:val="en-GB"/>
              </w:rPr>
            </w:pPr>
            <w:r w:rsidRPr="00365E14">
              <w:rPr>
                <w:lang w:val="en-GB"/>
              </w:rPr>
              <w:t>Intake valve :</w:t>
            </w:r>
            <w:r w:rsidRPr="00365E14">
              <w:rPr>
                <w:lang w:val="en-GB"/>
              </w:rPr>
              <w:tab/>
            </w:r>
            <w:r w:rsidRPr="00365E14">
              <w:rPr>
                <w:lang w:val="en-GB"/>
              </w:rPr>
              <w:tab/>
            </w:r>
            <w:r w:rsidRPr="00365E14">
              <w:rPr>
                <w:lang w:val="en-GB"/>
              </w:rPr>
              <w:tab/>
            </w:r>
            <w:r w:rsidRPr="00365E14">
              <w:rPr>
                <w:lang w:val="en-GB"/>
              </w:rPr>
              <w:tab/>
              <w:t>≤ 35.0 mm</w:t>
            </w:r>
          </w:p>
        </w:tc>
      </w:tr>
      <w:tr w:rsidR="00E26F7D" w:rsidRPr="00365E14" w14:paraId="27B3640E" w14:textId="77777777" w:rsidTr="00CC23D4">
        <w:trPr>
          <w:jc w:val="center"/>
        </w:trPr>
        <w:tc>
          <w:tcPr>
            <w:tcW w:w="850" w:type="dxa"/>
            <w:shd w:val="clear" w:color="auto" w:fill="auto"/>
          </w:tcPr>
          <w:p w14:paraId="1A1CE4F9" w14:textId="77777777" w:rsidR="00E26F7D" w:rsidRPr="00365E14" w:rsidRDefault="00E26F7D" w:rsidP="005E0626"/>
        </w:tc>
        <w:tc>
          <w:tcPr>
            <w:tcW w:w="4535" w:type="dxa"/>
            <w:shd w:val="clear" w:color="auto" w:fill="auto"/>
          </w:tcPr>
          <w:p w14:paraId="6188EE2F" w14:textId="77777777" w:rsidR="00E26F7D" w:rsidRPr="00365E14" w:rsidRDefault="00E26F7D" w:rsidP="0083138E">
            <w:pPr>
              <w:pStyle w:val="ArticlePoint"/>
              <w:numPr>
                <w:ilvl w:val="0"/>
                <w:numId w:val="12"/>
              </w:numPr>
              <w:ind w:left="142" w:hanging="142"/>
              <w:rPr>
                <w:lang w:val="fr-FR"/>
              </w:rPr>
            </w:pPr>
            <w:r w:rsidRPr="00365E14">
              <w:rPr>
                <w:lang w:val="fr-FR"/>
              </w:rPr>
              <w:t>Soupape d'échappement :</w:t>
            </w:r>
            <w:r w:rsidRPr="00365E14">
              <w:rPr>
                <w:lang w:val="fr-FR"/>
              </w:rPr>
              <w:tab/>
            </w:r>
            <w:r w:rsidRPr="00365E14">
              <w:rPr>
                <w:lang w:val="fr-FR"/>
              </w:rPr>
              <w:tab/>
            </w:r>
            <w:r w:rsidRPr="00365E14">
              <w:rPr>
                <w:lang w:val="fr-FR"/>
              </w:rPr>
              <w:tab/>
              <w:t>≤ 31.0 mm</w:t>
            </w:r>
          </w:p>
        </w:tc>
        <w:tc>
          <w:tcPr>
            <w:tcW w:w="4535" w:type="dxa"/>
            <w:shd w:val="clear" w:color="auto" w:fill="auto"/>
          </w:tcPr>
          <w:p w14:paraId="5D267716" w14:textId="77777777" w:rsidR="00E26F7D" w:rsidRPr="00365E14" w:rsidRDefault="00E26F7D" w:rsidP="0083138E">
            <w:pPr>
              <w:pStyle w:val="ArticlePoint"/>
              <w:numPr>
                <w:ilvl w:val="0"/>
                <w:numId w:val="12"/>
              </w:numPr>
              <w:ind w:left="142" w:hanging="142"/>
              <w:rPr>
                <w:lang w:val="en-GB"/>
              </w:rPr>
            </w:pPr>
            <w:r w:rsidRPr="00365E14">
              <w:rPr>
                <w:lang w:val="en-GB"/>
              </w:rPr>
              <w:t>Exhaust valve :</w:t>
            </w:r>
            <w:r w:rsidRPr="00365E14">
              <w:rPr>
                <w:lang w:val="en-GB"/>
              </w:rPr>
              <w:tab/>
            </w:r>
            <w:r w:rsidRPr="00365E14">
              <w:rPr>
                <w:lang w:val="en-GB"/>
              </w:rPr>
              <w:tab/>
            </w:r>
            <w:r w:rsidRPr="00365E14">
              <w:rPr>
                <w:lang w:val="en-GB"/>
              </w:rPr>
              <w:tab/>
            </w:r>
            <w:r w:rsidRPr="00365E14">
              <w:rPr>
                <w:lang w:val="en-GB"/>
              </w:rPr>
              <w:tab/>
              <w:t>≤ 31.0 mm</w:t>
            </w:r>
          </w:p>
        </w:tc>
      </w:tr>
      <w:tr w:rsidR="00E26F7D" w:rsidRPr="00365E14" w14:paraId="4FE03C75" w14:textId="77777777" w:rsidTr="00CC23D4">
        <w:trPr>
          <w:jc w:val="center"/>
        </w:trPr>
        <w:tc>
          <w:tcPr>
            <w:tcW w:w="850" w:type="dxa"/>
            <w:shd w:val="clear" w:color="auto" w:fill="auto"/>
          </w:tcPr>
          <w:p w14:paraId="2812377E" w14:textId="77777777" w:rsidR="00E26F7D" w:rsidRPr="00365E14" w:rsidRDefault="00E26F7D" w:rsidP="005E0626"/>
        </w:tc>
        <w:tc>
          <w:tcPr>
            <w:tcW w:w="4535" w:type="dxa"/>
            <w:shd w:val="clear" w:color="auto" w:fill="auto"/>
          </w:tcPr>
          <w:p w14:paraId="5DE79E69" w14:textId="77777777" w:rsidR="00E26F7D" w:rsidRPr="00365E14" w:rsidRDefault="00E26F7D" w:rsidP="0083138E">
            <w:pPr>
              <w:pStyle w:val="ArticlePoint"/>
              <w:numPr>
                <w:ilvl w:val="0"/>
                <w:numId w:val="12"/>
              </w:numPr>
              <w:ind w:left="142" w:hanging="142"/>
              <w:rPr>
                <w:lang w:val="fr-FR"/>
              </w:rPr>
            </w:pPr>
            <w:r w:rsidRPr="00365E14">
              <w:rPr>
                <w:lang w:val="fr-FR"/>
              </w:rPr>
              <w:t>Levée de soupape maximale :</w:t>
            </w:r>
            <w:r w:rsidRPr="00365E14">
              <w:rPr>
                <w:lang w:val="fr-FR"/>
              </w:rPr>
              <w:tab/>
            </w:r>
            <w:r w:rsidRPr="00365E14">
              <w:rPr>
                <w:lang w:val="fr-FR"/>
              </w:rPr>
              <w:tab/>
            </w:r>
            <w:r w:rsidRPr="00365E14">
              <w:rPr>
                <w:lang w:val="fr-FR"/>
              </w:rPr>
              <w:tab/>
              <w:t>12.0 mm</w:t>
            </w:r>
          </w:p>
        </w:tc>
        <w:tc>
          <w:tcPr>
            <w:tcW w:w="4535" w:type="dxa"/>
            <w:shd w:val="clear" w:color="auto" w:fill="auto"/>
          </w:tcPr>
          <w:p w14:paraId="19B5007B" w14:textId="77777777" w:rsidR="00E26F7D" w:rsidRPr="00365E14" w:rsidRDefault="00E26F7D" w:rsidP="0083138E">
            <w:pPr>
              <w:pStyle w:val="ArticlePoint"/>
              <w:numPr>
                <w:ilvl w:val="0"/>
                <w:numId w:val="12"/>
              </w:numPr>
              <w:ind w:left="142" w:hanging="142"/>
              <w:rPr>
                <w:lang w:val="en-GB"/>
              </w:rPr>
            </w:pPr>
            <w:r w:rsidRPr="00365E14">
              <w:rPr>
                <w:lang w:val="en-GB"/>
              </w:rPr>
              <w:t>Maximum valve lift</w:t>
            </w:r>
            <w:r w:rsidRPr="00365E14">
              <w:rPr>
                <w:lang w:val="en-GB"/>
              </w:rPr>
              <w:tab/>
              <w:t xml:space="preserve"> :</w:t>
            </w:r>
            <w:r w:rsidRPr="00365E14">
              <w:rPr>
                <w:lang w:val="en-GB"/>
              </w:rPr>
              <w:tab/>
            </w:r>
            <w:r w:rsidRPr="00365E14">
              <w:rPr>
                <w:lang w:val="en-GB"/>
              </w:rPr>
              <w:tab/>
            </w:r>
            <w:r w:rsidRPr="00365E14">
              <w:rPr>
                <w:lang w:val="en-GB"/>
              </w:rPr>
              <w:tab/>
              <w:t>12.0 mm</w:t>
            </w:r>
          </w:p>
        </w:tc>
      </w:tr>
      <w:tr w:rsidR="00E26F7D" w:rsidRPr="00412104" w14:paraId="4C35FBB1" w14:textId="77777777" w:rsidTr="00CC23D4">
        <w:trPr>
          <w:jc w:val="center"/>
        </w:trPr>
        <w:tc>
          <w:tcPr>
            <w:tcW w:w="850" w:type="dxa"/>
            <w:shd w:val="clear" w:color="auto" w:fill="auto"/>
          </w:tcPr>
          <w:p w14:paraId="687C432C" w14:textId="77777777" w:rsidR="00E26F7D" w:rsidRPr="00365E14" w:rsidRDefault="00E26F7D" w:rsidP="005E0626"/>
        </w:tc>
        <w:tc>
          <w:tcPr>
            <w:tcW w:w="4535" w:type="dxa"/>
            <w:shd w:val="clear" w:color="auto" w:fill="auto"/>
          </w:tcPr>
          <w:p w14:paraId="0229D3B1" w14:textId="77777777" w:rsidR="00E26F7D" w:rsidRPr="00365E14" w:rsidRDefault="00E26F7D" w:rsidP="0083138E">
            <w:pPr>
              <w:pStyle w:val="ArticlePoint"/>
              <w:numPr>
                <w:ilvl w:val="0"/>
                <w:numId w:val="12"/>
              </w:numPr>
              <w:ind w:left="142" w:hanging="142"/>
              <w:rPr>
                <w:lang w:val="fr-FR"/>
              </w:rPr>
            </w:pPr>
            <w:r w:rsidRPr="00365E14">
              <w:rPr>
                <w:lang w:val="fr-FR"/>
              </w:rPr>
              <w:t>Les ressorts de soupapes doivent être de type ressort hélicoïdal.</w:t>
            </w:r>
          </w:p>
        </w:tc>
        <w:tc>
          <w:tcPr>
            <w:tcW w:w="4535" w:type="dxa"/>
            <w:shd w:val="clear" w:color="auto" w:fill="auto"/>
          </w:tcPr>
          <w:p w14:paraId="19AAE593" w14:textId="77777777" w:rsidR="00E26F7D" w:rsidRPr="00365E14" w:rsidRDefault="00E26F7D" w:rsidP="0083138E">
            <w:pPr>
              <w:pStyle w:val="ArticlePoint"/>
              <w:numPr>
                <w:ilvl w:val="0"/>
                <w:numId w:val="12"/>
              </w:numPr>
              <w:ind w:left="142" w:hanging="142"/>
              <w:rPr>
                <w:lang w:val="en-GB"/>
              </w:rPr>
            </w:pPr>
            <w:r w:rsidRPr="00365E14">
              <w:rPr>
                <w:lang w:val="en-GB"/>
              </w:rPr>
              <w:t>Valve springs must be wire coil spring design.</w:t>
            </w:r>
          </w:p>
        </w:tc>
      </w:tr>
      <w:tr w:rsidR="00E26F7D" w:rsidRPr="00412104" w14:paraId="79F7197E" w14:textId="77777777" w:rsidTr="00CC23D4">
        <w:trPr>
          <w:jc w:val="center"/>
        </w:trPr>
        <w:tc>
          <w:tcPr>
            <w:tcW w:w="850" w:type="dxa"/>
            <w:shd w:val="clear" w:color="auto" w:fill="auto"/>
          </w:tcPr>
          <w:p w14:paraId="4E058420" w14:textId="77777777" w:rsidR="00E26F7D" w:rsidRPr="00365E14" w:rsidRDefault="00E26F7D" w:rsidP="005E0626">
            <w:pPr>
              <w:rPr>
                <w:lang w:val="en-GB"/>
              </w:rPr>
            </w:pPr>
          </w:p>
        </w:tc>
        <w:tc>
          <w:tcPr>
            <w:tcW w:w="4535" w:type="dxa"/>
            <w:shd w:val="clear" w:color="auto" w:fill="auto"/>
          </w:tcPr>
          <w:p w14:paraId="44AA9CC3" w14:textId="77777777" w:rsidR="00E26F7D" w:rsidRPr="00365E14" w:rsidRDefault="00E26F7D" w:rsidP="0083138E">
            <w:pPr>
              <w:pStyle w:val="ArticlePoint"/>
              <w:numPr>
                <w:ilvl w:val="0"/>
                <w:numId w:val="12"/>
              </w:numPr>
              <w:ind w:left="142" w:hanging="142"/>
              <w:rPr>
                <w:lang w:val="fr-FR"/>
              </w:rPr>
            </w:pPr>
            <w:r w:rsidRPr="00365E14">
              <w:rPr>
                <w:lang w:val="fr-FR"/>
              </w:rPr>
              <w:t>Les systèmes pneumatiques ne sont pas autorisés.</w:t>
            </w:r>
          </w:p>
        </w:tc>
        <w:tc>
          <w:tcPr>
            <w:tcW w:w="4535" w:type="dxa"/>
            <w:shd w:val="clear" w:color="auto" w:fill="auto"/>
          </w:tcPr>
          <w:p w14:paraId="604CB636" w14:textId="77777777" w:rsidR="00E26F7D" w:rsidRPr="00365E14" w:rsidRDefault="00E26F7D" w:rsidP="0083138E">
            <w:pPr>
              <w:pStyle w:val="ArticlePoint"/>
              <w:numPr>
                <w:ilvl w:val="0"/>
                <w:numId w:val="12"/>
              </w:numPr>
              <w:ind w:left="142" w:hanging="142"/>
              <w:rPr>
                <w:lang w:val="en-GB"/>
              </w:rPr>
            </w:pPr>
            <w:r w:rsidRPr="00365E14">
              <w:rPr>
                <w:lang w:val="en-GB"/>
              </w:rPr>
              <w:t>Pneumatic systems are not permitted.</w:t>
            </w:r>
          </w:p>
        </w:tc>
      </w:tr>
      <w:tr w:rsidR="00E26F7D" w:rsidRPr="00412104" w14:paraId="3390BBAA" w14:textId="77777777" w:rsidTr="00CC23D4">
        <w:trPr>
          <w:jc w:val="center"/>
        </w:trPr>
        <w:tc>
          <w:tcPr>
            <w:tcW w:w="850" w:type="dxa"/>
            <w:shd w:val="clear" w:color="auto" w:fill="auto"/>
          </w:tcPr>
          <w:p w14:paraId="1799FBD9" w14:textId="77777777" w:rsidR="00E26F7D" w:rsidRPr="00365E14" w:rsidRDefault="00E26F7D" w:rsidP="005E0626">
            <w:pPr>
              <w:rPr>
                <w:lang w:val="en-GB"/>
              </w:rPr>
            </w:pPr>
          </w:p>
        </w:tc>
        <w:tc>
          <w:tcPr>
            <w:tcW w:w="4535" w:type="dxa"/>
            <w:shd w:val="clear" w:color="auto" w:fill="auto"/>
          </w:tcPr>
          <w:p w14:paraId="095F7E17" w14:textId="77777777" w:rsidR="00E26F7D" w:rsidRPr="00365E14" w:rsidRDefault="00E26F7D" w:rsidP="0083138E">
            <w:pPr>
              <w:pStyle w:val="ArticlePoint"/>
              <w:numPr>
                <w:ilvl w:val="0"/>
                <w:numId w:val="12"/>
              </w:numPr>
              <w:ind w:left="142" w:hanging="142"/>
              <w:rPr>
                <w:lang w:val="fr-FR"/>
              </w:rPr>
            </w:pPr>
            <w:r w:rsidRPr="00365E14">
              <w:rPr>
                <w:lang w:val="fr-FR"/>
              </w:rPr>
              <w:t>Seules les soupapes "champignon" alternatives sont autorisées.</w:t>
            </w:r>
          </w:p>
        </w:tc>
        <w:tc>
          <w:tcPr>
            <w:tcW w:w="4535" w:type="dxa"/>
            <w:shd w:val="clear" w:color="auto" w:fill="auto"/>
          </w:tcPr>
          <w:p w14:paraId="2F74EC0F" w14:textId="77777777" w:rsidR="00E26F7D" w:rsidRPr="00365E14" w:rsidRDefault="00E26F7D" w:rsidP="0083138E">
            <w:pPr>
              <w:pStyle w:val="ArticlePoint"/>
              <w:numPr>
                <w:ilvl w:val="0"/>
                <w:numId w:val="12"/>
              </w:numPr>
              <w:ind w:left="142" w:hanging="142"/>
              <w:rPr>
                <w:lang w:val="en-GB"/>
              </w:rPr>
            </w:pPr>
            <w:r w:rsidRPr="00365E14">
              <w:rPr>
                <w:lang w:val="en-GB"/>
              </w:rPr>
              <w:t>Only reciprocating poppet valves are permitted.</w:t>
            </w:r>
          </w:p>
        </w:tc>
      </w:tr>
      <w:tr w:rsidR="00E26F7D" w:rsidRPr="00412104" w14:paraId="71DBC0FB" w14:textId="77777777" w:rsidTr="00CC23D4">
        <w:trPr>
          <w:jc w:val="center"/>
        </w:trPr>
        <w:tc>
          <w:tcPr>
            <w:tcW w:w="850" w:type="dxa"/>
            <w:shd w:val="clear" w:color="auto" w:fill="auto"/>
          </w:tcPr>
          <w:p w14:paraId="527C35C9" w14:textId="77777777" w:rsidR="00E26F7D" w:rsidRPr="00365E14" w:rsidRDefault="00E26F7D" w:rsidP="005E0626">
            <w:pPr>
              <w:rPr>
                <w:lang w:val="en-GB"/>
              </w:rPr>
            </w:pPr>
          </w:p>
        </w:tc>
        <w:tc>
          <w:tcPr>
            <w:tcW w:w="4535" w:type="dxa"/>
            <w:shd w:val="clear" w:color="auto" w:fill="auto"/>
          </w:tcPr>
          <w:p w14:paraId="02282F5F" w14:textId="77777777" w:rsidR="00E26F7D" w:rsidRPr="00365E14" w:rsidRDefault="00E26F7D" w:rsidP="001D4725">
            <w:pPr>
              <w:pStyle w:val="ArticlePoint"/>
              <w:numPr>
                <w:ilvl w:val="0"/>
                <w:numId w:val="12"/>
              </w:numPr>
              <w:ind w:left="142" w:hanging="142"/>
              <w:rPr>
                <w:lang w:val="fr-FR"/>
              </w:rPr>
            </w:pPr>
            <w:r w:rsidRPr="00365E14">
              <w:rPr>
                <w:lang w:val="fr-FR"/>
              </w:rPr>
              <w:t xml:space="preserve">Les soupapes doivent être fabriquées à partir </w:t>
            </w:r>
            <w:r w:rsidR="001F6DE4" w:rsidRPr="00365E14">
              <w:rPr>
                <w:lang w:val="fr-FR"/>
              </w:rPr>
              <w:t>d'un maximum de 3 pièces distinctes</w:t>
            </w:r>
            <w:r w:rsidRPr="00365E14">
              <w:rPr>
                <w:lang w:val="fr-FR"/>
              </w:rPr>
              <w:t>, un assemblage soudé ou jointif est autorisé.</w:t>
            </w:r>
          </w:p>
          <w:p w14:paraId="5AAE10B3" w14:textId="77777777" w:rsidR="00E26F7D" w:rsidRPr="00365E14" w:rsidRDefault="00E26F7D" w:rsidP="001D4725">
            <w:pPr>
              <w:pStyle w:val="ArticlePoint"/>
              <w:numPr>
                <w:ilvl w:val="0"/>
                <w:numId w:val="14"/>
              </w:numPr>
              <w:tabs>
                <w:tab w:val="right" w:pos="4253"/>
              </w:tabs>
              <w:ind w:left="284" w:hanging="142"/>
              <w:rPr>
                <w:lang w:val="fr-FR"/>
              </w:rPr>
            </w:pPr>
            <w:r w:rsidRPr="00365E14">
              <w:rPr>
                <w:lang w:val="fr-FR"/>
              </w:rPr>
              <w:t>Les tiges creuses (par ex. remplies de sodium pour le refroidissement) sont autorisées.</w:t>
            </w:r>
          </w:p>
          <w:p w14:paraId="62C37DEA" w14:textId="77777777" w:rsidR="00E26F7D" w:rsidRPr="00365E14" w:rsidRDefault="00E26F7D" w:rsidP="001D4725">
            <w:pPr>
              <w:pStyle w:val="ArticlePoint"/>
              <w:numPr>
                <w:ilvl w:val="0"/>
                <w:numId w:val="14"/>
              </w:numPr>
              <w:tabs>
                <w:tab w:val="right" w:pos="4253"/>
              </w:tabs>
              <w:ind w:left="284" w:hanging="142"/>
              <w:rPr>
                <w:lang w:val="fr-FR"/>
              </w:rPr>
            </w:pPr>
            <w:r w:rsidRPr="00365E14">
              <w:rPr>
                <w:lang w:val="fr-FR"/>
              </w:rPr>
              <w:tab/>
              <w:t>Une soudure par soupape est autorisée dans le but de fermer la tige de soupape creuse.</w:t>
            </w:r>
          </w:p>
          <w:p w14:paraId="00C27784" w14:textId="77777777" w:rsidR="00E26F7D" w:rsidRPr="00365E14" w:rsidRDefault="00E26F7D" w:rsidP="001D4725">
            <w:pPr>
              <w:pStyle w:val="ArticlePoint"/>
              <w:numPr>
                <w:ilvl w:val="0"/>
                <w:numId w:val="14"/>
              </w:numPr>
              <w:tabs>
                <w:tab w:val="right" w:pos="4253"/>
              </w:tabs>
              <w:ind w:left="284" w:hanging="142"/>
              <w:rPr>
                <w:lang w:val="fr-FR"/>
              </w:rPr>
            </w:pPr>
            <w:r w:rsidRPr="00365E14">
              <w:rPr>
                <w:lang w:val="fr-FR"/>
              </w:rPr>
              <w:t>Les têtes creuses ne sont pas autorisées.</w:t>
            </w:r>
          </w:p>
        </w:tc>
        <w:tc>
          <w:tcPr>
            <w:tcW w:w="4535" w:type="dxa"/>
            <w:shd w:val="clear" w:color="auto" w:fill="auto"/>
          </w:tcPr>
          <w:p w14:paraId="3F6FBFF2" w14:textId="77777777" w:rsidR="00E26F7D" w:rsidRPr="00365E14" w:rsidRDefault="00E26F7D" w:rsidP="001F6DE4">
            <w:pPr>
              <w:pStyle w:val="ArticlePoint"/>
              <w:numPr>
                <w:ilvl w:val="0"/>
                <w:numId w:val="12"/>
              </w:numPr>
              <w:ind w:left="142" w:hanging="142"/>
              <w:rPr>
                <w:lang w:val="en-GB"/>
              </w:rPr>
            </w:pPr>
            <w:r w:rsidRPr="00365E14">
              <w:rPr>
                <w:lang w:val="en-GB"/>
              </w:rPr>
              <w:t xml:space="preserve">Valves must be manufactured from </w:t>
            </w:r>
            <w:r w:rsidR="001F6DE4" w:rsidRPr="00365E14">
              <w:rPr>
                <w:lang w:val="en-GB"/>
              </w:rPr>
              <w:t>maximum of three distinct pieces</w:t>
            </w:r>
            <w:r w:rsidRPr="00365E14">
              <w:rPr>
                <w:lang w:val="en-GB"/>
              </w:rPr>
              <w:t>, one welded or joined assembly is permitted.</w:t>
            </w:r>
          </w:p>
          <w:p w14:paraId="3D237B36" w14:textId="77777777" w:rsidR="00E26F7D" w:rsidRPr="00365E14" w:rsidRDefault="00E26F7D" w:rsidP="001D4725">
            <w:pPr>
              <w:pStyle w:val="ArticlePoint"/>
              <w:numPr>
                <w:ilvl w:val="0"/>
                <w:numId w:val="14"/>
              </w:numPr>
              <w:tabs>
                <w:tab w:val="right" w:pos="4253"/>
              </w:tabs>
              <w:ind w:left="284" w:hanging="142"/>
              <w:rPr>
                <w:lang w:val="en-GB"/>
              </w:rPr>
            </w:pPr>
            <w:r w:rsidRPr="00365E14">
              <w:rPr>
                <w:lang w:val="en-GB"/>
              </w:rPr>
              <w:tab/>
              <w:t>Hollow stems (e.g. sodium filled for cooling) are permitted.</w:t>
            </w:r>
          </w:p>
          <w:p w14:paraId="153A92D2" w14:textId="77777777" w:rsidR="00E26F7D" w:rsidRPr="00365E14" w:rsidRDefault="00E26F7D" w:rsidP="001441AE">
            <w:pPr>
              <w:pStyle w:val="ArticlePoint"/>
              <w:rPr>
                <w:lang w:val="en-GB"/>
              </w:rPr>
            </w:pPr>
          </w:p>
          <w:p w14:paraId="031F51B8" w14:textId="77777777" w:rsidR="00E26F7D" w:rsidRPr="00365E14" w:rsidRDefault="00E26F7D" w:rsidP="001D4725">
            <w:pPr>
              <w:pStyle w:val="ArticlePoint"/>
              <w:numPr>
                <w:ilvl w:val="0"/>
                <w:numId w:val="14"/>
              </w:numPr>
              <w:tabs>
                <w:tab w:val="right" w:pos="4253"/>
              </w:tabs>
              <w:ind w:left="284" w:hanging="142"/>
              <w:rPr>
                <w:lang w:val="en-GB"/>
              </w:rPr>
            </w:pPr>
            <w:r w:rsidRPr="00365E14">
              <w:rPr>
                <w:lang w:val="en-GB"/>
              </w:rPr>
              <w:tab/>
              <w:t>One welded contact per valve is permitted for the purpose of closing the hollow valve stem.</w:t>
            </w:r>
          </w:p>
          <w:p w14:paraId="638EA1A2" w14:textId="77777777" w:rsidR="00E26F7D" w:rsidRPr="00365E14" w:rsidRDefault="00E26F7D" w:rsidP="001D4725">
            <w:pPr>
              <w:pStyle w:val="ArticlePoint"/>
              <w:numPr>
                <w:ilvl w:val="0"/>
                <w:numId w:val="14"/>
              </w:numPr>
              <w:tabs>
                <w:tab w:val="right" w:pos="4253"/>
              </w:tabs>
              <w:ind w:left="284" w:hanging="142"/>
              <w:rPr>
                <w:lang w:val="en-GB"/>
              </w:rPr>
            </w:pPr>
            <w:r w:rsidRPr="00365E14">
              <w:rPr>
                <w:lang w:val="en-GB"/>
              </w:rPr>
              <w:t>Hollow valve heads are not permitted.</w:t>
            </w:r>
          </w:p>
        </w:tc>
      </w:tr>
      <w:tr w:rsidR="00E26F7D" w:rsidRPr="00412104" w14:paraId="53D04D15" w14:textId="77777777" w:rsidTr="00CC23D4">
        <w:trPr>
          <w:jc w:val="center"/>
        </w:trPr>
        <w:tc>
          <w:tcPr>
            <w:tcW w:w="850" w:type="dxa"/>
            <w:shd w:val="clear" w:color="auto" w:fill="auto"/>
          </w:tcPr>
          <w:p w14:paraId="16875B11" w14:textId="77777777" w:rsidR="00E26F7D" w:rsidRPr="00365E14" w:rsidRDefault="00E26F7D" w:rsidP="005E0626">
            <w:pPr>
              <w:rPr>
                <w:lang w:val="en-GB"/>
              </w:rPr>
            </w:pPr>
          </w:p>
        </w:tc>
        <w:tc>
          <w:tcPr>
            <w:tcW w:w="4535" w:type="dxa"/>
            <w:shd w:val="clear" w:color="auto" w:fill="auto"/>
          </w:tcPr>
          <w:p w14:paraId="61BD54A5" w14:textId="77777777" w:rsidR="00E26F7D" w:rsidRPr="00365E14" w:rsidRDefault="00E26F7D" w:rsidP="00E26F7D">
            <w:pPr>
              <w:pStyle w:val="ArticlePoint"/>
              <w:numPr>
                <w:ilvl w:val="0"/>
                <w:numId w:val="12"/>
              </w:numPr>
              <w:ind w:left="142" w:hanging="142"/>
              <w:rPr>
                <w:lang w:val="fr-FR"/>
              </w:rPr>
            </w:pPr>
            <w:r w:rsidRPr="00365E14">
              <w:rPr>
                <w:lang w:val="fr-FR"/>
              </w:rPr>
              <w:t>Les roulements à rouleaux ne sont pas autorisés pour les arbres à cames.</w:t>
            </w:r>
          </w:p>
        </w:tc>
        <w:tc>
          <w:tcPr>
            <w:tcW w:w="4535" w:type="dxa"/>
            <w:shd w:val="clear" w:color="auto" w:fill="auto"/>
          </w:tcPr>
          <w:p w14:paraId="376523FF" w14:textId="77777777" w:rsidR="00E26F7D" w:rsidRPr="00365E14" w:rsidRDefault="00E26F7D" w:rsidP="00E26F7D">
            <w:pPr>
              <w:pStyle w:val="ArticlePoint"/>
              <w:numPr>
                <w:ilvl w:val="0"/>
                <w:numId w:val="12"/>
              </w:numPr>
              <w:ind w:left="142" w:hanging="142"/>
              <w:rPr>
                <w:lang w:val="en-GB"/>
              </w:rPr>
            </w:pPr>
            <w:r w:rsidRPr="00365E14">
              <w:rPr>
                <w:lang w:val="en-GB"/>
              </w:rPr>
              <w:t>Roller bearings are not permitted for camshafts.</w:t>
            </w:r>
          </w:p>
          <w:p w14:paraId="3E22B040" w14:textId="77777777" w:rsidR="00E26F7D" w:rsidRPr="00365E14" w:rsidRDefault="00E26F7D" w:rsidP="001441AE">
            <w:pPr>
              <w:rPr>
                <w:lang w:val="en-GB"/>
              </w:rPr>
            </w:pPr>
          </w:p>
        </w:tc>
      </w:tr>
      <w:tr w:rsidR="00E26F7D" w:rsidRPr="00412104" w14:paraId="5128F3B2" w14:textId="77777777" w:rsidTr="00CC23D4">
        <w:trPr>
          <w:jc w:val="center"/>
        </w:trPr>
        <w:tc>
          <w:tcPr>
            <w:tcW w:w="850" w:type="dxa"/>
            <w:shd w:val="clear" w:color="auto" w:fill="auto"/>
          </w:tcPr>
          <w:p w14:paraId="792A038E" w14:textId="77777777" w:rsidR="00E26F7D" w:rsidRPr="00365E14" w:rsidRDefault="00E26F7D" w:rsidP="005E0626">
            <w:pPr>
              <w:rPr>
                <w:lang w:val="en-GB"/>
              </w:rPr>
            </w:pPr>
          </w:p>
        </w:tc>
        <w:tc>
          <w:tcPr>
            <w:tcW w:w="4535" w:type="dxa"/>
            <w:shd w:val="clear" w:color="auto" w:fill="auto"/>
          </w:tcPr>
          <w:p w14:paraId="5BD75220" w14:textId="77777777" w:rsidR="00E26F7D" w:rsidRPr="00365E14" w:rsidRDefault="00E26F7D" w:rsidP="00E26F7D">
            <w:pPr>
              <w:pStyle w:val="ArticlePoint"/>
              <w:numPr>
                <w:ilvl w:val="0"/>
                <w:numId w:val="12"/>
              </w:numPr>
              <w:ind w:left="142" w:hanging="142"/>
              <w:rPr>
                <w:lang w:val="fr-FR"/>
              </w:rPr>
            </w:pPr>
            <w:r w:rsidRPr="00365E14">
              <w:rPr>
                <w:lang w:val="fr-FR"/>
              </w:rPr>
              <w:t>L’entraînement de l’arbre à cames peut être effectué par une courroie, une chaîne ou des pignons. Leur nombre est libre et ils doivent être situés à l’extérieur du bloc moteur.</w:t>
            </w:r>
          </w:p>
        </w:tc>
        <w:tc>
          <w:tcPr>
            <w:tcW w:w="4535" w:type="dxa"/>
            <w:shd w:val="clear" w:color="auto" w:fill="auto"/>
          </w:tcPr>
          <w:p w14:paraId="6E76730F" w14:textId="77777777" w:rsidR="00E26F7D" w:rsidRPr="00365E14" w:rsidRDefault="00E26F7D" w:rsidP="00E26F7D">
            <w:pPr>
              <w:pStyle w:val="ArticlePoint"/>
              <w:numPr>
                <w:ilvl w:val="0"/>
                <w:numId w:val="12"/>
              </w:numPr>
              <w:ind w:left="142" w:hanging="142"/>
              <w:rPr>
                <w:lang w:val="en-GB"/>
              </w:rPr>
            </w:pPr>
            <w:r w:rsidRPr="00365E14">
              <w:rPr>
                <w:lang w:val="en-GB"/>
              </w:rPr>
              <w:t>The camshaft drive may be belt, chain or gears. Their number is free, and they must be situated externally from the engine block.</w:t>
            </w:r>
          </w:p>
        </w:tc>
      </w:tr>
      <w:tr w:rsidR="00E26F7D" w:rsidRPr="00412104" w14:paraId="0DED5106" w14:textId="77777777" w:rsidTr="00CC23D4">
        <w:trPr>
          <w:jc w:val="center"/>
        </w:trPr>
        <w:tc>
          <w:tcPr>
            <w:tcW w:w="850" w:type="dxa"/>
            <w:shd w:val="clear" w:color="auto" w:fill="auto"/>
          </w:tcPr>
          <w:p w14:paraId="16FC2A67" w14:textId="77777777" w:rsidR="00E26F7D" w:rsidRPr="00365E14" w:rsidRDefault="00E26F7D" w:rsidP="005E0626">
            <w:pPr>
              <w:rPr>
                <w:lang w:val="en-GB"/>
              </w:rPr>
            </w:pPr>
          </w:p>
        </w:tc>
        <w:tc>
          <w:tcPr>
            <w:tcW w:w="4535" w:type="dxa"/>
            <w:shd w:val="clear" w:color="auto" w:fill="auto"/>
          </w:tcPr>
          <w:p w14:paraId="62F36557" w14:textId="77777777" w:rsidR="00E26F7D" w:rsidRPr="00365E14" w:rsidRDefault="00E26F7D" w:rsidP="00E26F7D">
            <w:pPr>
              <w:pStyle w:val="ArticlePoint"/>
              <w:numPr>
                <w:ilvl w:val="0"/>
                <w:numId w:val="12"/>
              </w:numPr>
              <w:ind w:left="142" w:hanging="142"/>
              <w:rPr>
                <w:lang w:val="fr-FR"/>
              </w:rPr>
            </w:pPr>
            <w:r w:rsidRPr="00365E14">
              <w:rPr>
                <w:lang w:val="fr-FR"/>
              </w:rPr>
              <w:t>Largeur des pignons pour arbres à cames et auxiliaires entraînés par pignons, mesurée sur la dent au niveau du diamètre primitif ou en tout point 1 mm au-dessus ou au-dessous du diamètre primitif :</w:t>
            </w:r>
            <w:r w:rsidRPr="00365E14">
              <w:rPr>
                <w:lang w:val="fr-FR"/>
              </w:rPr>
              <w:tab/>
            </w:r>
            <w:r w:rsidRPr="00365E14">
              <w:rPr>
                <w:lang w:val="fr-FR"/>
              </w:rPr>
              <w:tab/>
            </w:r>
            <w:r w:rsidRPr="00365E14">
              <w:rPr>
                <w:lang w:val="fr-FR"/>
              </w:rPr>
              <w:tab/>
            </w:r>
            <w:r w:rsidRPr="00365E14">
              <w:rPr>
                <w:lang w:val="fr-FR"/>
              </w:rPr>
              <w:tab/>
            </w:r>
            <w:r w:rsidRPr="00365E14">
              <w:rPr>
                <w:lang w:val="fr-FR"/>
              </w:rPr>
              <w:tab/>
              <w:t>≥ 8 mm</w:t>
            </w:r>
          </w:p>
        </w:tc>
        <w:tc>
          <w:tcPr>
            <w:tcW w:w="4535" w:type="dxa"/>
            <w:shd w:val="clear" w:color="auto" w:fill="auto"/>
          </w:tcPr>
          <w:p w14:paraId="2E83B617" w14:textId="77777777" w:rsidR="00E26F7D" w:rsidRPr="00365E14" w:rsidRDefault="00E26F7D" w:rsidP="00E26F7D">
            <w:pPr>
              <w:pStyle w:val="ArticlePoint"/>
              <w:numPr>
                <w:ilvl w:val="0"/>
                <w:numId w:val="12"/>
              </w:numPr>
              <w:ind w:left="142" w:hanging="142"/>
              <w:rPr>
                <w:lang w:val="en-GB"/>
              </w:rPr>
            </w:pPr>
            <w:r w:rsidRPr="00365E14">
              <w:rPr>
                <w:lang w:val="en-GB"/>
              </w:rPr>
              <w:t>Gear width for gear driven camshafts and auxiliaries, when measured across the gear tooth at the root diameter or any point 1 mm above or below the root diameter :</w:t>
            </w:r>
            <w:r w:rsidRPr="00365E14">
              <w:rPr>
                <w:lang w:val="en-GB"/>
              </w:rPr>
              <w:tab/>
              <w:t>≥ 8 mm</w:t>
            </w:r>
          </w:p>
        </w:tc>
      </w:tr>
      <w:tr w:rsidR="001441AE" w:rsidRPr="00365E14" w14:paraId="61077389" w14:textId="77777777" w:rsidTr="00CC23D4">
        <w:trPr>
          <w:jc w:val="center"/>
        </w:trPr>
        <w:tc>
          <w:tcPr>
            <w:tcW w:w="850" w:type="dxa"/>
            <w:shd w:val="clear" w:color="auto" w:fill="auto"/>
          </w:tcPr>
          <w:p w14:paraId="6449FD4A" w14:textId="77777777" w:rsidR="001441AE" w:rsidRPr="00365E14" w:rsidRDefault="001441AE" w:rsidP="00C45EE9">
            <w:pPr>
              <w:pStyle w:val="Articleabc"/>
            </w:pPr>
            <w:r w:rsidRPr="00365E14">
              <w:t>h</w:t>
            </w:r>
            <w:r w:rsidR="00C45EE9" w:rsidRPr="00365E14">
              <w:t>.</w:t>
            </w:r>
          </w:p>
        </w:tc>
        <w:tc>
          <w:tcPr>
            <w:tcW w:w="4535" w:type="dxa"/>
            <w:shd w:val="clear" w:color="auto" w:fill="auto"/>
          </w:tcPr>
          <w:p w14:paraId="0586DCDF" w14:textId="77777777" w:rsidR="001441AE" w:rsidRPr="00365E14" w:rsidRDefault="001441AE" w:rsidP="001441AE">
            <w:pPr>
              <w:pStyle w:val="Article"/>
            </w:pPr>
            <w:r w:rsidRPr="00365E14">
              <w:t>Collecteur d'admission</w:t>
            </w:r>
          </w:p>
        </w:tc>
        <w:tc>
          <w:tcPr>
            <w:tcW w:w="4535" w:type="dxa"/>
            <w:shd w:val="clear" w:color="auto" w:fill="auto"/>
          </w:tcPr>
          <w:p w14:paraId="21D41A73" w14:textId="77777777" w:rsidR="001441AE" w:rsidRPr="00365E14" w:rsidRDefault="001441AE" w:rsidP="001441AE">
            <w:pPr>
              <w:pStyle w:val="Article"/>
              <w:rPr>
                <w:lang w:val="en-GB"/>
              </w:rPr>
            </w:pPr>
            <w:r w:rsidRPr="00365E14">
              <w:rPr>
                <w:lang w:val="en-GB"/>
              </w:rPr>
              <w:t>Intake manifold</w:t>
            </w:r>
          </w:p>
        </w:tc>
      </w:tr>
      <w:tr w:rsidR="001441AE" w:rsidRPr="00412104" w14:paraId="62120DFF" w14:textId="77777777" w:rsidTr="00CC23D4">
        <w:trPr>
          <w:jc w:val="center"/>
        </w:trPr>
        <w:tc>
          <w:tcPr>
            <w:tcW w:w="850" w:type="dxa"/>
            <w:shd w:val="clear" w:color="auto" w:fill="auto"/>
          </w:tcPr>
          <w:p w14:paraId="75E82CBA" w14:textId="77777777" w:rsidR="001441AE" w:rsidRPr="00717E82" w:rsidRDefault="001441AE" w:rsidP="001441AE"/>
        </w:tc>
        <w:tc>
          <w:tcPr>
            <w:tcW w:w="4535" w:type="dxa"/>
            <w:shd w:val="clear" w:color="auto" w:fill="auto"/>
          </w:tcPr>
          <w:p w14:paraId="6708D33B" w14:textId="77777777" w:rsidR="001441AE" w:rsidRPr="00717E82" w:rsidRDefault="001441AE" w:rsidP="001441AE">
            <w:pPr>
              <w:rPr>
                <w:lang w:val="fr-FR"/>
              </w:rPr>
            </w:pPr>
            <w:r w:rsidRPr="00717E82">
              <w:rPr>
                <w:u w:val="single"/>
                <w:lang w:val="fr-FR"/>
              </w:rPr>
              <w:t>Définition :</w:t>
            </w:r>
            <w:r w:rsidRPr="00717E82">
              <w:rPr>
                <w:lang w:val="fr-FR"/>
              </w:rPr>
              <w:t xml:space="preserve"> cf. Art. 251-2.3.4.</w:t>
            </w:r>
          </w:p>
          <w:p w14:paraId="589C5B6B" w14:textId="77777777" w:rsidR="001441AE" w:rsidRPr="00717E82" w:rsidRDefault="001441AE" w:rsidP="001441AE">
            <w:pPr>
              <w:rPr>
                <w:lang w:val="fr-FR"/>
              </w:rPr>
            </w:pPr>
            <w:r w:rsidRPr="00717E82">
              <w:rPr>
                <w:lang w:val="fr-FR"/>
              </w:rPr>
              <w:t>Les collecteurs d’admission à géométrie variable sont interdits.</w:t>
            </w:r>
          </w:p>
          <w:p w14:paraId="016C01AD" w14:textId="77777777" w:rsidR="005778F3" w:rsidRPr="00717E82" w:rsidRDefault="005778F3" w:rsidP="005778F3">
            <w:pPr>
              <w:rPr>
                <w:u w:val="single"/>
                <w:lang w:val="fr-FR"/>
              </w:rPr>
            </w:pPr>
            <w:r w:rsidRPr="00717E82">
              <w:rPr>
                <w:u w:val="single"/>
                <w:lang w:val="fr-FR"/>
              </w:rPr>
              <w:t>Le collecteur d’admission doit être équipé :</w:t>
            </w:r>
          </w:p>
          <w:p w14:paraId="4A68CD7C" w14:textId="78F431A7" w:rsidR="005778F3" w:rsidRPr="00717E82" w:rsidRDefault="00BA2DFF" w:rsidP="008C326D">
            <w:pPr>
              <w:pStyle w:val="ArticlePoint"/>
              <w:numPr>
                <w:ilvl w:val="0"/>
                <w:numId w:val="12"/>
              </w:numPr>
              <w:ind w:left="142" w:hanging="142"/>
              <w:rPr>
                <w:lang w:val="fr-FR"/>
              </w:rPr>
            </w:pPr>
            <w:r w:rsidRPr="00717E82">
              <w:rPr>
                <w:lang w:val="fr-FR"/>
              </w:rPr>
              <w:t>D</w:t>
            </w:r>
            <w:r w:rsidR="005778F3" w:rsidRPr="00717E82">
              <w:rPr>
                <w:lang w:val="fr-FR"/>
              </w:rPr>
              <w:t>’un unique boîtier simple papillon dont la commande peut être mécanique ou électrique. Le boîtier à commande électrique doit provenir d’un catalogue commercial.</w:t>
            </w:r>
          </w:p>
          <w:p w14:paraId="319FEAD9" w14:textId="77777777" w:rsidR="00B57D43" w:rsidRPr="00717E82" w:rsidRDefault="00B57D43" w:rsidP="00B57D43">
            <w:pPr>
              <w:rPr>
                <w:lang w:val="fr-FR"/>
              </w:rPr>
            </w:pPr>
            <w:r w:rsidRPr="00717E82">
              <w:rPr>
                <w:lang w:val="fr-FR"/>
              </w:rPr>
              <w:t>Des modifications locales (usinage et/ou ajout d’une bague) de l’extérieur du carter sont permises au niveau de l’entrée et de la sortie d’air afin d’améliorer la connexion des canalisations de charge.</w:t>
            </w:r>
          </w:p>
          <w:p w14:paraId="5F014C10" w14:textId="77777777" w:rsidR="001441AE" w:rsidRPr="00717E82" w:rsidRDefault="001441AE" w:rsidP="001441AE">
            <w:pPr>
              <w:rPr>
                <w:lang w:val="fr-FR"/>
              </w:rPr>
            </w:pPr>
            <w:r w:rsidRPr="00717E82">
              <w:rPr>
                <w:lang w:val="fr-FR"/>
              </w:rPr>
              <w:t xml:space="preserve">Tout l'air admis dans le moteur doit impérativement passer par l'ouverture du/des papillons ou du système d’injection d’air. </w:t>
            </w:r>
          </w:p>
          <w:p w14:paraId="4FCFFBB8" w14:textId="77777777" w:rsidR="001441AE" w:rsidRPr="00717E82" w:rsidRDefault="001441AE" w:rsidP="001441AE">
            <w:pPr>
              <w:rPr>
                <w:lang w:val="fr-FR"/>
              </w:rPr>
            </w:pPr>
            <w:r w:rsidRPr="00717E82">
              <w:rPr>
                <w:lang w:val="fr-FR"/>
              </w:rPr>
              <w:t>Le volume du collecteur d’admission doit être inférieur à 18 litres.</w:t>
            </w:r>
          </w:p>
          <w:p w14:paraId="78F8AFFC" w14:textId="77777777" w:rsidR="001441AE" w:rsidRPr="00717E82" w:rsidRDefault="001441AE" w:rsidP="001441AE">
            <w:pPr>
              <w:rPr>
                <w:lang w:val="fr-FR"/>
              </w:rPr>
            </w:pPr>
            <w:r w:rsidRPr="00717E82">
              <w:rPr>
                <w:lang w:val="fr-FR"/>
              </w:rPr>
              <w:t>Il est possible d’intégrer une soupape de surpression mécanique, à condition que celle-ci ne décharge que dans l’atmosphère.</w:t>
            </w:r>
          </w:p>
        </w:tc>
        <w:tc>
          <w:tcPr>
            <w:tcW w:w="4535" w:type="dxa"/>
            <w:shd w:val="clear" w:color="auto" w:fill="auto"/>
          </w:tcPr>
          <w:p w14:paraId="77845732" w14:textId="77777777" w:rsidR="001441AE" w:rsidRPr="00717E82" w:rsidRDefault="001441AE" w:rsidP="001441AE">
            <w:pPr>
              <w:rPr>
                <w:lang w:val="en-GB"/>
              </w:rPr>
            </w:pPr>
            <w:r w:rsidRPr="00717E82">
              <w:rPr>
                <w:u w:val="single"/>
                <w:lang w:val="en-GB"/>
              </w:rPr>
              <w:t>Definition</w:t>
            </w:r>
            <w:r w:rsidR="00243004" w:rsidRPr="00717E82">
              <w:rPr>
                <w:u w:val="single"/>
                <w:lang w:val="en-GB"/>
              </w:rPr>
              <w:t xml:space="preserve"> </w:t>
            </w:r>
            <w:r w:rsidRPr="00717E82">
              <w:rPr>
                <w:u w:val="single"/>
                <w:lang w:val="en-GB"/>
              </w:rPr>
              <w:t>:</w:t>
            </w:r>
            <w:r w:rsidRPr="00717E82">
              <w:rPr>
                <w:lang w:val="en-GB"/>
              </w:rPr>
              <w:t xml:space="preserve"> cf. Art. 251-2.3.4.</w:t>
            </w:r>
          </w:p>
          <w:p w14:paraId="2B1214B9" w14:textId="77777777" w:rsidR="001441AE" w:rsidRPr="00717E82" w:rsidRDefault="001441AE" w:rsidP="001441AE">
            <w:pPr>
              <w:rPr>
                <w:lang w:val="en-GB"/>
              </w:rPr>
            </w:pPr>
            <w:r w:rsidRPr="00717E82">
              <w:rPr>
                <w:lang w:val="en-GB"/>
              </w:rPr>
              <w:t>Intake manifolds with variable geometry are prohibited.</w:t>
            </w:r>
          </w:p>
          <w:p w14:paraId="6FB1C4E9" w14:textId="77777777" w:rsidR="005778F3" w:rsidRPr="00717E82" w:rsidRDefault="005778F3" w:rsidP="005778F3">
            <w:pPr>
              <w:rPr>
                <w:u w:val="single"/>
                <w:lang w:val="en-GB"/>
              </w:rPr>
            </w:pPr>
            <w:r w:rsidRPr="00717E82">
              <w:rPr>
                <w:u w:val="single"/>
                <w:lang w:val="en-GB"/>
              </w:rPr>
              <w:t>The intake manifold must be fitted with</w:t>
            </w:r>
            <w:r w:rsidR="00243004" w:rsidRPr="00717E82">
              <w:rPr>
                <w:u w:val="single"/>
                <w:lang w:val="en-GB"/>
              </w:rPr>
              <w:t xml:space="preserve"> </w:t>
            </w:r>
            <w:r w:rsidRPr="00717E82">
              <w:rPr>
                <w:u w:val="single"/>
                <w:lang w:val="en-GB"/>
              </w:rPr>
              <w:t>:</w:t>
            </w:r>
          </w:p>
          <w:p w14:paraId="439E27C1" w14:textId="684BEBE7" w:rsidR="005778F3" w:rsidRPr="00717E82" w:rsidRDefault="00BA2DFF" w:rsidP="008C326D">
            <w:pPr>
              <w:pStyle w:val="ArticlePoint"/>
              <w:numPr>
                <w:ilvl w:val="0"/>
                <w:numId w:val="12"/>
              </w:numPr>
              <w:ind w:left="142" w:hanging="142"/>
              <w:rPr>
                <w:lang w:val="en-GB"/>
              </w:rPr>
            </w:pPr>
            <w:r w:rsidRPr="00717E82">
              <w:rPr>
                <w:lang w:val="en-GB"/>
              </w:rPr>
              <w:t>A</w:t>
            </w:r>
            <w:r w:rsidR="005778F3" w:rsidRPr="00717E82">
              <w:rPr>
                <w:lang w:val="en-GB"/>
              </w:rPr>
              <w:t xml:space="preserve"> single-valve single throttle unit which may be mechanically or electrically controlled. If it is electrically controlled, the throttle unit must come from a commercial catalogue.</w:t>
            </w:r>
          </w:p>
          <w:p w14:paraId="2567FDC4" w14:textId="77777777" w:rsidR="00B57D43" w:rsidRPr="00717E82" w:rsidRDefault="00B57D43" w:rsidP="00B57D43">
            <w:pPr>
              <w:rPr>
                <w:lang w:val="en-GB"/>
              </w:rPr>
            </w:pPr>
            <w:r w:rsidRPr="00717E82">
              <w:rPr>
                <w:lang w:val="en-GB"/>
              </w:rPr>
              <w:t>Local modifications (machining and/or addition of a sleeve) to the outside of the housing are permitted at the level of the air outlet and inlet in order to improve the connection with the charge pipes.</w:t>
            </w:r>
          </w:p>
          <w:p w14:paraId="217F1C33" w14:textId="77777777" w:rsidR="001441AE" w:rsidRPr="00717E82" w:rsidRDefault="001441AE" w:rsidP="001441AE">
            <w:pPr>
              <w:rPr>
                <w:lang w:val="en-GB"/>
              </w:rPr>
            </w:pPr>
            <w:r w:rsidRPr="00717E82">
              <w:rPr>
                <w:lang w:val="en-GB"/>
              </w:rPr>
              <w:t>All air entering the engine must imperatively pass through the throttle opening or the opening of the air injection system.</w:t>
            </w:r>
          </w:p>
          <w:p w14:paraId="24699BC2" w14:textId="77777777" w:rsidR="001441AE" w:rsidRPr="00717E82" w:rsidRDefault="001441AE" w:rsidP="001441AE">
            <w:pPr>
              <w:rPr>
                <w:lang w:val="en-GB"/>
              </w:rPr>
            </w:pPr>
            <w:r w:rsidRPr="00717E82">
              <w:rPr>
                <w:lang w:val="en-GB"/>
              </w:rPr>
              <w:t>The volume of the intake manifold must be less than 18 litres.</w:t>
            </w:r>
          </w:p>
          <w:p w14:paraId="0289230B" w14:textId="77777777" w:rsidR="001441AE" w:rsidRPr="00717E82" w:rsidRDefault="001441AE" w:rsidP="001441AE">
            <w:pPr>
              <w:rPr>
                <w:lang w:val="en-GB"/>
              </w:rPr>
            </w:pPr>
            <w:r w:rsidRPr="00717E82">
              <w:rPr>
                <w:lang w:val="en-GB"/>
              </w:rPr>
              <w:t>It is possible to integrate a mechanical pressure relief valve, provided that this valve discharges only into the atmosphere.</w:t>
            </w:r>
          </w:p>
        </w:tc>
      </w:tr>
      <w:tr w:rsidR="001441AE" w:rsidRPr="00365E14" w14:paraId="7D09A9BC" w14:textId="77777777" w:rsidTr="00CC23D4">
        <w:trPr>
          <w:jc w:val="center"/>
        </w:trPr>
        <w:tc>
          <w:tcPr>
            <w:tcW w:w="850" w:type="dxa"/>
            <w:shd w:val="clear" w:color="auto" w:fill="auto"/>
          </w:tcPr>
          <w:p w14:paraId="69AFE7E6" w14:textId="77777777" w:rsidR="001441AE" w:rsidRPr="00365E14" w:rsidRDefault="001441AE" w:rsidP="00C45EE9">
            <w:pPr>
              <w:pStyle w:val="Articleabc"/>
            </w:pPr>
            <w:r w:rsidRPr="00365E14">
              <w:t>i</w:t>
            </w:r>
            <w:r w:rsidR="00C45EE9" w:rsidRPr="00365E14">
              <w:t>.</w:t>
            </w:r>
          </w:p>
        </w:tc>
        <w:tc>
          <w:tcPr>
            <w:tcW w:w="4535" w:type="dxa"/>
            <w:shd w:val="clear" w:color="auto" w:fill="auto"/>
          </w:tcPr>
          <w:p w14:paraId="1C60417E" w14:textId="77777777" w:rsidR="001441AE" w:rsidRPr="00365E14" w:rsidRDefault="001441AE" w:rsidP="001441AE">
            <w:pPr>
              <w:pStyle w:val="Article"/>
            </w:pPr>
            <w:r w:rsidRPr="00365E14">
              <w:t>Collecteur d'échappement</w:t>
            </w:r>
          </w:p>
        </w:tc>
        <w:tc>
          <w:tcPr>
            <w:tcW w:w="4535" w:type="dxa"/>
            <w:shd w:val="clear" w:color="auto" w:fill="auto"/>
          </w:tcPr>
          <w:p w14:paraId="33BD3792" w14:textId="77777777" w:rsidR="001441AE" w:rsidRPr="00365E14" w:rsidRDefault="001441AE" w:rsidP="001441AE">
            <w:pPr>
              <w:pStyle w:val="Article"/>
              <w:rPr>
                <w:lang w:val="en-GB"/>
              </w:rPr>
            </w:pPr>
            <w:r w:rsidRPr="00365E14">
              <w:rPr>
                <w:lang w:val="en-GB"/>
              </w:rPr>
              <w:t>Exhaust manifold</w:t>
            </w:r>
          </w:p>
        </w:tc>
      </w:tr>
      <w:tr w:rsidR="001441AE" w:rsidRPr="00412104" w14:paraId="1DE2BC4B" w14:textId="77777777" w:rsidTr="00CC23D4">
        <w:trPr>
          <w:jc w:val="center"/>
        </w:trPr>
        <w:tc>
          <w:tcPr>
            <w:tcW w:w="850" w:type="dxa"/>
            <w:shd w:val="clear" w:color="auto" w:fill="auto"/>
          </w:tcPr>
          <w:p w14:paraId="76C19F5C" w14:textId="77777777" w:rsidR="001441AE" w:rsidRPr="00365E14" w:rsidRDefault="001441AE" w:rsidP="001441AE"/>
        </w:tc>
        <w:tc>
          <w:tcPr>
            <w:tcW w:w="4535" w:type="dxa"/>
            <w:shd w:val="clear" w:color="auto" w:fill="auto"/>
          </w:tcPr>
          <w:p w14:paraId="7D0B753E" w14:textId="77777777" w:rsidR="001441AE" w:rsidRPr="00365E14" w:rsidRDefault="001441AE" w:rsidP="001441AE">
            <w:pPr>
              <w:rPr>
                <w:lang w:val="fr-FR"/>
              </w:rPr>
            </w:pPr>
            <w:r w:rsidRPr="00365E14">
              <w:rPr>
                <w:lang w:val="fr-FR"/>
              </w:rPr>
              <w:t>Les collecteurs d’échappement à géométrie variable sont interdits.</w:t>
            </w:r>
          </w:p>
          <w:p w14:paraId="3B9DD039" w14:textId="77777777" w:rsidR="001441AE" w:rsidRPr="00365E14" w:rsidRDefault="001441AE" w:rsidP="001441AE">
            <w:pPr>
              <w:rPr>
                <w:lang w:val="fr-FR"/>
              </w:rPr>
            </w:pPr>
            <w:r w:rsidRPr="00365E14">
              <w:rPr>
                <w:lang w:val="fr-FR"/>
              </w:rPr>
              <w:t>L’épaisseur des tubes utilisés pour réaliser le collecteur d’échappement doit être supérieure ou égale à 1.1 mm, mesurée dans les parties non cintrées.</w:t>
            </w:r>
          </w:p>
        </w:tc>
        <w:tc>
          <w:tcPr>
            <w:tcW w:w="4535" w:type="dxa"/>
            <w:shd w:val="clear" w:color="auto" w:fill="auto"/>
          </w:tcPr>
          <w:p w14:paraId="3049E88F" w14:textId="77777777" w:rsidR="001441AE" w:rsidRPr="00365E14" w:rsidRDefault="001441AE" w:rsidP="001441AE">
            <w:pPr>
              <w:rPr>
                <w:lang w:val="en-GB"/>
              </w:rPr>
            </w:pPr>
            <w:r w:rsidRPr="00365E14">
              <w:rPr>
                <w:lang w:val="en-GB"/>
              </w:rPr>
              <w:t>Exhaust manifolds with variable geometry are prohibited.</w:t>
            </w:r>
          </w:p>
          <w:p w14:paraId="1E6B853A" w14:textId="77777777" w:rsidR="0004709E" w:rsidRPr="00365E14" w:rsidRDefault="001441AE" w:rsidP="00663428">
            <w:pPr>
              <w:rPr>
                <w:lang w:val="en-GB"/>
              </w:rPr>
            </w:pPr>
            <w:r w:rsidRPr="00365E14">
              <w:rPr>
                <w:lang w:val="en-GB"/>
              </w:rPr>
              <w:t>The thickness of the pipes used for the exhaust manifold must be greater than or equal to 1.1 mm, measured in the uncurved parts.</w:t>
            </w:r>
          </w:p>
        </w:tc>
      </w:tr>
      <w:tr w:rsidR="001441AE" w:rsidRPr="00365E14" w14:paraId="29819135" w14:textId="77777777" w:rsidTr="00CC23D4">
        <w:trPr>
          <w:jc w:val="center"/>
        </w:trPr>
        <w:tc>
          <w:tcPr>
            <w:tcW w:w="850" w:type="dxa"/>
            <w:shd w:val="clear" w:color="auto" w:fill="auto"/>
          </w:tcPr>
          <w:p w14:paraId="1E5E41E5" w14:textId="77777777" w:rsidR="001441AE" w:rsidRPr="00365E14" w:rsidRDefault="001441AE" w:rsidP="00C45EE9">
            <w:pPr>
              <w:pStyle w:val="Articleabc"/>
            </w:pPr>
            <w:r w:rsidRPr="00365E14">
              <w:t>j</w:t>
            </w:r>
            <w:r w:rsidR="00C45EE9" w:rsidRPr="00365E14">
              <w:t>.</w:t>
            </w:r>
          </w:p>
        </w:tc>
        <w:tc>
          <w:tcPr>
            <w:tcW w:w="4535" w:type="dxa"/>
            <w:shd w:val="clear" w:color="auto" w:fill="auto"/>
          </w:tcPr>
          <w:p w14:paraId="2112ADF5" w14:textId="77777777" w:rsidR="001441AE" w:rsidRPr="00365E14" w:rsidRDefault="001441AE" w:rsidP="001441AE">
            <w:pPr>
              <w:pStyle w:val="Article"/>
            </w:pPr>
            <w:r w:rsidRPr="00365E14">
              <w:t>Pompe à eau</w:t>
            </w:r>
          </w:p>
        </w:tc>
        <w:tc>
          <w:tcPr>
            <w:tcW w:w="4535" w:type="dxa"/>
            <w:shd w:val="clear" w:color="auto" w:fill="auto"/>
          </w:tcPr>
          <w:p w14:paraId="64A85995" w14:textId="77777777" w:rsidR="001441AE" w:rsidRPr="00365E14" w:rsidRDefault="001441AE" w:rsidP="001441AE">
            <w:pPr>
              <w:pStyle w:val="Article"/>
              <w:rPr>
                <w:lang w:val="en-GB"/>
              </w:rPr>
            </w:pPr>
            <w:r w:rsidRPr="00365E14">
              <w:rPr>
                <w:lang w:val="en-GB"/>
              </w:rPr>
              <w:t>Water pump</w:t>
            </w:r>
          </w:p>
        </w:tc>
      </w:tr>
      <w:tr w:rsidR="001441AE" w:rsidRPr="00365E14" w14:paraId="2521DB6D" w14:textId="77777777" w:rsidTr="00CC23D4">
        <w:trPr>
          <w:jc w:val="center"/>
        </w:trPr>
        <w:tc>
          <w:tcPr>
            <w:tcW w:w="850" w:type="dxa"/>
            <w:shd w:val="clear" w:color="auto" w:fill="auto"/>
          </w:tcPr>
          <w:p w14:paraId="6AAC5D31" w14:textId="77777777" w:rsidR="001441AE" w:rsidRPr="00365E14" w:rsidRDefault="001441AE" w:rsidP="001441AE"/>
        </w:tc>
        <w:tc>
          <w:tcPr>
            <w:tcW w:w="4535" w:type="dxa"/>
            <w:shd w:val="clear" w:color="auto" w:fill="auto"/>
          </w:tcPr>
          <w:p w14:paraId="718010D1" w14:textId="77777777" w:rsidR="001441AE" w:rsidRPr="00365E14" w:rsidRDefault="001441AE" w:rsidP="001441AE">
            <w:pPr>
              <w:rPr>
                <w:lang w:val="fr-FR"/>
              </w:rPr>
            </w:pPr>
            <w:r w:rsidRPr="00365E14">
              <w:rPr>
                <w:lang w:val="fr-FR"/>
              </w:rPr>
              <w:t>Libre.</w:t>
            </w:r>
          </w:p>
        </w:tc>
        <w:tc>
          <w:tcPr>
            <w:tcW w:w="4535" w:type="dxa"/>
            <w:shd w:val="clear" w:color="auto" w:fill="auto"/>
          </w:tcPr>
          <w:p w14:paraId="591210F8" w14:textId="77777777" w:rsidR="001441AE" w:rsidRPr="00365E14" w:rsidRDefault="001441AE" w:rsidP="001441AE">
            <w:pPr>
              <w:rPr>
                <w:lang w:val="en-GB"/>
              </w:rPr>
            </w:pPr>
            <w:r w:rsidRPr="00365E14">
              <w:rPr>
                <w:lang w:val="en-GB"/>
              </w:rPr>
              <w:t>Free.</w:t>
            </w:r>
          </w:p>
        </w:tc>
      </w:tr>
      <w:tr w:rsidR="001441AE" w:rsidRPr="00365E14" w14:paraId="016B9EB9" w14:textId="77777777" w:rsidTr="00CC23D4">
        <w:trPr>
          <w:jc w:val="center"/>
        </w:trPr>
        <w:tc>
          <w:tcPr>
            <w:tcW w:w="850" w:type="dxa"/>
            <w:shd w:val="clear" w:color="auto" w:fill="auto"/>
          </w:tcPr>
          <w:p w14:paraId="1EEBBC91" w14:textId="77777777" w:rsidR="001441AE" w:rsidRPr="00365E14" w:rsidRDefault="001441AE" w:rsidP="00C45EE9">
            <w:pPr>
              <w:pStyle w:val="Articleabc"/>
            </w:pPr>
            <w:r w:rsidRPr="00365E14">
              <w:t>k</w:t>
            </w:r>
            <w:r w:rsidR="00C45EE9" w:rsidRPr="00365E14">
              <w:t>.</w:t>
            </w:r>
          </w:p>
        </w:tc>
        <w:tc>
          <w:tcPr>
            <w:tcW w:w="4535" w:type="dxa"/>
            <w:shd w:val="clear" w:color="auto" w:fill="auto"/>
          </w:tcPr>
          <w:p w14:paraId="54ADC397" w14:textId="77777777" w:rsidR="001441AE" w:rsidRPr="00365E14" w:rsidRDefault="001441AE" w:rsidP="001441AE">
            <w:pPr>
              <w:pStyle w:val="Article"/>
            </w:pPr>
            <w:r w:rsidRPr="00365E14">
              <w:t>Pompe à huile</w:t>
            </w:r>
          </w:p>
        </w:tc>
        <w:tc>
          <w:tcPr>
            <w:tcW w:w="4535" w:type="dxa"/>
            <w:shd w:val="clear" w:color="auto" w:fill="auto"/>
          </w:tcPr>
          <w:p w14:paraId="29356B8C" w14:textId="77777777" w:rsidR="001441AE" w:rsidRPr="00365E14" w:rsidRDefault="001441AE" w:rsidP="001441AE">
            <w:pPr>
              <w:pStyle w:val="Article"/>
              <w:rPr>
                <w:lang w:val="en-GB"/>
              </w:rPr>
            </w:pPr>
            <w:r w:rsidRPr="00365E14">
              <w:rPr>
                <w:lang w:val="en-GB"/>
              </w:rPr>
              <w:t>Oil pump</w:t>
            </w:r>
          </w:p>
        </w:tc>
      </w:tr>
      <w:tr w:rsidR="001441AE" w:rsidRPr="00412104" w14:paraId="3E6340F6" w14:textId="77777777" w:rsidTr="00CC23D4">
        <w:trPr>
          <w:jc w:val="center"/>
        </w:trPr>
        <w:tc>
          <w:tcPr>
            <w:tcW w:w="850" w:type="dxa"/>
            <w:shd w:val="clear" w:color="auto" w:fill="auto"/>
          </w:tcPr>
          <w:p w14:paraId="18B4CFEA" w14:textId="77777777" w:rsidR="001441AE" w:rsidRPr="00365E14" w:rsidRDefault="001441AE" w:rsidP="001441AE"/>
        </w:tc>
        <w:tc>
          <w:tcPr>
            <w:tcW w:w="4535" w:type="dxa"/>
            <w:shd w:val="clear" w:color="auto" w:fill="auto"/>
          </w:tcPr>
          <w:p w14:paraId="6B98FA08" w14:textId="77777777" w:rsidR="001441AE" w:rsidRPr="00365E14" w:rsidRDefault="001441AE" w:rsidP="001441AE">
            <w:pPr>
              <w:rPr>
                <w:lang w:val="fr-FR"/>
              </w:rPr>
            </w:pPr>
            <w:r w:rsidRPr="00365E14">
              <w:rPr>
                <w:lang w:val="fr-FR"/>
              </w:rPr>
              <w:t>Libre.</w:t>
            </w:r>
          </w:p>
          <w:p w14:paraId="66BCE8D2" w14:textId="77777777" w:rsidR="001441AE" w:rsidRPr="00365E14" w:rsidRDefault="001441AE" w:rsidP="001441AE">
            <w:pPr>
              <w:rPr>
                <w:lang w:val="fr-FR"/>
              </w:rPr>
            </w:pPr>
            <w:r w:rsidRPr="00365E14">
              <w:rPr>
                <w:lang w:val="fr-FR"/>
              </w:rPr>
              <w:t>La lubrification par carter sec est autorisée.</w:t>
            </w:r>
          </w:p>
          <w:p w14:paraId="783CB5B3" w14:textId="77777777" w:rsidR="001441AE" w:rsidRPr="00365E14" w:rsidRDefault="001441AE" w:rsidP="001441AE">
            <w:pPr>
              <w:rPr>
                <w:lang w:val="fr-FR"/>
              </w:rPr>
            </w:pPr>
            <w:r w:rsidRPr="00365E14">
              <w:rPr>
                <w:lang w:val="fr-FR"/>
              </w:rPr>
              <w:t>Dans ce cas, la pompe à huile doit être extérieure au bloc moteur.</w:t>
            </w:r>
          </w:p>
          <w:p w14:paraId="4C138611" w14:textId="77777777" w:rsidR="001441AE" w:rsidRPr="00365E14" w:rsidRDefault="001441AE" w:rsidP="001441AE">
            <w:pPr>
              <w:rPr>
                <w:lang w:val="fr-FR"/>
              </w:rPr>
            </w:pPr>
            <w:r w:rsidRPr="00365E14">
              <w:rPr>
                <w:lang w:val="fr-FR"/>
              </w:rPr>
              <w:t>L’ajout de canalisations d’huile, avec clapet de tarage, pour le refroidissement des pistons est autorisé.</w:t>
            </w:r>
          </w:p>
          <w:p w14:paraId="240B25B3" w14:textId="77777777" w:rsidR="001441AE" w:rsidRPr="00365E14" w:rsidRDefault="001441AE" w:rsidP="001441AE">
            <w:pPr>
              <w:rPr>
                <w:lang w:val="fr-FR"/>
              </w:rPr>
            </w:pPr>
            <w:r w:rsidRPr="00365E14">
              <w:rPr>
                <w:lang w:val="fr-FR"/>
              </w:rPr>
              <w:t xml:space="preserve">L’emplacement du réservoir d’huile est libre mais il doit se trouver à l’extérieur de l’habitacle. </w:t>
            </w:r>
          </w:p>
        </w:tc>
        <w:tc>
          <w:tcPr>
            <w:tcW w:w="4535" w:type="dxa"/>
            <w:shd w:val="clear" w:color="auto" w:fill="auto"/>
          </w:tcPr>
          <w:p w14:paraId="5AB2109A" w14:textId="77777777" w:rsidR="001441AE" w:rsidRPr="00365E14" w:rsidRDefault="001441AE" w:rsidP="001441AE">
            <w:pPr>
              <w:rPr>
                <w:lang w:val="en-GB"/>
              </w:rPr>
            </w:pPr>
            <w:r w:rsidRPr="00365E14">
              <w:rPr>
                <w:lang w:val="en-GB"/>
              </w:rPr>
              <w:t>Free.</w:t>
            </w:r>
          </w:p>
          <w:p w14:paraId="7C33D635" w14:textId="77777777" w:rsidR="001441AE" w:rsidRPr="00365E14" w:rsidRDefault="001441AE" w:rsidP="001441AE">
            <w:pPr>
              <w:rPr>
                <w:lang w:val="en-GB"/>
              </w:rPr>
            </w:pPr>
            <w:r w:rsidRPr="00365E14">
              <w:rPr>
                <w:lang w:val="en-GB"/>
              </w:rPr>
              <w:t>Lubrication by dry sump is allowed.</w:t>
            </w:r>
          </w:p>
          <w:p w14:paraId="6BADAF87" w14:textId="77777777" w:rsidR="001441AE" w:rsidRPr="00365E14" w:rsidRDefault="001441AE" w:rsidP="001441AE">
            <w:pPr>
              <w:rPr>
                <w:lang w:val="en-GB"/>
              </w:rPr>
            </w:pPr>
            <w:r w:rsidRPr="00365E14">
              <w:rPr>
                <w:lang w:val="en-GB"/>
              </w:rPr>
              <w:t>In this case the oil pump must be external to the engine block.</w:t>
            </w:r>
          </w:p>
          <w:p w14:paraId="0133CD0D" w14:textId="77777777" w:rsidR="001441AE" w:rsidRPr="00365E14" w:rsidRDefault="001441AE" w:rsidP="001441AE">
            <w:pPr>
              <w:rPr>
                <w:lang w:val="en-GB"/>
              </w:rPr>
            </w:pPr>
            <w:r w:rsidRPr="00365E14">
              <w:rPr>
                <w:lang w:val="en-GB"/>
              </w:rPr>
              <w:t>The addition of oil lines, with pre-set valves, for cooling the pistons is authorised.</w:t>
            </w:r>
          </w:p>
          <w:p w14:paraId="3B4E1AB4" w14:textId="77777777" w:rsidR="001441AE" w:rsidRPr="00365E14" w:rsidRDefault="001441AE" w:rsidP="001441AE">
            <w:pPr>
              <w:rPr>
                <w:lang w:val="en-GB"/>
              </w:rPr>
            </w:pPr>
            <w:r w:rsidRPr="00365E14">
              <w:rPr>
                <w:lang w:val="en-GB"/>
              </w:rPr>
              <w:t>The oil tank location is free, but it has to be outside of the cockpit.</w:t>
            </w:r>
          </w:p>
        </w:tc>
      </w:tr>
      <w:tr w:rsidR="001441AE" w:rsidRPr="00365E14" w14:paraId="4BE69752" w14:textId="77777777" w:rsidTr="00CC23D4">
        <w:trPr>
          <w:jc w:val="center"/>
        </w:trPr>
        <w:tc>
          <w:tcPr>
            <w:tcW w:w="850" w:type="dxa"/>
            <w:shd w:val="clear" w:color="auto" w:fill="auto"/>
          </w:tcPr>
          <w:p w14:paraId="00BFECF2" w14:textId="77777777" w:rsidR="001441AE" w:rsidRPr="00365E14" w:rsidRDefault="001441AE" w:rsidP="00C45EE9">
            <w:pPr>
              <w:pStyle w:val="Articleabc"/>
            </w:pPr>
            <w:r w:rsidRPr="00365E14">
              <w:t>l</w:t>
            </w:r>
            <w:r w:rsidR="00C45EE9" w:rsidRPr="00365E14">
              <w:t>.</w:t>
            </w:r>
          </w:p>
        </w:tc>
        <w:tc>
          <w:tcPr>
            <w:tcW w:w="4535" w:type="dxa"/>
            <w:shd w:val="clear" w:color="auto" w:fill="auto"/>
          </w:tcPr>
          <w:p w14:paraId="5DF1AFA4" w14:textId="77777777" w:rsidR="001441AE" w:rsidRPr="00365E14" w:rsidRDefault="001441AE" w:rsidP="001441AE">
            <w:pPr>
              <w:pStyle w:val="Article"/>
            </w:pPr>
            <w:r w:rsidRPr="00365E14">
              <w:t>Turbocompresseur</w:t>
            </w:r>
          </w:p>
        </w:tc>
        <w:tc>
          <w:tcPr>
            <w:tcW w:w="4535" w:type="dxa"/>
            <w:shd w:val="clear" w:color="auto" w:fill="auto"/>
          </w:tcPr>
          <w:p w14:paraId="1BEC1B78" w14:textId="77777777" w:rsidR="001441AE" w:rsidRPr="00365E14" w:rsidRDefault="001441AE" w:rsidP="001441AE">
            <w:pPr>
              <w:pStyle w:val="Article"/>
              <w:rPr>
                <w:lang w:val="en-GB"/>
              </w:rPr>
            </w:pPr>
            <w:r w:rsidRPr="00365E14">
              <w:rPr>
                <w:lang w:val="en-GB"/>
              </w:rPr>
              <w:t>Turbocharger</w:t>
            </w:r>
          </w:p>
        </w:tc>
      </w:tr>
      <w:tr w:rsidR="001441AE" w:rsidRPr="00412104" w14:paraId="13310848" w14:textId="77777777" w:rsidTr="00CC23D4">
        <w:trPr>
          <w:jc w:val="center"/>
        </w:trPr>
        <w:tc>
          <w:tcPr>
            <w:tcW w:w="850" w:type="dxa"/>
            <w:shd w:val="clear" w:color="auto" w:fill="auto"/>
          </w:tcPr>
          <w:p w14:paraId="6847FEA0" w14:textId="77777777" w:rsidR="001441AE" w:rsidRPr="00365E14" w:rsidRDefault="001441AE" w:rsidP="001441AE"/>
        </w:tc>
        <w:tc>
          <w:tcPr>
            <w:tcW w:w="4535" w:type="dxa"/>
            <w:shd w:val="clear" w:color="auto" w:fill="auto"/>
          </w:tcPr>
          <w:p w14:paraId="2D003829" w14:textId="77777777" w:rsidR="001441AE" w:rsidRPr="00365E14" w:rsidRDefault="001441AE" w:rsidP="001441AE">
            <w:pPr>
              <w:rPr>
                <w:lang w:val="fr-FR"/>
              </w:rPr>
            </w:pPr>
            <w:r w:rsidRPr="00365E14">
              <w:rPr>
                <w:lang w:val="fr-FR"/>
              </w:rPr>
              <w:t>Le turbocompresseur doit être unique, mono étage de compression et de détente, sans pas variable, ni géométrie variable.</w:t>
            </w:r>
          </w:p>
          <w:p w14:paraId="7C775648" w14:textId="77777777" w:rsidR="001441AE" w:rsidRPr="00365E14" w:rsidRDefault="001441AE" w:rsidP="001441AE">
            <w:pPr>
              <w:rPr>
                <w:lang w:val="fr-FR"/>
              </w:rPr>
            </w:pPr>
          </w:p>
          <w:p w14:paraId="0935FCC0" w14:textId="77777777" w:rsidR="001441AE" w:rsidRPr="00365E14" w:rsidRDefault="001441AE" w:rsidP="001441AE">
            <w:pPr>
              <w:pStyle w:val="Article-bis"/>
              <w:rPr>
                <w:b w:val="0"/>
                <w:i w:val="0"/>
                <w:u w:val="single"/>
              </w:rPr>
            </w:pPr>
            <w:r w:rsidRPr="00365E14">
              <w:rPr>
                <w:b w:val="0"/>
                <w:i w:val="0"/>
                <w:u w:val="single"/>
              </w:rPr>
              <w:t>Lubrification</w:t>
            </w:r>
          </w:p>
          <w:p w14:paraId="772DF723" w14:textId="77777777" w:rsidR="001441AE" w:rsidRPr="00365E14" w:rsidRDefault="001441AE" w:rsidP="001441AE">
            <w:pPr>
              <w:rPr>
                <w:lang w:val="fr-FR"/>
              </w:rPr>
            </w:pPr>
            <w:r w:rsidRPr="00365E14">
              <w:rPr>
                <w:lang w:val="fr-FR"/>
              </w:rPr>
              <w:t>L’ajout de conduits d’huile internes et/ou la modification des conduits d’huile internes d'origine pour ajuster le débit sont autorisés.</w:t>
            </w:r>
          </w:p>
          <w:p w14:paraId="396EEC0E" w14:textId="77777777" w:rsidR="008C7009" w:rsidRPr="00365E14" w:rsidRDefault="008C7009" w:rsidP="008C7009">
            <w:pPr>
              <w:rPr>
                <w:u w:val="single"/>
              </w:rPr>
            </w:pPr>
            <w:r w:rsidRPr="00365E14">
              <w:rPr>
                <w:u w:val="single"/>
              </w:rPr>
              <w:t>Capteur de vitesse</w:t>
            </w:r>
          </w:p>
          <w:p w14:paraId="6F62B61E" w14:textId="77777777" w:rsidR="008C7009" w:rsidRPr="00365E14" w:rsidRDefault="008C7009" w:rsidP="008C7009">
            <w:r w:rsidRPr="00365E14">
              <w:t>L’installation d’un capteur de vitesse est autorisée.</w:t>
            </w:r>
          </w:p>
        </w:tc>
        <w:tc>
          <w:tcPr>
            <w:tcW w:w="4535" w:type="dxa"/>
            <w:shd w:val="clear" w:color="auto" w:fill="auto"/>
          </w:tcPr>
          <w:p w14:paraId="38F17F5B" w14:textId="77777777" w:rsidR="001441AE" w:rsidRPr="00365E14" w:rsidRDefault="001441AE" w:rsidP="001441AE">
            <w:pPr>
              <w:rPr>
                <w:lang w:val="en-GB"/>
              </w:rPr>
            </w:pPr>
            <w:r w:rsidRPr="00365E14">
              <w:rPr>
                <w:lang w:val="en-GB"/>
              </w:rPr>
              <w:t>The turbocharger must be single turbocharger, with single stage compression and expansion, and must not have variable pitch or variable geometry.</w:t>
            </w:r>
          </w:p>
          <w:p w14:paraId="23AF939D" w14:textId="77777777" w:rsidR="001441AE" w:rsidRPr="00365E14" w:rsidRDefault="001441AE" w:rsidP="001441AE">
            <w:pPr>
              <w:pStyle w:val="Article-bis"/>
              <w:rPr>
                <w:b w:val="0"/>
                <w:i w:val="0"/>
                <w:u w:val="single"/>
                <w:lang w:val="en-GB"/>
              </w:rPr>
            </w:pPr>
            <w:r w:rsidRPr="00365E14">
              <w:rPr>
                <w:b w:val="0"/>
                <w:i w:val="0"/>
                <w:u w:val="single"/>
                <w:lang w:val="en-GB"/>
              </w:rPr>
              <w:t>Lubrication</w:t>
            </w:r>
          </w:p>
          <w:p w14:paraId="21BEA170" w14:textId="77777777" w:rsidR="001441AE" w:rsidRPr="00365E14" w:rsidRDefault="001441AE" w:rsidP="001441AE">
            <w:pPr>
              <w:rPr>
                <w:lang w:val="en-GB"/>
              </w:rPr>
            </w:pPr>
            <w:r w:rsidRPr="00365E14">
              <w:rPr>
                <w:lang w:val="en-GB"/>
              </w:rPr>
              <w:t>The addition of internal oil lines and/or the modification of the original oil lines for adjusting the flow are permitted.</w:t>
            </w:r>
          </w:p>
          <w:p w14:paraId="29441065" w14:textId="77777777" w:rsidR="001441AE" w:rsidRPr="00365E14" w:rsidRDefault="001441AE" w:rsidP="001441AE">
            <w:pPr>
              <w:rPr>
                <w:lang w:val="en-GB"/>
              </w:rPr>
            </w:pPr>
          </w:p>
          <w:p w14:paraId="3335A9D7" w14:textId="77777777" w:rsidR="008C7009" w:rsidRPr="00365E14" w:rsidRDefault="008C7009" w:rsidP="008C7009">
            <w:pPr>
              <w:rPr>
                <w:u w:val="single"/>
                <w:lang w:val="en-GB"/>
              </w:rPr>
            </w:pPr>
            <w:r w:rsidRPr="00365E14">
              <w:rPr>
                <w:u w:val="single"/>
                <w:lang w:val="en-GB"/>
              </w:rPr>
              <w:t>Speed sensor</w:t>
            </w:r>
          </w:p>
          <w:p w14:paraId="2CC16AF5" w14:textId="77777777" w:rsidR="008C7009" w:rsidRPr="00365E14" w:rsidRDefault="008C7009" w:rsidP="008C7009">
            <w:pPr>
              <w:rPr>
                <w:lang w:val="en-GB"/>
              </w:rPr>
            </w:pPr>
            <w:r w:rsidRPr="00365E14">
              <w:rPr>
                <w:lang w:val="en-GB"/>
              </w:rPr>
              <w:t>The installation of one speed sensor is authorised.</w:t>
            </w:r>
          </w:p>
        </w:tc>
      </w:tr>
      <w:tr w:rsidR="001441AE" w:rsidRPr="00365E14" w14:paraId="6A62FA03" w14:textId="77777777" w:rsidTr="00CC23D4">
        <w:trPr>
          <w:jc w:val="center"/>
        </w:trPr>
        <w:tc>
          <w:tcPr>
            <w:tcW w:w="850" w:type="dxa"/>
            <w:shd w:val="clear" w:color="auto" w:fill="auto"/>
          </w:tcPr>
          <w:p w14:paraId="5B176C60" w14:textId="77777777" w:rsidR="001441AE" w:rsidRPr="00365E14" w:rsidRDefault="001441AE" w:rsidP="00C45EE9">
            <w:pPr>
              <w:pStyle w:val="Articleabc"/>
            </w:pPr>
            <w:r w:rsidRPr="00365E14">
              <w:t>m</w:t>
            </w:r>
            <w:r w:rsidR="00C45EE9" w:rsidRPr="00365E14">
              <w:t>.</w:t>
            </w:r>
          </w:p>
        </w:tc>
        <w:tc>
          <w:tcPr>
            <w:tcW w:w="4535" w:type="dxa"/>
            <w:shd w:val="clear" w:color="auto" w:fill="auto"/>
          </w:tcPr>
          <w:p w14:paraId="2CA57DE3" w14:textId="77777777" w:rsidR="001441AE" w:rsidRPr="00365E14" w:rsidRDefault="001441AE" w:rsidP="001441AE">
            <w:pPr>
              <w:pStyle w:val="Article"/>
            </w:pPr>
            <w:r w:rsidRPr="00365E14">
              <w:t xml:space="preserve">Waste </w:t>
            </w:r>
            <w:proofErr w:type="spellStart"/>
            <w:r w:rsidRPr="00365E14">
              <w:t>gate</w:t>
            </w:r>
            <w:proofErr w:type="spellEnd"/>
          </w:p>
        </w:tc>
        <w:tc>
          <w:tcPr>
            <w:tcW w:w="4535" w:type="dxa"/>
            <w:shd w:val="clear" w:color="auto" w:fill="auto"/>
          </w:tcPr>
          <w:p w14:paraId="63DB2D3A" w14:textId="77777777" w:rsidR="001441AE" w:rsidRPr="00365E14" w:rsidRDefault="001441AE" w:rsidP="001441AE">
            <w:pPr>
              <w:pStyle w:val="Article"/>
              <w:rPr>
                <w:lang w:val="en-GB"/>
              </w:rPr>
            </w:pPr>
            <w:r w:rsidRPr="00365E14">
              <w:rPr>
                <w:lang w:val="en-GB"/>
              </w:rPr>
              <w:t>Waste gate</w:t>
            </w:r>
          </w:p>
        </w:tc>
      </w:tr>
      <w:tr w:rsidR="001441AE" w:rsidRPr="00412104" w14:paraId="519F0790" w14:textId="77777777" w:rsidTr="00CC23D4">
        <w:trPr>
          <w:jc w:val="center"/>
        </w:trPr>
        <w:tc>
          <w:tcPr>
            <w:tcW w:w="850" w:type="dxa"/>
            <w:shd w:val="clear" w:color="auto" w:fill="auto"/>
          </w:tcPr>
          <w:p w14:paraId="721E2D2A" w14:textId="77777777" w:rsidR="001441AE" w:rsidRPr="00365E14" w:rsidRDefault="001441AE" w:rsidP="001441AE"/>
        </w:tc>
        <w:tc>
          <w:tcPr>
            <w:tcW w:w="4535" w:type="dxa"/>
            <w:shd w:val="clear" w:color="auto" w:fill="auto"/>
          </w:tcPr>
          <w:p w14:paraId="0AB78990" w14:textId="77777777" w:rsidR="001441AE" w:rsidRPr="00365E14" w:rsidRDefault="001441AE" w:rsidP="001441AE">
            <w:pPr>
              <w:rPr>
                <w:lang w:val="fr-FR"/>
              </w:rPr>
            </w:pPr>
            <w:r w:rsidRPr="00365E14">
              <w:rPr>
                <w:lang w:val="fr-FR"/>
              </w:rPr>
              <w:t>Libre.</w:t>
            </w:r>
          </w:p>
          <w:p w14:paraId="3E2522F8" w14:textId="77777777" w:rsidR="001441AE" w:rsidRPr="00365E14" w:rsidRDefault="001441AE" w:rsidP="001441AE">
            <w:pPr>
              <w:rPr>
                <w:lang w:val="fr-FR"/>
              </w:rPr>
            </w:pPr>
            <w:r w:rsidRPr="00365E14">
              <w:rPr>
                <w:lang w:val="fr-FR"/>
              </w:rPr>
              <w:t>L’actuation électromagnétique ou hydraulique est interdite.</w:t>
            </w:r>
          </w:p>
        </w:tc>
        <w:tc>
          <w:tcPr>
            <w:tcW w:w="4535" w:type="dxa"/>
            <w:shd w:val="clear" w:color="auto" w:fill="auto"/>
          </w:tcPr>
          <w:p w14:paraId="31BB4CC7" w14:textId="77777777" w:rsidR="001441AE" w:rsidRPr="00365E14" w:rsidRDefault="001441AE" w:rsidP="001441AE">
            <w:pPr>
              <w:rPr>
                <w:lang w:val="en-GB"/>
              </w:rPr>
            </w:pPr>
            <w:r w:rsidRPr="00365E14">
              <w:rPr>
                <w:lang w:val="en-GB"/>
              </w:rPr>
              <w:t>Free.</w:t>
            </w:r>
          </w:p>
          <w:p w14:paraId="797D291C" w14:textId="77777777" w:rsidR="001441AE" w:rsidRPr="00365E14" w:rsidRDefault="001441AE" w:rsidP="001441AE">
            <w:pPr>
              <w:rPr>
                <w:lang w:val="en-GB"/>
              </w:rPr>
            </w:pPr>
            <w:r w:rsidRPr="00365E14">
              <w:rPr>
                <w:lang w:val="en-GB"/>
              </w:rPr>
              <w:t>Electromagnetic or hydraulic actuation is forbidden.</w:t>
            </w:r>
          </w:p>
        </w:tc>
      </w:tr>
      <w:tr w:rsidR="001441AE" w:rsidRPr="00365E14" w14:paraId="6B0C8136" w14:textId="77777777" w:rsidTr="00CC23D4">
        <w:trPr>
          <w:jc w:val="center"/>
        </w:trPr>
        <w:tc>
          <w:tcPr>
            <w:tcW w:w="850" w:type="dxa"/>
            <w:shd w:val="clear" w:color="auto" w:fill="auto"/>
          </w:tcPr>
          <w:p w14:paraId="5CF20AD5" w14:textId="77777777" w:rsidR="001441AE" w:rsidRPr="00365E14" w:rsidRDefault="001441AE" w:rsidP="00C45EE9">
            <w:pPr>
              <w:pStyle w:val="Articleabc"/>
            </w:pPr>
            <w:r w:rsidRPr="00365E14">
              <w:t>n</w:t>
            </w:r>
            <w:r w:rsidR="00C45EE9" w:rsidRPr="00365E14">
              <w:t>.</w:t>
            </w:r>
          </w:p>
        </w:tc>
        <w:tc>
          <w:tcPr>
            <w:tcW w:w="4535" w:type="dxa"/>
            <w:shd w:val="clear" w:color="auto" w:fill="auto"/>
          </w:tcPr>
          <w:p w14:paraId="4C968052" w14:textId="77777777" w:rsidR="001441AE" w:rsidRPr="00365E14" w:rsidRDefault="001441AE" w:rsidP="001441AE">
            <w:pPr>
              <w:pStyle w:val="Article"/>
            </w:pPr>
            <w:r w:rsidRPr="00365E14">
              <w:t>Echangeur</w:t>
            </w:r>
          </w:p>
        </w:tc>
        <w:tc>
          <w:tcPr>
            <w:tcW w:w="4535" w:type="dxa"/>
            <w:shd w:val="clear" w:color="auto" w:fill="auto"/>
          </w:tcPr>
          <w:p w14:paraId="44C595B1" w14:textId="77777777" w:rsidR="001441AE" w:rsidRPr="00365E14" w:rsidRDefault="001441AE" w:rsidP="001441AE">
            <w:pPr>
              <w:pStyle w:val="Article"/>
              <w:rPr>
                <w:lang w:val="en-GB"/>
              </w:rPr>
            </w:pPr>
            <w:r w:rsidRPr="00365E14">
              <w:rPr>
                <w:lang w:val="en-GB"/>
              </w:rPr>
              <w:t>Intercooler</w:t>
            </w:r>
          </w:p>
        </w:tc>
      </w:tr>
      <w:tr w:rsidR="001441AE" w:rsidRPr="00412104" w14:paraId="418E4759" w14:textId="77777777" w:rsidTr="00CC23D4">
        <w:trPr>
          <w:jc w:val="center"/>
        </w:trPr>
        <w:tc>
          <w:tcPr>
            <w:tcW w:w="850" w:type="dxa"/>
            <w:shd w:val="clear" w:color="auto" w:fill="auto"/>
          </w:tcPr>
          <w:p w14:paraId="59C5F39F" w14:textId="77777777" w:rsidR="001441AE" w:rsidRPr="00365E14" w:rsidRDefault="001441AE" w:rsidP="001441AE"/>
        </w:tc>
        <w:tc>
          <w:tcPr>
            <w:tcW w:w="4535" w:type="dxa"/>
            <w:shd w:val="clear" w:color="auto" w:fill="auto"/>
          </w:tcPr>
          <w:p w14:paraId="1A1FF01C" w14:textId="77777777" w:rsidR="001441AE" w:rsidRPr="00365E14" w:rsidRDefault="001441AE" w:rsidP="001441AE">
            <w:pPr>
              <w:rPr>
                <w:lang w:val="fr-FR"/>
              </w:rPr>
            </w:pPr>
            <w:r w:rsidRPr="00365E14">
              <w:rPr>
                <w:lang w:val="fr-FR"/>
              </w:rPr>
              <w:t>L’échangeur de chaleur doit être du type air/air.</w:t>
            </w:r>
          </w:p>
          <w:p w14:paraId="564B1160" w14:textId="77777777" w:rsidR="001441AE" w:rsidRPr="00365E14" w:rsidRDefault="001441AE" w:rsidP="001441AE">
            <w:pPr>
              <w:rPr>
                <w:u w:val="single"/>
                <w:lang w:val="fr-FR"/>
              </w:rPr>
            </w:pPr>
            <w:r w:rsidRPr="00365E14">
              <w:rPr>
                <w:u w:val="single"/>
                <w:lang w:val="fr-FR"/>
              </w:rPr>
              <w:t>L’échangeur est libre mais avec les limitations suivantes :</w:t>
            </w:r>
          </w:p>
          <w:p w14:paraId="18E67A5A" w14:textId="77777777" w:rsidR="001441AE" w:rsidRPr="00365E14" w:rsidRDefault="001441AE" w:rsidP="00DE37CB">
            <w:pPr>
              <w:pStyle w:val="ArticlePoint"/>
              <w:numPr>
                <w:ilvl w:val="0"/>
                <w:numId w:val="12"/>
              </w:numPr>
              <w:ind w:left="142" w:hanging="142"/>
              <w:rPr>
                <w:lang w:val="fr-FR"/>
              </w:rPr>
            </w:pPr>
            <w:r w:rsidRPr="00365E14">
              <w:rPr>
                <w:lang w:val="fr-FR"/>
              </w:rPr>
              <w:t>Il doit être monté à l’intérieur</w:t>
            </w:r>
            <w:r w:rsidR="0062555A" w:rsidRPr="00365E14">
              <w:rPr>
                <w:lang w:val="fr-FR"/>
              </w:rPr>
              <w:t xml:space="preserve"> du compartiment moteur</w:t>
            </w:r>
          </w:p>
          <w:p w14:paraId="5CF08671" w14:textId="77777777" w:rsidR="001441AE" w:rsidRPr="00365E14" w:rsidRDefault="001441AE" w:rsidP="00DE37CB">
            <w:pPr>
              <w:pStyle w:val="ArticlePoint"/>
              <w:numPr>
                <w:ilvl w:val="0"/>
                <w:numId w:val="12"/>
              </w:numPr>
              <w:ind w:left="142" w:hanging="142"/>
              <w:rPr>
                <w:lang w:val="fr-FR"/>
              </w:rPr>
            </w:pPr>
            <w:r w:rsidRPr="00365E14">
              <w:rPr>
                <w:lang w:val="fr-FR"/>
              </w:rPr>
              <w:t>Le faisceau échangeur doit comporter au maximum six faces planes.</w:t>
            </w:r>
          </w:p>
        </w:tc>
        <w:tc>
          <w:tcPr>
            <w:tcW w:w="4535" w:type="dxa"/>
            <w:shd w:val="clear" w:color="auto" w:fill="auto"/>
          </w:tcPr>
          <w:p w14:paraId="12627C4A" w14:textId="77777777" w:rsidR="001441AE" w:rsidRPr="00365E14" w:rsidRDefault="001441AE" w:rsidP="001441AE">
            <w:pPr>
              <w:rPr>
                <w:lang w:val="en-GB"/>
              </w:rPr>
            </w:pPr>
            <w:r w:rsidRPr="00365E14">
              <w:rPr>
                <w:lang w:val="en-GB"/>
              </w:rPr>
              <w:t>The intercooler must be of the air/air type.</w:t>
            </w:r>
          </w:p>
          <w:p w14:paraId="6746D130" w14:textId="77777777" w:rsidR="001441AE" w:rsidRPr="00365E14" w:rsidRDefault="001441AE" w:rsidP="001441AE">
            <w:pPr>
              <w:rPr>
                <w:u w:val="single"/>
                <w:lang w:val="en-GB"/>
              </w:rPr>
            </w:pPr>
            <w:r w:rsidRPr="00365E14">
              <w:rPr>
                <w:u w:val="single"/>
                <w:lang w:val="en-GB"/>
              </w:rPr>
              <w:t>The intercooler is free but with the following limitations</w:t>
            </w:r>
            <w:r w:rsidR="00DE37CB" w:rsidRPr="00365E14">
              <w:rPr>
                <w:u w:val="single"/>
                <w:lang w:val="en-GB"/>
              </w:rPr>
              <w:t xml:space="preserve"> </w:t>
            </w:r>
            <w:r w:rsidRPr="00365E14">
              <w:rPr>
                <w:u w:val="single"/>
                <w:lang w:val="en-GB"/>
              </w:rPr>
              <w:t>:</w:t>
            </w:r>
          </w:p>
          <w:p w14:paraId="22D40205" w14:textId="77777777" w:rsidR="001441AE" w:rsidRPr="00365E14" w:rsidRDefault="001441AE" w:rsidP="00DE37CB">
            <w:pPr>
              <w:pStyle w:val="ArticlePoint"/>
              <w:numPr>
                <w:ilvl w:val="0"/>
                <w:numId w:val="12"/>
              </w:numPr>
              <w:ind w:left="142" w:hanging="142"/>
              <w:rPr>
                <w:lang w:val="en-GB"/>
              </w:rPr>
            </w:pPr>
            <w:r w:rsidRPr="00365E14">
              <w:rPr>
                <w:lang w:val="en-GB"/>
              </w:rPr>
              <w:t>It must be mo</w:t>
            </w:r>
            <w:r w:rsidR="0062555A" w:rsidRPr="00365E14">
              <w:rPr>
                <w:lang w:val="en-GB"/>
              </w:rPr>
              <w:t>unted in the engine compartment</w:t>
            </w:r>
          </w:p>
          <w:p w14:paraId="3A5E3CA7" w14:textId="77777777" w:rsidR="001441AE" w:rsidRPr="00365E14" w:rsidRDefault="001441AE" w:rsidP="00DE37CB">
            <w:pPr>
              <w:pStyle w:val="ArticlePoint"/>
              <w:numPr>
                <w:ilvl w:val="0"/>
                <w:numId w:val="12"/>
              </w:numPr>
              <w:ind w:left="142" w:hanging="142"/>
              <w:rPr>
                <w:lang w:val="en-GB"/>
              </w:rPr>
            </w:pPr>
            <w:r w:rsidRPr="00365E14">
              <w:rPr>
                <w:lang w:val="en-GB"/>
              </w:rPr>
              <w:t>The interchanger core must have a maximum of six flat faces.</w:t>
            </w:r>
          </w:p>
          <w:p w14:paraId="4C49AD68" w14:textId="77777777" w:rsidR="001441AE" w:rsidRPr="00365E14" w:rsidRDefault="001441AE" w:rsidP="001441AE">
            <w:pPr>
              <w:pStyle w:val="ArticlePoint"/>
              <w:rPr>
                <w:lang w:val="en-GB"/>
              </w:rPr>
            </w:pPr>
          </w:p>
        </w:tc>
      </w:tr>
      <w:tr w:rsidR="001441AE" w:rsidRPr="00365E14" w14:paraId="3F67443C" w14:textId="77777777" w:rsidTr="00CC23D4">
        <w:trPr>
          <w:jc w:val="center"/>
        </w:trPr>
        <w:tc>
          <w:tcPr>
            <w:tcW w:w="850" w:type="dxa"/>
            <w:shd w:val="clear" w:color="auto" w:fill="auto"/>
          </w:tcPr>
          <w:p w14:paraId="0A53EFA3" w14:textId="77777777" w:rsidR="001441AE" w:rsidRPr="00365E14" w:rsidRDefault="001441AE" w:rsidP="00C45EE9">
            <w:pPr>
              <w:pStyle w:val="Articleabc"/>
            </w:pPr>
            <w:r w:rsidRPr="00365E14">
              <w:t>o</w:t>
            </w:r>
            <w:r w:rsidR="00C45EE9" w:rsidRPr="00365E14">
              <w:t>.</w:t>
            </w:r>
          </w:p>
        </w:tc>
        <w:tc>
          <w:tcPr>
            <w:tcW w:w="4535" w:type="dxa"/>
            <w:shd w:val="clear" w:color="auto" w:fill="auto"/>
          </w:tcPr>
          <w:p w14:paraId="511CEC92" w14:textId="77777777" w:rsidR="001441AE" w:rsidRPr="00365E14" w:rsidRDefault="001441AE" w:rsidP="001441AE">
            <w:pPr>
              <w:pStyle w:val="Article"/>
            </w:pPr>
            <w:r w:rsidRPr="00365E14">
              <w:t>Injection d'air</w:t>
            </w:r>
          </w:p>
        </w:tc>
        <w:tc>
          <w:tcPr>
            <w:tcW w:w="4535" w:type="dxa"/>
            <w:shd w:val="clear" w:color="auto" w:fill="auto"/>
          </w:tcPr>
          <w:p w14:paraId="5DAC8B42" w14:textId="77777777" w:rsidR="001441AE" w:rsidRPr="00365E14" w:rsidRDefault="001441AE" w:rsidP="001441AE">
            <w:pPr>
              <w:pStyle w:val="Article"/>
              <w:rPr>
                <w:lang w:val="en-GB"/>
              </w:rPr>
            </w:pPr>
            <w:r w:rsidRPr="00365E14">
              <w:rPr>
                <w:lang w:val="en-GB"/>
              </w:rPr>
              <w:t>Injection of air</w:t>
            </w:r>
          </w:p>
        </w:tc>
      </w:tr>
      <w:tr w:rsidR="00B82E0D" w:rsidRPr="00412104" w14:paraId="6B8E915A" w14:textId="77777777" w:rsidTr="00CC23D4">
        <w:trPr>
          <w:jc w:val="center"/>
        </w:trPr>
        <w:tc>
          <w:tcPr>
            <w:tcW w:w="850" w:type="dxa"/>
            <w:shd w:val="clear" w:color="auto" w:fill="auto"/>
          </w:tcPr>
          <w:p w14:paraId="434F4308" w14:textId="77777777" w:rsidR="00B82E0D" w:rsidRPr="00365E14" w:rsidRDefault="00B82E0D" w:rsidP="005E0626">
            <w:pPr>
              <w:rPr>
                <w:lang w:val="en-GB"/>
              </w:rPr>
            </w:pPr>
          </w:p>
        </w:tc>
        <w:tc>
          <w:tcPr>
            <w:tcW w:w="4535" w:type="dxa"/>
            <w:shd w:val="clear" w:color="auto" w:fill="auto"/>
          </w:tcPr>
          <w:p w14:paraId="52CB616C" w14:textId="77777777" w:rsidR="00B82E0D" w:rsidRPr="006D1C42" w:rsidRDefault="00B82E0D" w:rsidP="00333427">
            <w:pPr>
              <w:ind w:left="170" w:hanging="170"/>
              <w:rPr>
                <w:u w:val="single"/>
                <w:lang w:val="fr-FR"/>
              </w:rPr>
            </w:pPr>
            <w:r w:rsidRPr="006D1C42">
              <w:rPr>
                <w:lang w:val="fr-FR"/>
              </w:rPr>
              <w:t>1)</w:t>
            </w:r>
            <w:r w:rsidRPr="006D1C42">
              <w:rPr>
                <w:u w:val="single"/>
                <w:lang w:val="fr-FR"/>
              </w:rPr>
              <w:tab/>
              <w:t>Un système complet court-circuitant le moteur peut être monté à condition :</w:t>
            </w:r>
          </w:p>
          <w:p w14:paraId="5F654C11" w14:textId="77777777" w:rsidR="00B82E0D" w:rsidRPr="006D1C42" w:rsidRDefault="00B82E0D" w:rsidP="00CF3207">
            <w:pPr>
              <w:pStyle w:val="ArticlePoint"/>
              <w:numPr>
                <w:ilvl w:val="0"/>
                <w:numId w:val="14"/>
              </w:numPr>
              <w:tabs>
                <w:tab w:val="right" w:pos="4253"/>
              </w:tabs>
              <w:ind w:left="284" w:hanging="142"/>
              <w:rPr>
                <w:lang w:val="fr-FR"/>
              </w:rPr>
            </w:pPr>
            <w:r w:rsidRPr="006D1C42">
              <w:rPr>
                <w:lang w:val="fr-FR"/>
              </w:rPr>
              <w:t>Qu’il soit approuvé par la FIA</w:t>
            </w:r>
          </w:p>
          <w:p w14:paraId="4C240E3A" w14:textId="77777777" w:rsidR="00B82E0D" w:rsidRPr="006D1C42" w:rsidRDefault="00BF29C7" w:rsidP="00BF29C7">
            <w:pPr>
              <w:pStyle w:val="ArticlePoint"/>
              <w:tabs>
                <w:tab w:val="right" w:pos="4253"/>
              </w:tabs>
              <w:ind w:left="284" w:firstLine="0"/>
              <w:rPr>
                <w:lang w:val="fr-FR"/>
              </w:rPr>
            </w:pPr>
            <w:r w:rsidRPr="006D1C42">
              <w:rPr>
                <w:lang w:val="fr-FR"/>
              </w:rPr>
              <w:t>e</w:t>
            </w:r>
            <w:r w:rsidR="00B82E0D" w:rsidRPr="006D1C42">
              <w:rPr>
                <w:lang w:val="fr-FR"/>
              </w:rPr>
              <w:t>t</w:t>
            </w:r>
          </w:p>
          <w:p w14:paraId="1E42B00C" w14:textId="77777777" w:rsidR="00DB1497" w:rsidRPr="006D1C42" w:rsidRDefault="00DB1497" w:rsidP="001F4411">
            <w:pPr>
              <w:pStyle w:val="ArticlePoint"/>
              <w:ind w:left="284" w:firstLine="0"/>
            </w:pPr>
            <w:r w:rsidRPr="006D1C42">
              <w:lastRenderedPageBreak/>
              <w:t>a)</w:t>
            </w:r>
            <w:r w:rsidR="001F4411" w:rsidRPr="006D1C42">
              <w:tab/>
            </w:r>
            <w:r w:rsidRPr="006D1C42">
              <w:t>Soit qu’il provienne d’un moteur homologable en Groupe N (type EGR …)</w:t>
            </w:r>
          </w:p>
          <w:p w14:paraId="7F688230" w14:textId="77777777" w:rsidR="00DB1497" w:rsidRPr="006D1C42" w:rsidRDefault="00DB1497" w:rsidP="001F4411">
            <w:pPr>
              <w:pStyle w:val="ArticlePoint"/>
              <w:ind w:left="284" w:firstLine="0"/>
              <w:rPr>
                <w:lang w:val="fr-FR"/>
              </w:rPr>
            </w:pPr>
            <w:r w:rsidRPr="006D1C42">
              <w:rPr>
                <w:lang w:val="fr-FR"/>
              </w:rPr>
              <w:t>b)</w:t>
            </w:r>
            <w:r w:rsidRPr="006D1C42">
              <w:rPr>
                <w:lang w:val="fr-FR"/>
              </w:rPr>
              <w:tab/>
              <w:t>Soit qu’il soit de conception libre avec une commande de soupape mécanique et/ou pneumatique (l’actuation électromagnétique ou hydraulique est interdite).</w:t>
            </w:r>
          </w:p>
        </w:tc>
        <w:tc>
          <w:tcPr>
            <w:tcW w:w="4535" w:type="dxa"/>
            <w:shd w:val="clear" w:color="auto" w:fill="auto"/>
          </w:tcPr>
          <w:p w14:paraId="675776BA" w14:textId="77777777" w:rsidR="00B82E0D" w:rsidRPr="006D1C42" w:rsidRDefault="00B82E0D" w:rsidP="00333427">
            <w:pPr>
              <w:ind w:left="170" w:hanging="170"/>
              <w:rPr>
                <w:u w:val="single"/>
                <w:lang w:val="en-GB"/>
              </w:rPr>
            </w:pPr>
            <w:r w:rsidRPr="006D1C42">
              <w:rPr>
                <w:lang w:val="en-GB"/>
              </w:rPr>
              <w:lastRenderedPageBreak/>
              <w:t>1)</w:t>
            </w:r>
            <w:r w:rsidRPr="006D1C42">
              <w:rPr>
                <w:lang w:val="en-GB"/>
              </w:rPr>
              <w:tab/>
            </w:r>
            <w:r w:rsidRPr="006D1C42">
              <w:rPr>
                <w:u w:val="single"/>
                <w:lang w:val="en-GB"/>
              </w:rPr>
              <w:t>A complete system bypassing the engine may be fitted provided that</w:t>
            </w:r>
            <w:r w:rsidR="00243004" w:rsidRPr="006D1C42">
              <w:rPr>
                <w:u w:val="single"/>
                <w:lang w:val="en-GB"/>
              </w:rPr>
              <w:t xml:space="preserve"> </w:t>
            </w:r>
            <w:r w:rsidRPr="006D1C42">
              <w:rPr>
                <w:u w:val="single"/>
                <w:lang w:val="en-GB"/>
              </w:rPr>
              <w:t>:</w:t>
            </w:r>
          </w:p>
          <w:p w14:paraId="2172B130" w14:textId="77777777" w:rsidR="00B82E0D" w:rsidRPr="006D1C42" w:rsidRDefault="00B82E0D" w:rsidP="00CF3207">
            <w:pPr>
              <w:pStyle w:val="ArticlePoint"/>
              <w:numPr>
                <w:ilvl w:val="0"/>
                <w:numId w:val="14"/>
              </w:numPr>
              <w:tabs>
                <w:tab w:val="right" w:pos="4253"/>
              </w:tabs>
              <w:ind w:left="284" w:hanging="142"/>
              <w:rPr>
                <w:lang w:val="en-GB"/>
              </w:rPr>
            </w:pPr>
            <w:r w:rsidRPr="006D1C42">
              <w:rPr>
                <w:lang w:val="en-GB"/>
              </w:rPr>
              <w:t>It is approved by the FIA</w:t>
            </w:r>
          </w:p>
          <w:p w14:paraId="48043C54" w14:textId="77777777" w:rsidR="00B82E0D" w:rsidRPr="006D1C42" w:rsidRDefault="00B82E0D" w:rsidP="00BF29C7">
            <w:pPr>
              <w:pStyle w:val="ArticlePoint"/>
              <w:tabs>
                <w:tab w:val="right" w:pos="4253"/>
              </w:tabs>
              <w:ind w:left="284" w:firstLine="0"/>
              <w:rPr>
                <w:lang w:val="en-GB"/>
              </w:rPr>
            </w:pPr>
            <w:r w:rsidRPr="006D1C42">
              <w:rPr>
                <w:lang w:val="en-GB"/>
              </w:rPr>
              <w:t>and</w:t>
            </w:r>
          </w:p>
          <w:p w14:paraId="658B3DB4" w14:textId="77777777" w:rsidR="00DB1497" w:rsidRPr="006D1C42" w:rsidRDefault="00DB1497" w:rsidP="001F4411">
            <w:pPr>
              <w:pStyle w:val="ArticlePoint"/>
              <w:ind w:left="284" w:firstLine="0"/>
              <w:rPr>
                <w:lang w:val="en-GB"/>
              </w:rPr>
            </w:pPr>
            <w:r w:rsidRPr="006D1C42">
              <w:rPr>
                <w:lang w:val="en-GB"/>
              </w:rPr>
              <w:lastRenderedPageBreak/>
              <w:t>a)</w:t>
            </w:r>
            <w:r w:rsidRPr="006D1C42">
              <w:rPr>
                <w:lang w:val="en-GB"/>
              </w:rPr>
              <w:tab/>
              <w:t>Either it comes from an engine that can be homologated in Group N (type EGR …)</w:t>
            </w:r>
          </w:p>
          <w:p w14:paraId="29CAFE67" w14:textId="77777777" w:rsidR="00DB1497" w:rsidRPr="00365E14" w:rsidRDefault="00DB1497" w:rsidP="001F4411">
            <w:pPr>
              <w:pStyle w:val="ArticlePoint"/>
              <w:ind w:left="284" w:firstLine="0"/>
              <w:rPr>
                <w:lang w:val="en-GB"/>
              </w:rPr>
            </w:pPr>
            <w:r w:rsidRPr="006D1C42">
              <w:rPr>
                <w:lang w:val="en-GB"/>
              </w:rPr>
              <w:t>b)</w:t>
            </w:r>
            <w:r w:rsidRPr="006D1C42">
              <w:rPr>
                <w:lang w:val="en-GB"/>
              </w:rPr>
              <w:tab/>
              <w:t>Or it is of free design with a mechanical and/or pneumatic valve actuation (electromagnetic or hydraulic actuation is forbidden).</w:t>
            </w:r>
          </w:p>
        </w:tc>
      </w:tr>
      <w:tr w:rsidR="001441AE" w:rsidRPr="00365E14" w14:paraId="351D0FFA" w14:textId="77777777" w:rsidTr="00CC23D4">
        <w:trPr>
          <w:jc w:val="center"/>
        </w:trPr>
        <w:tc>
          <w:tcPr>
            <w:tcW w:w="850" w:type="dxa"/>
            <w:shd w:val="clear" w:color="auto" w:fill="auto"/>
          </w:tcPr>
          <w:p w14:paraId="039F3AAE" w14:textId="77777777" w:rsidR="001441AE" w:rsidRPr="00717E82" w:rsidRDefault="001441AE" w:rsidP="00B245CD">
            <w:pPr>
              <w:pStyle w:val="Articleabc"/>
            </w:pPr>
            <w:r w:rsidRPr="00717E82">
              <w:lastRenderedPageBreak/>
              <w:t>p</w:t>
            </w:r>
            <w:r w:rsidR="00B245CD" w:rsidRPr="00717E82">
              <w:t>.</w:t>
            </w:r>
          </w:p>
        </w:tc>
        <w:tc>
          <w:tcPr>
            <w:tcW w:w="4535" w:type="dxa"/>
            <w:shd w:val="clear" w:color="auto" w:fill="auto"/>
          </w:tcPr>
          <w:p w14:paraId="0E9ACBBA" w14:textId="77777777" w:rsidR="001441AE" w:rsidRPr="00717E82" w:rsidRDefault="001441AE" w:rsidP="001441AE">
            <w:pPr>
              <w:pStyle w:val="Article"/>
            </w:pPr>
            <w:r w:rsidRPr="00717E82">
              <w:t>Pompe à carburant</w:t>
            </w:r>
          </w:p>
        </w:tc>
        <w:tc>
          <w:tcPr>
            <w:tcW w:w="4535" w:type="dxa"/>
            <w:shd w:val="clear" w:color="auto" w:fill="auto"/>
          </w:tcPr>
          <w:p w14:paraId="63865FFB" w14:textId="77777777" w:rsidR="001441AE" w:rsidRPr="00717E82" w:rsidRDefault="001441AE" w:rsidP="001441AE">
            <w:pPr>
              <w:pStyle w:val="Article"/>
              <w:rPr>
                <w:lang w:val="en-GB"/>
              </w:rPr>
            </w:pPr>
            <w:r w:rsidRPr="00717E82">
              <w:rPr>
                <w:lang w:val="en-GB"/>
              </w:rPr>
              <w:t>Fuel pump</w:t>
            </w:r>
          </w:p>
        </w:tc>
      </w:tr>
      <w:tr w:rsidR="00733A9C" w:rsidRPr="00412104" w14:paraId="40EA54CF" w14:textId="77777777" w:rsidTr="00CC23D4">
        <w:trPr>
          <w:jc w:val="center"/>
        </w:trPr>
        <w:tc>
          <w:tcPr>
            <w:tcW w:w="850" w:type="dxa"/>
            <w:shd w:val="clear" w:color="auto" w:fill="auto"/>
          </w:tcPr>
          <w:p w14:paraId="36FAC3F6" w14:textId="77777777" w:rsidR="001441AE" w:rsidRPr="00365E14" w:rsidRDefault="001441AE" w:rsidP="001441AE"/>
        </w:tc>
        <w:tc>
          <w:tcPr>
            <w:tcW w:w="4535" w:type="dxa"/>
            <w:shd w:val="clear" w:color="auto" w:fill="auto"/>
          </w:tcPr>
          <w:p w14:paraId="4D3C7B8C" w14:textId="77777777" w:rsidR="001441AE" w:rsidRPr="00365E14" w:rsidRDefault="001441AE" w:rsidP="001441AE">
            <w:pPr>
              <w:rPr>
                <w:u w:val="single"/>
                <w:lang w:val="fr-FR"/>
              </w:rPr>
            </w:pPr>
            <w:r w:rsidRPr="00365E14">
              <w:rPr>
                <w:u w:val="single"/>
                <w:lang w:val="fr-FR"/>
              </w:rPr>
              <w:t>La pompe haute pression (pour les systèmes DI) doit :</w:t>
            </w:r>
          </w:p>
          <w:p w14:paraId="245C9921" w14:textId="77777777" w:rsidR="001441AE" w:rsidRPr="00365E14" w:rsidRDefault="005C1772" w:rsidP="00333427">
            <w:pPr>
              <w:pStyle w:val="ArticlePoint"/>
              <w:numPr>
                <w:ilvl w:val="0"/>
                <w:numId w:val="12"/>
              </w:numPr>
              <w:ind w:left="142" w:hanging="142"/>
              <w:rPr>
                <w:lang w:val="fr-FR"/>
              </w:rPr>
            </w:pPr>
            <w:proofErr w:type="spellStart"/>
            <w:r w:rsidRPr="00365E14">
              <w:rPr>
                <w:lang w:val="fr-FR"/>
              </w:rPr>
              <w:t>Etre</w:t>
            </w:r>
            <w:proofErr w:type="spellEnd"/>
            <w:r w:rsidRPr="00365E14">
              <w:rPr>
                <w:lang w:val="fr-FR"/>
              </w:rPr>
              <w:t xml:space="preserve"> </w:t>
            </w:r>
            <w:r w:rsidR="001441AE" w:rsidRPr="00365E14">
              <w:rPr>
                <w:lang w:val="fr-FR"/>
              </w:rPr>
              <w:t>approuvée par la FIA</w:t>
            </w:r>
          </w:p>
          <w:p w14:paraId="0F6B56B7" w14:textId="77777777" w:rsidR="001441AE" w:rsidRPr="00365E14" w:rsidRDefault="005C1772" w:rsidP="00333427">
            <w:pPr>
              <w:pStyle w:val="ArticlePoint"/>
              <w:numPr>
                <w:ilvl w:val="0"/>
                <w:numId w:val="12"/>
              </w:numPr>
              <w:ind w:left="142" w:hanging="142"/>
              <w:rPr>
                <w:lang w:val="fr-FR"/>
              </w:rPr>
            </w:pPr>
            <w:r w:rsidRPr="00365E14">
              <w:rPr>
                <w:lang w:val="fr-FR"/>
              </w:rPr>
              <w:t xml:space="preserve">Provenir </w:t>
            </w:r>
            <w:r w:rsidR="001441AE" w:rsidRPr="00365E14">
              <w:rPr>
                <w:lang w:val="fr-FR"/>
              </w:rPr>
              <w:t>d’un catalogue commercial</w:t>
            </w:r>
          </w:p>
          <w:p w14:paraId="23EA6826" w14:textId="77777777" w:rsidR="001441AE" w:rsidRPr="00365E14" w:rsidRDefault="005C1772" w:rsidP="00333427">
            <w:pPr>
              <w:pStyle w:val="ArticlePoint"/>
              <w:numPr>
                <w:ilvl w:val="0"/>
                <w:numId w:val="12"/>
              </w:numPr>
              <w:ind w:left="142" w:hanging="142"/>
              <w:rPr>
                <w:lang w:val="fr-FR"/>
              </w:rPr>
            </w:pPr>
            <w:r w:rsidRPr="00365E14">
              <w:rPr>
                <w:lang w:val="fr-FR"/>
              </w:rPr>
              <w:t xml:space="preserve">Provenir </w:t>
            </w:r>
            <w:r w:rsidR="001441AE" w:rsidRPr="00365E14">
              <w:rPr>
                <w:lang w:val="fr-FR"/>
              </w:rPr>
              <w:t>d’une famille de pièces produites à plus de 300 exemplaires</w:t>
            </w:r>
          </w:p>
          <w:p w14:paraId="72AA4016" w14:textId="77777777" w:rsidR="001441AE" w:rsidRPr="00365E14" w:rsidRDefault="005C1772" w:rsidP="00333427">
            <w:pPr>
              <w:pStyle w:val="ArticlePoint"/>
              <w:numPr>
                <w:ilvl w:val="0"/>
                <w:numId w:val="12"/>
              </w:numPr>
              <w:ind w:left="142" w:hanging="142"/>
              <w:rPr>
                <w:lang w:val="fr-FR"/>
              </w:rPr>
            </w:pPr>
            <w:proofErr w:type="spellStart"/>
            <w:r w:rsidRPr="00365E14">
              <w:rPr>
                <w:lang w:val="fr-FR"/>
              </w:rPr>
              <w:t>Etre</w:t>
            </w:r>
            <w:proofErr w:type="spellEnd"/>
            <w:r w:rsidRPr="00365E14">
              <w:rPr>
                <w:lang w:val="fr-FR"/>
              </w:rPr>
              <w:t xml:space="preserve"> </w:t>
            </w:r>
            <w:r w:rsidR="001441AE" w:rsidRPr="00365E14">
              <w:rPr>
                <w:lang w:val="fr-FR"/>
              </w:rPr>
              <w:t>entraînée mécaniquement par le moteur.</w:t>
            </w:r>
          </w:p>
        </w:tc>
        <w:tc>
          <w:tcPr>
            <w:tcW w:w="4535" w:type="dxa"/>
            <w:shd w:val="clear" w:color="auto" w:fill="auto"/>
          </w:tcPr>
          <w:p w14:paraId="0869745F" w14:textId="35A6576B" w:rsidR="001441AE" w:rsidRPr="00365E14" w:rsidRDefault="001441AE" w:rsidP="001441AE">
            <w:pPr>
              <w:rPr>
                <w:u w:val="single"/>
                <w:lang w:val="en-GB"/>
              </w:rPr>
            </w:pPr>
            <w:r w:rsidRPr="00365E14">
              <w:rPr>
                <w:u w:val="single"/>
                <w:lang w:val="en-GB"/>
              </w:rPr>
              <w:t xml:space="preserve">The </w:t>
            </w:r>
            <w:r w:rsidR="00BB042C" w:rsidRPr="00365E14">
              <w:rPr>
                <w:u w:val="single"/>
                <w:lang w:val="en-GB"/>
              </w:rPr>
              <w:t>high-pressure</w:t>
            </w:r>
            <w:r w:rsidRPr="00365E14">
              <w:rPr>
                <w:u w:val="single"/>
                <w:lang w:val="en-GB"/>
              </w:rPr>
              <w:t xml:space="preserve"> pump (for DI systems) must</w:t>
            </w:r>
            <w:r w:rsidR="005C1772" w:rsidRPr="00365E14">
              <w:rPr>
                <w:u w:val="single"/>
                <w:lang w:val="en-GB"/>
              </w:rPr>
              <w:t xml:space="preserve"> </w:t>
            </w:r>
            <w:r w:rsidRPr="00365E14">
              <w:rPr>
                <w:u w:val="single"/>
                <w:lang w:val="en-GB"/>
              </w:rPr>
              <w:t>:</w:t>
            </w:r>
          </w:p>
          <w:p w14:paraId="50A21509" w14:textId="77777777" w:rsidR="001441AE" w:rsidRPr="00365E14" w:rsidRDefault="005C1772" w:rsidP="00333427">
            <w:pPr>
              <w:pStyle w:val="ArticlePoint"/>
              <w:numPr>
                <w:ilvl w:val="0"/>
                <w:numId w:val="12"/>
              </w:numPr>
              <w:ind w:left="142" w:hanging="142"/>
              <w:rPr>
                <w:lang w:val="en-GB"/>
              </w:rPr>
            </w:pPr>
            <w:r w:rsidRPr="00365E14">
              <w:rPr>
                <w:lang w:val="en-GB"/>
              </w:rPr>
              <w:t xml:space="preserve">Be </w:t>
            </w:r>
            <w:r w:rsidR="001441AE" w:rsidRPr="00365E14">
              <w:rPr>
                <w:lang w:val="en-GB"/>
              </w:rPr>
              <w:t>approved by the FIA</w:t>
            </w:r>
          </w:p>
          <w:p w14:paraId="750DE0C5" w14:textId="77777777" w:rsidR="001441AE" w:rsidRPr="00365E14" w:rsidRDefault="005C1772" w:rsidP="00333427">
            <w:pPr>
              <w:pStyle w:val="ArticlePoint"/>
              <w:numPr>
                <w:ilvl w:val="0"/>
                <w:numId w:val="12"/>
              </w:numPr>
              <w:ind w:left="142" w:hanging="142"/>
              <w:rPr>
                <w:lang w:val="en-GB"/>
              </w:rPr>
            </w:pPr>
            <w:r w:rsidRPr="00365E14">
              <w:rPr>
                <w:lang w:val="en-GB"/>
              </w:rPr>
              <w:t xml:space="preserve">Come </w:t>
            </w:r>
            <w:r w:rsidR="001441AE" w:rsidRPr="00365E14">
              <w:rPr>
                <w:lang w:val="en-GB"/>
              </w:rPr>
              <w:t>from a commercial catalogue</w:t>
            </w:r>
          </w:p>
          <w:p w14:paraId="3074D1FD" w14:textId="77777777" w:rsidR="001441AE" w:rsidRPr="00365E14" w:rsidRDefault="005C1772" w:rsidP="00333427">
            <w:pPr>
              <w:pStyle w:val="ArticlePoint"/>
              <w:numPr>
                <w:ilvl w:val="0"/>
                <w:numId w:val="12"/>
              </w:numPr>
              <w:ind w:left="142" w:hanging="142"/>
              <w:rPr>
                <w:lang w:val="en-GB"/>
              </w:rPr>
            </w:pPr>
            <w:r w:rsidRPr="00365E14">
              <w:rPr>
                <w:lang w:val="en-GB"/>
              </w:rPr>
              <w:t xml:space="preserve">Come </w:t>
            </w:r>
            <w:r w:rsidR="001441AE" w:rsidRPr="00365E14">
              <w:rPr>
                <w:lang w:val="en-GB"/>
              </w:rPr>
              <w:t>from a family of parts produced in more than 300 units</w:t>
            </w:r>
          </w:p>
          <w:p w14:paraId="0CA8AA75" w14:textId="77777777" w:rsidR="001441AE" w:rsidRPr="00365E14" w:rsidRDefault="001441AE" w:rsidP="001441AE">
            <w:pPr>
              <w:pStyle w:val="ArticlePoint"/>
              <w:rPr>
                <w:lang w:val="en-GB"/>
              </w:rPr>
            </w:pPr>
          </w:p>
          <w:p w14:paraId="3DA01249" w14:textId="77777777" w:rsidR="001441AE" w:rsidRPr="00365E14" w:rsidRDefault="005C1772" w:rsidP="00333427">
            <w:pPr>
              <w:pStyle w:val="ArticlePoint"/>
              <w:numPr>
                <w:ilvl w:val="0"/>
                <w:numId w:val="12"/>
              </w:numPr>
              <w:ind w:left="142" w:hanging="142"/>
              <w:rPr>
                <w:lang w:val="en-GB"/>
              </w:rPr>
            </w:pPr>
            <w:r w:rsidRPr="00365E14">
              <w:rPr>
                <w:lang w:val="en-GB"/>
              </w:rPr>
              <w:t xml:space="preserve">Be </w:t>
            </w:r>
            <w:r w:rsidR="001441AE" w:rsidRPr="00365E14">
              <w:rPr>
                <w:lang w:val="en-GB"/>
              </w:rPr>
              <w:t>mechanically driven from the engine.</w:t>
            </w:r>
          </w:p>
        </w:tc>
      </w:tr>
      <w:tr w:rsidR="001441AE" w:rsidRPr="00412104" w14:paraId="68DC1DE4" w14:textId="77777777" w:rsidTr="00CC23D4">
        <w:trPr>
          <w:jc w:val="center"/>
        </w:trPr>
        <w:tc>
          <w:tcPr>
            <w:tcW w:w="850" w:type="dxa"/>
            <w:shd w:val="clear" w:color="auto" w:fill="auto"/>
          </w:tcPr>
          <w:p w14:paraId="78C45E51" w14:textId="77777777" w:rsidR="001441AE" w:rsidRPr="00365E14" w:rsidRDefault="001441AE" w:rsidP="00F25BDF">
            <w:pPr>
              <w:pStyle w:val="Article"/>
              <w:jc w:val="center"/>
            </w:pPr>
            <w:r w:rsidRPr="00365E14">
              <w:t>5.4.3</w:t>
            </w:r>
          </w:p>
        </w:tc>
        <w:tc>
          <w:tcPr>
            <w:tcW w:w="4535" w:type="dxa"/>
            <w:shd w:val="clear" w:color="auto" w:fill="auto"/>
          </w:tcPr>
          <w:p w14:paraId="20633074" w14:textId="77777777" w:rsidR="001441AE" w:rsidRPr="00365E14" w:rsidRDefault="001441AE" w:rsidP="001441AE">
            <w:pPr>
              <w:pStyle w:val="Article"/>
            </w:pPr>
            <w:r w:rsidRPr="00365E14">
              <w:t xml:space="preserve">Poids </w:t>
            </w:r>
            <w:r w:rsidR="00B82E0D" w:rsidRPr="00365E14">
              <w:t xml:space="preserve">du moteur </w:t>
            </w:r>
            <w:r w:rsidRPr="00365E14">
              <w:t>et centre de gravité</w:t>
            </w:r>
          </w:p>
        </w:tc>
        <w:tc>
          <w:tcPr>
            <w:tcW w:w="4535" w:type="dxa"/>
            <w:shd w:val="clear" w:color="auto" w:fill="auto"/>
          </w:tcPr>
          <w:p w14:paraId="1846A2B1" w14:textId="77777777" w:rsidR="001441AE" w:rsidRPr="00365E14" w:rsidRDefault="00B82E0D" w:rsidP="00B82E0D">
            <w:pPr>
              <w:pStyle w:val="Article"/>
              <w:rPr>
                <w:lang w:val="en-GB"/>
              </w:rPr>
            </w:pPr>
            <w:r w:rsidRPr="00365E14">
              <w:rPr>
                <w:lang w:val="en-GB"/>
              </w:rPr>
              <w:t>Engine w</w:t>
            </w:r>
            <w:r w:rsidR="001441AE" w:rsidRPr="00365E14">
              <w:rPr>
                <w:lang w:val="en-GB"/>
              </w:rPr>
              <w:t>eight and centre of gravity</w:t>
            </w:r>
          </w:p>
        </w:tc>
      </w:tr>
      <w:tr w:rsidR="005E0626" w:rsidRPr="00412104" w14:paraId="4B27180D" w14:textId="77777777" w:rsidTr="00CC23D4">
        <w:trPr>
          <w:jc w:val="center"/>
        </w:trPr>
        <w:tc>
          <w:tcPr>
            <w:tcW w:w="850" w:type="dxa"/>
            <w:shd w:val="clear" w:color="auto" w:fill="auto"/>
          </w:tcPr>
          <w:p w14:paraId="5F739981" w14:textId="77777777" w:rsidR="005E0626" w:rsidRPr="00365E14" w:rsidRDefault="00A54506" w:rsidP="00A54506">
            <w:pPr>
              <w:pStyle w:val="Article-bis"/>
              <w:jc w:val="right"/>
              <w:rPr>
                <w:i w:val="0"/>
              </w:rPr>
            </w:pPr>
            <w:r w:rsidRPr="00365E14">
              <w:rPr>
                <w:i w:val="0"/>
              </w:rPr>
              <w:t>5.4.3.1</w:t>
            </w:r>
          </w:p>
        </w:tc>
        <w:tc>
          <w:tcPr>
            <w:tcW w:w="4535" w:type="dxa"/>
            <w:shd w:val="clear" w:color="auto" w:fill="auto"/>
          </w:tcPr>
          <w:p w14:paraId="70D4D65B" w14:textId="77777777" w:rsidR="005E0626" w:rsidRPr="00365E14" w:rsidRDefault="005E0626" w:rsidP="0066284B">
            <w:pPr>
              <w:pStyle w:val="ArticlePoint"/>
              <w:numPr>
                <w:ilvl w:val="0"/>
                <w:numId w:val="12"/>
              </w:numPr>
              <w:ind w:left="142" w:hanging="142"/>
              <w:rPr>
                <w:lang w:val="fr-FR"/>
              </w:rPr>
            </w:pPr>
            <w:r w:rsidRPr="00365E14">
              <w:rPr>
                <w:lang w:val="fr-FR"/>
              </w:rPr>
              <w:t>Poids du moteur, selon Définition 5.4.3.2</w:t>
            </w:r>
            <w:r w:rsidR="006211BD" w:rsidRPr="00365E14">
              <w:rPr>
                <w:lang w:val="fr-FR"/>
              </w:rPr>
              <w:t xml:space="preserve"> :</w:t>
            </w:r>
            <w:r w:rsidRPr="00365E14">
              <w:rPr>
                <w:lang w:val="fr-FR"/>
              </w:rPr>
              <w:tab/>
              <w:t>≥ 82 kg</w:t>
            </w:r>
          </w:p>
        </w:tc>
        <w:tc>
          <w:tcPr>
            <w:tcW w:w="4535" w:type="dxa"/>
            <w:shd w:val="clear" w:color="auto" w:fill="auto"/>
          </w:tcPr>
          <w:p w14:paraId="303061DD" w14:textId="77777777" w:rsidR="005E0626" w:rsidRPr="00365E14" w:rsidRDefault="005E0626" w:rsidP="0066284B">
            <w:pPr>
              <w:pStyle w:val="ArticlePoint"/>
              <w:numPr>
                <w:ilvl w:val="0"/>
                <w:numId w:val="12"/>
              </w:numPr>
              <w:ind w:left="142" w:hanging="142"/>
              <w:rPr>
                <w:lang w:val="en-GB"/>
              </w:rPr>
            </w:pPr>
            <w:r w:rsidRPr="00365E14">
              <w:rPr>
                <w:lang w:val="en-GB"/>
              </w:rPr>
              <w:t>Engine weight, referring to Definition 5.4.3.2</w:t>
            </w:r>
            <w:r w:rsidR="006211BD" w:rsidRPr="00365E14">
              <w:rPr>
                <w:lang w:val="en-GB"/>
              </w:rPr>
              <w:t xml:space="preserve"> :</w:t>
            </w:r>
            <w:r w:rsidRPr="00365E14">
              <w:rPr>
                <w:lang w:val="en-GB"/>
              </w:rPr>
              <w:tab/>
              <w:t>≥ 82 kg</w:t>
            </w:r>
          </w:p>
        </w:tc>
      </w:tr>
      <w:tr w:rsidR="005E0626" w:rsidRPr="00412104" w14:paraId="6BFDFC70" w14:textId="77777777" w:rsidTr="00CC23D4">
        <w:trPr>
          <w:jc w:val="center"/>
        </w:trPr>
        <w:tc>
          <w:tcPr>
            <w:tcW w:w="850" w:type="dxa"/>
            <w:shd w:val="clear" w:color="auto" w:fill="auto"/>
          </w:tcPr>
          <w:p w14:paraId="35D2907A" w14:textId="77777777" w:rsidR="005E0626" w:rsidRPr="00365E14" w:rsidRDefault="005E0626" w:rsidP="005E0626">
            <w:pPr>
              <w:rPr>
                <w:lang w:val="en-GB"/>
              </w:rPr>
            </w:pPr>
          </w:p>
        </w:tc>
        <w:tc>
          <w:tcPr>
            <w:tcW w:w="4535" w:type="dxa"/>
            <w:shd w:val="clear" w:color="auto" w:fill="auto"/>
          </w:tcPr>
          <w:p w14:paraId="69FD656B" w14:textId="77777777" w:rsidR="0066284B" w:rsidRPr="00365E14" w:rsidRDefault="005E0626" w:rsidP="0066284B">
            <w:pPr>
              <w:pStyle w:val="ArticlePoint"/>
              <w:numPr>
                <w:ilvl w:val="0"/>
                <w:numId w:val="12"/>
              </w:numPr>
              <w:ind w:left="142" w:hanging="142"/>
              <w:rPr>
                <w:lang w:val="fr-FR"/>
              </w:rPr>
            </w:pPr>
            <w:r w:rsidRPr="00365E14">
              <w:rPr>
                <w:lang w:val="fr-FR"/>
              </w:rPr>
              <w:t xml:space="preserve">Centre de gravité en direction verticale (axe cylindre) au-dessus de l'axe du vilebrequin, selon Définition </w:t>
            </w:r>
            <w:r w:rsidR="006211BD" w:rsidRPr="00365E14">
              <w:rPr>
                <w:lang w:val="fr-FR"/>
              </w:rPr>
              <w:t>5.</w:t>
            </w:r>
            <w:r w:rsidRPr="00365E14">
              <w:rPr>
                <w:lang w:val="fr-FR"/>
              </w:rPr>
              <w:t>4.3.2</w:t>
            </w:r>
            <w:r w:rsidR="006211BD" w:rsidRPr="00365E14">
              <w:rPr>
                <w:lang w:val="fr-FR"/>
              </w:rPr>
              <w:t xml:space="preserve"> :</w:t>
            </w:r>
          </w:p>
          <w:p w14:paraId="6D50CB00" w14:textId="77777777" w:rsidR="005E0626" w:rsidRPr="00365E14" w:rsidRDefault="0066284B" w:rsidP="0066284B">
            <w:pPr>
              <w:pStyle w:val="ArticlePoint"/>
              <w:ind w:firstLine="0"/>
              <w:rPr>
                <w:lang w:val="fr-FR"/>
              </w:rPr>
            </w:pPr>
            <w:r w:rsidRPr="00365E14">
              <w:rPr>
                <w:lang w:val="fr-FR"/>
              </w:rPr>
              <w:tab/>
            </w:r>
            <w:r w:rsidRPr="00365E14">
              <w:rPr>
                <w:lang w:val="fr-FR"/>
              </w:rPr>
              <w:tab/>
            </w:r>
            <w:r w:rsidRPr="00365E14">
              <w:rPr>
                <w:lang w:val="fr-FR"/>
              </w:rPr>
              <w:tab/>
            </w:r>
            <w:r w:rsidRPr="00365E14">
              <w:rPr>
                <w:lang w:val="fr-FR"/>
              </w:rPr>
              <w:tab/>
            </w:r>
            <w:r w:rsidR="005E0626" w:rsidRPr="00365E14">
              <w:rPr>
                <w:lang w:val="fr-FR"/>
              </w:rPr>
              <w:tab/>
              <w:t>≥ 110 mm</w:t>
            </w:r>
          </w:p>
          <w:p w14:paraId="3928B68D" w14:textId="4F62ED72" w:rsidR="00093D74" w:rsidRPr="00365E14" w:rsidRDefault="00093D74" w:rsidP="0066284B">
            <w:pPr>
              <w:pStyle w:val="ArticlePoint"/>
              <w:ind w:firstLine="0"/>
              <w:rPr>
                <w:lang w:val="fr-FR"/>
              </w:rPr>
            </w:pPr>
            <w:r w:rsidRPr="00365E14">
              <w:rPr>
                <w:lang w:val="fr-FR"/>
              </w:rPr>
              <w:t>Cette mesure n’est pas applicable pour les moteurs de type Boxer.</w:t>
            </w:r>
          </w:p>
        </w:tc>
        <w:tc>
          <w:tcPr>
            <w:tcW w:w="4535" w:type="dxa"/>
            <w:shd w:val="clear" w:color="auto" w:fill="auto"/>
          </w:tcPr>
          <w:p w14:paraId="69F022A6" w14:textId="77777777" w:rsidR="0066284B" w:rsidRPr="00365E14" w:rsidRDefault="005E0626" w:rsidP="0066284B">
            <w:pPr>
              <w:pStyle w:val="ArticlePoint"/>
              <w:numPr>
                <w:ilvl w:val="0"/>
                <w:numId w:val="12"/>
              </w:numPr>
              <w:ind w:left="142" w:hanging="142"/>
              <w:rPr>
                <w:lang w:val="en-GB"/>
              </w:rPr>
            </w:pPr>
            <w:r w:rsidRPr="00365E14">
              <w:rPr>
                <w:lang w:val="en-GB"/>
              </w:rPr>
              <w:t xml:space="preserve">Centre of gravity in vertical direction (cylinder axis) above centreline of crankshaft, referring to Definition </w:t>
            </w:r>
            <w:r w:rsidR="006211BD" w:rsidRPr="00365E14">
              <w:rPr>
                <w:lang w:val="en-GB"/>
              </w:rPr>
              <w:t>5.</w:t>
            </w:r>
            <w:r w:rsidRPr="00365E14">
              <w:rPr>
                <w:lang w:val="en-GB"/>
              </w:rPr>
              <w:t>4.3.2</w:t>
            </w:r>
            <w:r w:rsidR="006211BD" w:rsidRPr="00365E14">
              <w:rPr>
                <w:lang w:val="en-GB"/>
              </w:rPr>
              <w:t xml:space="preserve"> :</w:t>
            </w:r>
          </w:p>
          <w:p w14:paraId="49906DAE" w14:textId="77777777" w:rsidR="005E0626" w:rsidRPr="00365E14" w:rsidRDefault="0066284B" w:rsidP="0066284B">
            <w:pPr>
              <w:pStyle w:val="ArticlePoint"/>
              <w:ind w:firstLine="0"/>
              <w:rPr>
                <w:lang w:val="en-GB"/>
              </w:rPr>
            </w:pPr>
            <w:r w:rsidRPr="00365E14">
              <w:rPr>
                <w:lang w:val="en-GB"/>
              </w:rPr>
              <w:tab/>
            </w:r>
            <w:r w:rsidRPr="00365E14">
              <w:rPr>
                <w:lang w:val="en-GB"/>
              </w:rPr>
              <w:tab/>
            </w:r>
            <w:r w:rsidRPr="00365E14">
              <w:rPr>
                <w:lang w:val="en-GB"/>
              </w:rPr>
              <w:tab/>
            </w:r>
            <w:r w:rsidRPr="00365E14">
              <w:rPr>
                <w:lang w:val="en-GB"/>
              </w:rPr>
              <w:tab/>
            </w:r>
            <w:r w:rsidRPr="00365E14">
              <w:rPr>
                <w:lang w:val="en-GB"/>
              </w:rPr>
              <w:tab/>
            </w:r>
            <w:r w:rsidR="005E0626" w:rsidRPr="00365E14">
              <w:rPr>
                <w:lang w:val="en-GB"/>
              </w:rPr>
              <w:t>≥ 110 mm</w:t>
            </w:r>
          </w:p>
          <w:p w14:paraId="3C6E3BEE" w14:textId="70CB17B3" w:rsidR="00093D74" w:rsidRPr="00365E14" w:rsidRDefault="00093D74" w:rsidP="0066284B">
            <w:pPr>
              <w:pStyle w:val="ArticlePoint"/>
              <w:ind w:firstLine="0"/>
              <w:rPr>
                <w:lang w:val="en-GB"/>
              </w:rPr>
            </w:pPr>
            <w:r w:rsidRPr="00365E14">
              <w:rPr>
                <w:lang w:val="en-GB"/>
              </w:rPr>
              <w:t>This measurement is not applicable for Boxer type engines.</w:t>
            </w:r>
          </w:p>
        </w:tc>
      </w:tr>
      <w:tr w:rsidR="005E0626" w:rsidRPr="00412104" w14:paraId="68528E94" w14:textId="77777777" w:rsidTr="00CC23D4">
        <w:trPr>
          <w:jc w:val="center"/>
        </w:trPr>
        <w:tc>
          <w:tcPr>
            <w:tcW w:w="850" w:type="dxa"/>
            <w:shd w:val="clear" w:color="auto" w:fill="auto"/>
          </w:tcPr>
          <w:p w14:paraId="09CA52DF" w14:textId="77777777" w:rsidR="005E0626" w:rsidRPr="00365E14" w:rsidRDefault="005E0626" w:rsidP="005E0626">
            <w:pPr>
              <w:rPr>
                <w:lang w:val="en-GB"/>
              </w:rPr>
            </w:pPr>
          </w:p>
        </w:tc>
        <w:tc>
          <w:tcPr>
            <w:tcW w:w="4535" w:type="dxa"/>
            <w:shd w:val="clear" w:color="auto" w:fill="auto"/>
          </w:tcPr>
          <w:p w14:paraId="31D9E3FE" w14:textId="77777777" w:rsidR="005E0626" w:rsidRPr="00365E14" w:rsidRDefault="005E0626" w:rsidP="001441AE">
            <w:pPr>
              <w:rPr>
                <w:lang w:val="fr-FR"/>
              </w:rPr>
            </w:pPr>
            <w:r w:rsidRPr="00365E14">
              <w:rPr>
                <w:lang w:val="fr-FR"/>
              </w:rPr>
              <w:t>Il est de la responsabilité du constructeur de démontrer de façon incontestable, par une mesure physique, que son moteur est conforme aux exigences ci-dessus.</w:t>
            </w:r>
          </w:p>
        </w:tc>
        <w:tc>
          <w:tcPr>
            <w:tcW w:w="4535" w:type="dxa"/>
            <w:shd w:val="clear" w:color="auto" w:fill="auto"/>
          </w:tcPr>
          <w:p w14:paraId="0F0C5CD8" w14:textId="77777777" w:rsidR="005E0626" w:rsidRPr="00365E14" w:rsidRDefault="005E0626" w:rsidP="001441AE">
            <w:pPr>
              <w:rPr>
                <w:lang w:val="en-GB"/>
              </w:rPr>
            </w:pPr>
            <w:r w:rsidRPr="00365E14">
              <w:rPr>
                <w:lang w:val="en-GB"/>
              </w:rPr>
              <w:t>It is the manufacturer’s responsibility to demonstrate with no doubt, by a physical measurement, that its engine complies with the above requirements.</w:t>
            </w:r>
          </w:p>
        </w:tc>
      </w:tr>
      <w:tr w:rsidR="005E0626" w:rsidRPr="00412104" w14:paraId="23144356" w14:textId="77777777" w:rsidTr="00CC23D4">
        <w:trPr>
          <w:jc w:val="center"/>
        </w:trPr>
        <w:tc>
          <w:tcPr>
            <w:tcW w:w="850" w:type="dxa"/>
            <w:shd w:val="clear" w:color="auto" w:fill="auto"/>
          </w:tcPr>
          <w:p w14:paraId="4234A1E0" w14:textId="77777777" w:rsidR="005E0626" w:rsidRPr="00365E14" w:rsidRDefault="005E0626" w:rsidP="005E0626">
            <w:pPr>
              <w:rPr>
                <w:lang w:val="en-GB"/>
              </w:rPr>
            </w:pPr>
          </w:p>
        </w:tc>
        <w:tc>
          <w:tcPr>
            <w:tcW w:w="4535" w:type="dxa"/>
            <w:shd w:val="clear" w:color="auto" w:fill="auto"/>
          </w:tcPr>
          <w:p w14:paraId="7832ED9B" w14:textId="77777777" w:rsidR="005E0626" w:rsidRPr="00365E14" w:rsidRDefault="005E0626" w:rsidP="007B6467">
            <w:pPr>
              <w:pStyle w:val="ArticlePoint"/>
              <w:numPr>
                <w:ilvl w:val="0"/>
                <w:numId w:val="12"/>
              </w:numPr>
              <w:ind w:left="142" w:hanging="142"/>
              <w:rPr>
                <w:lang w:val="fr-FR"/>
              </w:rPr>
            </w:pPr>
            <w:r w:rsidRPr="00365E14">
              <w:rPr>
                <w:lang w:val="fr-FR"/>
              </w:rPr>
              <w:t>Lest maximum monté sur le moteur</w:t>
            </w:r>
            <w:r w:rsidR="007B6467" w:rsidRPr="00365E14">
              <w:rPr>
                <w:lang w:val="fr-FR"/>
              </w:rPr>
              <w:t xml:space="preserve"> :</w:t>
            </w:r>
            <w:r w:rsidR="007B6467" w:rsidRPr="00365E14">
              <w:rPr>
                <w:lang w:val="fr-FR"/>
              </w:rPr>
              <w:tab/>
            </w:r>
            <w:r w:rsidRPr="00365E14">
              <w:rPr>
                <w:lang w:val="fr-FR"/>
              </w:rPr>
              <w:tab/>
              <w:t>≤ 2000 g</w:t>
            </w:r>
          </w:p>
        </w:tc>
        <w:tc>
          <w:tcPr>
            <w:tcW w:w="4535" w:type="dxa"/>
            <w:shd w:val="clear" w:color="auto" w:fill="auto"/>
          </w:tcPr>
          <w:p w14:paraId="54D24E57" w14:textId="77777777" w:rsidR="005E0626" w:rsidRPr="00365E14" w:rsidRDefault="005E0626" w:rsidP="007B6467">
            <w:pPr>
              <w:pStyle w:val="ArticlePoint"/>
              <w:numPr>
                <w:ilvl w:val="0"/>
                <w:numId w:val="12"/>
              </w:numPr>
              <w:ind w:left="142" w:hanging="142"/>
              <w:rPr>
                <w:lang w:val="en-GB"/>
              </w:rPr>
            </w:pPr>
            <w:r w:rsidRPr="00365E14">
              <w:rPr>
                <w:lang w:val="en-GB"/>
              </w:rPr>
              <w:t>Maximum ballast mounted to the engine</w:t>
            </w:r>
            <w:r w:rsidRPr="00365E14">
              <w:rPr>
                <w:lang w:val="en-GB"/>
              </w:rPr>
              <w:tab/>
              <w:t>≤ 2000 g</w:t>
            </w:r>
          </w:p>
        </w:tc>
      </w:tr>
      <w:tr w:rsidR="005E0626" w:rsidRPr="00365E14" w14:paraId="2E6658C5" w14:textId="77777777" w:rsidTr="00CC23D4">
        <w:trPr>
          <w:jc w:val="center"/>
        </w:trPr>
        <w:tc>
          <w:tcPr>
            <w:tcW w:w="850" w:type="dxa"/>
            <w:shd w:val="clear" w:color="auto" w:fill="auto"/>
          </w:tcPr>
          <w:p w14:paraId="5B680B03" w14:textId="77777777" w:rsidR="005E0626" w:rsidRPr="00365E14" w:rsidRDefault="005E0626" w:rsidP="005E0626">
            <w:pPr>
              <w:rPr>
                <w:lang w:val="en-GB"/>
              </w:rPr>
            </w:pPr>
          </w:p>
        </w:tc>
        <w:tc>
          <w:tcPr>
            <w:tcW w:w="4535" w:type="dxa"/>
            <w:shd w:val="clear" w:color="auto" w:fill="auto"/>
          </w:tcPr>
          <w:p w14:paraId="417B6AF3" w14:textId="77777777" w:rsidR="00E77BCB" w:rsidRPr="00365E14" w:rsidRDefault="005E0626" w:rsidP="007B6467">
            <w:pPr>
              <w:pStyle w:val="ArticlePoint"/>
              <w:numPr>
                <w:ilvl w:val="0"/>
                <w:numId w:val="12"/>
              </w:numPr>
              <w:ind w:left="142" w:hanging="142"/>
              <w:rPr>
                <w:lang w:val="fr-FR"/>
              </w:rPr>
            </w:pPr>
            <w:r w:rsidRPr="00365E14">
              <w:rPr>
                <w:lang w:val="fr-FR"/>
              </w:rPr>
              <w:t>Poids minimum d’un piston (avec axe, jonc et segments)</w:t>
            </w:r>
            <w:r w:rsidR="007B6467" w:rsidRPr="00365E14">
              <w:rPr>
                <w:lang w:val="fr-FR"/>
              </w:rPr>
              <w:t xml:space="preserve"> :</w:t>
            </w:r>
          </w:p>
          <w:p w14:paraId="36C2C598" w14:textId="77777777" w:rsidR="005E0626" w:rsidRPr="00365E14" w:rsidRDefault="007B6467" w:rsidP="00E77BCB">
            <w:pPr>
              <w:pStyle w:val="ArticlePoint"/>
              <w:ind w:firstLine="0"/>
              <w:rPr>
                <w:lang w:val="fr-FR"/>
              </w:rPr>
            </w:pPr>
            <w:r w:rsidRPr="00365E14">
              <w:rPr>
                <w:lang w:val="fr-FR"/>
              </w:rPr>
              <w:tab/>
            </w:r>
            <w:r w:rsidRPr="00365E14">
              <w:rPr>
                <w:lang w:val="fr-FR"/>
              </w:rPr>
              <w:tab/>
            </w:r>
            <w:r w:rsidRPr="00365E14">
              <w:rPr>
                <w:lang w:val="fr-FR"/>
              </w:rPr>
              <w:tab/>
            </w:r>
            <w:r w:rsidRPr="00365E14">
              <w:rPr>
                <w:lang w:val="fr-FR"/>
              </w:rPr>
              <w:tab/>
            </w:r>
            <w:r w:rsidR="005E0626" w:rsidRPr="00365E14">
              <w:rPr>
                <w:lang w:val="fr-FR"/>
              </w:rPr>
              <w:tab/>
              <w:t>400 g</w:t>
            </w:r>
          </w:p>
        </w:tc>
        <w:tc>
          <w:tcPr>
            <w:tcW w:w="4535" w:type="dxa"/>
            <w:shd w:val="clear" w:color="auto" w:fill="auto"/>
          </w:tcPr>
          <w:p w14:paraId="69231F79" w14:textId="77777777" w:rsidR="00E77BCB" w:rsidRPr="00365E14" w:rsidRDefault="005E0626" w:rsidP="00E77BCB">
            <w:pPr>
              <w:pStyle w:val="ArticlePoint"/>
              <w:numPr>
                <w:ilvl w:val="0"/>
                <w:numId w:val="12"/>
              </w:numPr>
              <w:ind w:left="142" w:hanging="142"/>
              <w:rPr>
                <w:lang w:val="en-GB"/>
              </w:rPr>
            </w:pPr>
            <w:r w:rsidRPr="00365E14">
              <w:rPr>
                <w:lang w:val="en-GB"/>
              </w:rPr>
              <w:t>Minimum weight of a piston (with pin, spring-ring and rings)</w:t>
            </w:r>
            <w:r w:rsidR="00E77BCB" w:rsidRPr="00365E14">
              <w:rPr>
                <w:lang w:val="en-GB"/>
              </w:rPr>
              <w:t xml:space="preserve"> :</w:t>
            </w:r>
            <w:r w:rsidR="00E77BCB" w:rsidRPr="00365E14">
              <w:rPr>
                <w:lang w:val="en-GB"/>
              </w:rPr>
              <w:tab/>
            </w:r>
          </w:p>
          <w:p w14:paraId="037B5B33" w14:textId="77777777" w:rsidR="005E0626" w:rsidRPr="00365E14" w:rsidRDefault="00E77BCB" w:rsidP="00E77BCB">
            <w:pPr>
              <w:pStyle w:val="ArticlePoint"/>
              <w:ind w:firstLine="0"/>
              <w:rPr>
                <w:lang w:val="en-GB"/>
              </w:rPr>
            </w:pPr>
            <w:r w:rsidRPr="00365E14">
              <w:rPr>
                <w:lang w:val="en-GB"/>
              </w:rPr>
              <w:tab/>
            </w:r>
            <w:r w:rsidRPr="00365E14">
              <w:rPr>
                <w:lang w:val="en-GB"/>
              </w:rPr>
              <w:tab/>
            </w:r>
            <w:r w:rsidRPr="00365E14">
              <w:rPr>
                <w:lang w:val="en-GB"/>
              </w:rPr>
              <w:tab/>
            </w:r>
            <w:r w:rsidRPr="00365E14">
              <w:rPr>
                <w:lang w:val="en-GB"/>
              </w:rPr>
              <w:tab/>
            </w:r>
            <w:r w:rsidR="005E0626" w:rsidRPr="00365E14">
              <w:rPr>
                <w:lang w:val="en-GB"/>
              </w:rPr>
              <w:tab/>
              <w:t>400 g</w:t>
            </w:r>
          </w:p>
        </w:tc>
      </w:tr>
      <w:tr w:rsidR="005E0626" w:rsidRPr="00412104" w14:paraId="0D9664B6" w14:textId="77777777" w:rsidTr="00CC23D4">
        <w:trPr>
          <w:jc w:val="center"/>
        </w:trPr>
        <w:tc>
          <w:tcPr>
            <w:tcW w:w="850" w:type="dxa"/>
            <w:shd w:val="clear" w:color="auto" w:fill="auto"/>
          </w:tcPr>
          <w:p w14:paraId="27683B9C" w14:textId="77777777" w:rsidR="005E0626" w:rsidRPr="00365E14" w:rsidRDefault="005E0626" w:rsidP="005E0626">
            <w:pPr>
              <w:rPr>
                <w:lang w:val="en-GB"/>
              </w:rPr>
            </w:pPr>
          </w:p>
        </w:tc>
        <w:tc>
          <w:tcPr>
            <w:tcW w:w="4535" w:type="dxa"/>
            <w:shd w:val="clear" w:color="auto" w:fill="auto"/>
          </w:tcPr>
          <w:p w14:paraId="64C3926E" w14:textId="77777777" w:rsidR="005E0626" w:rsidRPr="00365E14" w:rsidRDefault="005E0626" w:rsidP="007B6467">
            <w:pPr>
              <w:pStyle w:val="ArticlePoint"/>
              <w:numPr>
                <w:ilvl w:val="0"/>
                <w:numId w:val="12"/>
              </w:numPr>
              <w:ind w:left="142" w:hanging="142"/>
              <w:rPr>
                <w:lang w:val="fr-FR"/>
              </w:rPr>
            </w:pPr>
            <w:r w:rsidRPr="00365E14">
              <w:rPr>
                <w:lang w:val="fr-FR"/>
              </w:rPr>
              <w:t>Poids minimum d’une bielle (avec bagues, coussinets et vis)</w:t>
            </w:r>
            <w:r w:rsidR="00113A49" w:rsidRPr="00365E14">
              <w:rPr>
                <w:lang w:val="fr-FR"/>
              </w:rPr>
              <w:t xml:space="preserve"> :</w:t>
            </w:r>
          </w:p>
          <w:p w14:paraId="3DD58018" w14:textId="77777777" w:rsidR="005E0626" w:rsidRPr="00365E14" w:rsidRDefault="005E0626" w:rsidP="00113A49">
            <w:pPr>
              <w:pStyle w:val="NormalListe"/>
              <w:tabs>
                <w:tab w:val="clear" w:pos="4253"/>
              </w:tabs>
              <w:rPr>
                <w:lang w:val="fr-FR"/>
              </w:rPr>
            </w:pPr>
            <w:r w:rsidRPr="00365E14">
              <w:rPr>
                <w:lang w:val="fr-FR"/>
              </w:rPr>
              <w:tab/>
            </w:r>
            <w:r w:rsidR="00113A49" w:rsidRPr="00365E14">
              <w:rPr>
                <w:lang w:val="fr-FR"/>
              </w:rPr>
              <w:tab/>
            </w:r>
            <w:r w:rsidR="00113A49" w:rsidRPr="00365E14">
              <w:rPr>
                <w:lang w:val="fr-FR"/>
              </w:rPr>
              <w:tab/>
            </w:r>
            <w:r w:rsidR="00113A49" w:rsidRPr="00365E14">
              <w:rPr>
                <w:lang w:val="fr-FR"/>
              </w:rPr>
              <w:tab/>
            </w:r>
            <w:r w:rsidR="00113A49" w:rsidRPr="00365E14">
              <w:rPr>
                <w:lang w:val="fr-FR"/>
              </w:rPr>
              <w:tab/>
            </w:r>
            <w:r w:rsidRPr="00365E14">
              <w:rPr>
                <w:lang w:val="fr-FR"/>
              </w:rPr>
              <w:t>550 g</w:t>
            </w:r>
          </w:p>
        </w:tc>
        <w:tc>
          <w:tcPr>
            <w:tcW w:w="4535" w:type="dxa"/>
            <w:shd w:val="clear" w:color="auto" w:fill="auto"/>
          </w:tcPr>
          <w:p w14:paraId="429FF568" w14:textId="77777777" w:rsidR="005E0626" w:rsidRPr="00365E14" w:rsidRDefault="005E0626" w:rsidP="00113A49">
            <w:pPr>
              <w:pStyle w:val="ArticlePoint"/>
              <w:numPr>
                <w:ilvl w:val="0"/>
                <w:numId w:val="12"/>
              </w:numPr>
              <w:ind w:left="142" w:hanging="142"/>
              <w:rPr>
                <w:lang w:val="en-GB"/>
              </w:rPr>
            </w:pPr>
            <w:r w:rsidRPr="00365E14">
              <w:rPr>
                <w:lang w:val="en-GB"/>
              </w:rPr>
              <w:t>Minimum weight of a connecting rod (with bushes, bearings and screws)</w:t>
            </w:r>
            <w:r w:rsidR="00113A49" w:rsidRPr="00365E14">
              <w:rPr>
                <w:lang w:val="en-GB"/>
              </w:rPr>
              <w:t xml:space="preserve"> :</w:t>
            </w:r>
            <w:r w:rsidR="00113A49" w:rsidRPr="00365E14">
              <w:rPr>
                <w:lang w:val="en-GB"/>
              </w:rPr>
              <w:tab/>
            </w:r>
            <w:r w:rsidR="00113A49" w:rsidRPr="00365E14">
              <w:rPr>
                <w:lang w:val="en-GB"/>
              </w:rPr>
              <w:tab/>
            </w:r>
            <w:r w:rsidR="00113A49" w:rsidRPr="00365E14">
              <w:rPr>
                <w:lang w:val="en-GB"/>
              </w:rPr>
              <w:tab/>
            </w:r>
            <w:r w:rsidRPr="00365E14">
              <w:rPr>
                <w:lang w:val="en-GB"/>
              </w:rPr>
              <w:tab/>
              <w:t>550 g</w:t>
            </w:r>
          </w:p>
        </w:tc>
      </w:tr>
      <w:tr w:rsidR="005E0626" w:rsidRPr="00412104" w14:paraId="7FBCDF49" w14:textId="77777777" w:rsidTr="00CC23D4">
        <w:trPr>
          <w:jc w:val="center"/>
        </w:trPr>
        <w:tc>
          <w:tcPr>
            <w:tcW w:w="850" w:type="dxa"/>
            <w:shd w:val="clear" w:color="auto" w:fill="auto"/>
          </w:tcPr>
          <w:p w14:paraId="5DA249FF" w14:textId="77777777" w:rsidR="005E0626" w:rsidRPr="00365E14" w:rsidRDefault="005E0626" w:rsidP="005E0626">
            <w:pPr>
              <w:rPr>
                <w:lang w:val="en-GB"/>
              </w:rPr>
            </w:pPr>
          </w:p>
        </w:tc>
        <w:tc>
          <w:tcPr>
            <w:tcW w:w="4535" w:type="dxa"/>
            <w:shd w:val="clear" w:color="auto" w:fill="auto"/>
          </w:tcPr>
          <w:p w14:paraId="35FD9819" w14:textId="77777777" w:rsidR="005E0626" w:rsidRPr="00365E14" w:rsidRDefault="005E0626" w:rsidP="007B6467">
            <w:pPr>
              <w:pStyle w:val="ArticlePoint"/>
              <w:numPr>
                <w:ilvl w:val="0"/>
                <w:numId w:val="12"/>
              </w:numPr>
              <w:ind w:left="142" w:hanging="142"/>
              <w:rPr>
                <w:lang w:val="fr-FR"/>
              </w:rPr>
            </w:pPr>
            <w:r w:rsidRPr="00365E14">
              <w:rPr>
                <w:lang w:val="fr-FR"/>
              </w:rPr>
              <w:t>Poids minimum du vilebrequin prêt à monter</w:t>
            </w:r>
            <w:r w:rsidR="00DA0EEB" w:rsidRPr="00365E14">
              <w:rPr>
                <w:lang w:val="fr-FR"/>
              </w:rPr>
              <w:t xml:space="preserve"> :</w:t>
            </w:r>
            <w:r w:rsidRPr="00365E14">
              <w:rPr>
                <w:lang w:val="fr-FR"/>
              </w:rPr>
              <w:tab/>
              <w:t>13000 g</w:t>
            </w:r>
          </w:p>
          <w:p w14:paraId="5CC0D677" w14:textId="77777777" w:rsidR="005E0626" w:rsidRPr="00365E14" w:rsidRDefault="005E0626" w:rsidP="007B6467">
            <w:pPr>
              <w:pStyle w:val="ArticlePoint"/>
              <w:ind w:firstLine="0"/>
              <w:rPr>
                <w:lang w:val="fr-FR"/>
              </w:rPr>
            </w:pPr>
            <w:r w:rsidRPr="00365E14">
              <w:rPr>
                <w:lang w:val="fr-FR"/>
              </w:rPr>
              <w:t>Si le vilebrequin provient d’un moteur 1.6 T homologué par la FIA et que son poids est inférieur à 13 000 g, le poids minimum de l’ensemble vilebrequin + volant moteur (avec vis de fixation et couronne de démarreur) doit être de 15 500 g.</w:t>
            </w:r>
          </w:p>
        </w:tc>
        <w:tc>
          <w:tcPr>
            <w:tcW w:w="4535" w:type="dxa"/>
            <w:shd w:val="clear" w:color="auto" w:fill="auto"/>
          </w:tcPr>
          <w:p w14:paraId="6CF075D5" w14:textId="77777777" w:rsidR="005E0626" w:rsidRPr="00365E14" w:rsidRDefault="005E0626" w:rsidP="007B6467">
            <w:pPr>
              <w:pStyle w:val="ArticlePoint"/>
              <w:numPr>
                <w:ilvl w:val="0"/>
                <w:numId w:val="12"/>
              </w:numPr>
              <w:ind w:left="142" w:hanging="142"/>
              <w:rPr>
                <w:lang w:val="en-GB"/>
              </w:rPr>
            </w:pPr>
            <w:r w:rsidRPr="00365E14">
              <w:rPr>
                <w:lang w:val="en-GB"/>
              </w:rPr>
              <w:t>Minimum weight of the crankshaft ready to install</w:t>
            </w:r>
            <w:r w:rsidR="00DA0EEB" w:rsidRPr="00365E14">
              <w:rPr>
                <w:lang w:val="en-GB"/>
              </w:rPr>
              <w:t xml:space="preserve"> :</w:t>
            </w:r>
            <w:r w:rsidRPr="00365E14">
              <w:rPr>
                <w:lang w:val="en-GB"/>
              </w:rPr>
              <w:tab/>
              <w:t>13000 g</w:t>
            </w:r>
          </w:p>
          <w:p w14:paraId="5FE56E14" w14:textId="77777777" w:rsidR="005E0626" w:rsidRPr="00365E14" w:rsidRDefault="005E0626" w:rsidP="007B6467">
            <w:pPr>
              <w:pStyle w:val="ArticlePoint"/>
              <w:ind w:firstLine="0"/>
              <w:rPr>
                <w:lang w:val="en-GB"/>
              </w:rPr>
            </w:pPr>
            <w:r w:rsidRPr="00365E14">
              <w:rPr>
                <w:lang w:val="en-GB"/>
              </w:rPr>
              <w:t>If the crankshaft comes from an FIA-homologated 1.6 T engine and if its weight is less than 13 000 g, the minimum weight of the crankshaft + engine flywheel assembly (with fixation screws and starter crown) must be 15 500 g.</w:t>
            </w:r>
          </w:p>
        </w:tc>
      </w:tr>
      <w:tr w:rsidR="00093D74" w:rsidRPr="00412104" w14:paraId="0E5632F6" w14:textId="77777777" w:rsidTr="00093D74">
        <w:trPr>
          <w:jc w:val="center"/>
        </w:trPr>
        <w:tc>
          <w:tcPr>
            <w:tcW w:w="850" w:type="dxa"/>
            <w:shd w:val="clear" w:color="auto" w:fill="auto"/>
          </w:tcPr>
          <w:p w14:paraId="52FA21F8" w14:textId="77777777" w:rsidR="00093D74" w:rsidRPr="00365E14" w:rsidRDefault="00093D74" w:rsidP="00093D74">
            <w:pPr>
              <w:rPr>
                <w:lang w:val="en-GB"/>
              </w:rPr>
            </w:pPr>
          </w:p>
        </w:tc>
        <w:tc>
          <w:tcPr>
            <w:tcW w:w="4535" w:type="dxa"/>
            <w:shd w:val="clear" w:color="auto" w:fill="auto"/>
          </w:tcPr>
          <w:p w14:paraId="60F61217" w14:textId="77777777" w:rsidR="00093D74" w:rsidRPr="00365E14" w:rsidRDefault="00093D74" w:rsidP="00093D74">
            <w:pPr>
              <w:pStyle w:val="ArticlePoint"/>
              <w:numPr>
                <w:ilvl w:val="0"/>
                <w:numId w:val="12"/>
              </w:numPr>
              <w:ind w:left="142" w:hanging="142"/>
              <w:rPr>
                <w:lang w:val="fr-FR"/>
              </w:rPr>
            </w:pPr>
            <w:r w:rsidRPr="00365E14">
              <w:rPr>
                <w:lang w:val="fr-FR"/>
              </w:rPr>
              <w:t>Poids minimum du vilebrequin prêt à monter, type Boxer :</w:t>
            </w:r>
          </w:p>
          <w:p w14:paraId="5B20E4E1" w14:textId="77777777" w:rsidR="00093D74" w:rsidRPr="00365E14" w:rsidRDefault="00093D74" w:rsidP="00093D74">
            <w:pPr>
              <w:pStyle w:val="ArticlePoint"/>
              <w:ind w:firstLine="0"/>
              <w:rPr>
                <w:lang w:val="fr-FR"/>
              </w:rPr>
            </w:pPr>
            <w:r w:rsidRPr="00365E14">
              <w:rPr>
                <w:lang w:val="fr-FR"/>
              </w:rPr>
              <w:tab/>
            </w:r>
            <w:r w:rsidRPr="00365E14">
              <w:rPr>
                <w:lang w:val="fr-FR"/>
              </w:rPr>
              <w:tab/>
            </w:r>
            <w:r w:rsidRPr="00365E14">
              <w:rPr>
                <w:lang w:val="fr-FR"/>
              </w:rPr>
              <w:tab/>
            </w:r>
            <w:r w:rsidRPr="00365E14">
              <w:rPr>
                <w:lang w:val="fr-FR"/>
              </w:rPr>
              <w:tab/>
            </w:r>
            <w:r w:rsidRPr="00365E14">
              <w:rPr>
                <w:lang w:val="fr-FR"/>
              </w:rPr>
              <w:tab/>
              <w:t>7500 g</w:t>
            </w:r>
          </w:p>
          <w:p w14:paraId="67CA6B95" w14:textId="77777777" w:rsidR="00BB042C" w:rsidRPr="00365E14" w:rsidRDefault="00093D74" w:rsidP="00093D74">
            <w:pPr>
              <w:pStyle w:val="ArticlePoint"/>
              <w:ind w:firstLine="0"/>
              <w:rPr>
                <w:lang w:val="fr-FR"/>
              </w:rPr>
            </w:pPr>
            <w:r w:rsidRPr="00365E14">
              <w:rPr>
                <w:lang w:val="fr-FR"/>
              </w:rPr>
              <w:t>Le poids minimum de l’ensemble vilebrequin + volant moteur (avec vis de fixation et couronne de démarreur)</w:t>
            </w:r>
          </w:p>
          <w:p w14:paraId="17F9747E" w14:textId="1F3FDED3" w:rsidR="00093D74" w:rsidRPr="00365E14" w:rsidRDefault="00093D74" w:rsidP="00093D74">
            <w:pPr>
              <w:pStyle w:val="ArticlePoint"/>
              <w:ind w:firstLine="0"/>
              <w:rPr>
                <w:lang w:val="fr-FR"/>
              </w:rPr>
            </w:pPr>
            <w:r w:rsidRPr="00365E14">
              <w:rPr>
                <w:lang w:val="fr-FR"/>
              </w:rPr>
              <w:t>doit être de</w:t>
            </w:r>
            <w:r w:rsidR="00BB042C" w:rsidRPr="00365E14">
              <w:rPr>
                <w:lang w:val="fr-FR"/>
              </w:rPr>
              <w:tab/>
            </w:r>
            <w:r w:rsidR="00BB042C" w:rsidRPr="00365E14">
              <w:rPr>
                <w:lang w:val="fr-FR"/>
              </w:rPr>
              <w:tab/>
            </w:r>
            <w:r w:rsidR="00BB042C" w:rsidRPr="00365E14">
              <w:rPr>
                <w:lang w:val="fr-FR"/>
              </w:rPr>
              <w:tab/>
            </w:r>
            <w:r w:rsidR="00BB042C" w:rsidRPr="00365E14">
              <w:rPr>
                <w:lang w:val="fr-FR"/>
              </w:rPr>
              <w:tab/>
            </w:r>
            <w:r w:rsidRPr="00365E14">
              <w:rPr>
                <w:lang w:val="fr-FR"/>
              </w:rPr>
              <w:t>15 500 g</w:t>
            </w:r>
          </w:p>
        </w:tc>
        <w:tc>
          <w:tcPr>
            <w:tcW w:w="4535" w:type="dxa"/>
            <w:shd w:val="clear" w:color="auto" w:fill="auto"/>
          </w:tcPr>
          <w:p w14:paraId="57F6B6B3" w14:textId="77777777" w:rsidR="00093D74" w:rsidRPr="00365E14" w:rsidRDefault="00093D74" w:rsidP="00093D74">
            <w:pPr>
              <w:pStyle w:val="ArticlePoint"/>
              <w:numPr>
                <w:ilvl w:val="0"/>
                <w:numId w:val="12"/>
              </w:numPr>
              <w:ind w:left="142" w:hanging="142"/>
              <w:rPr>
                <w:lang w:val="en-GB"/>
              </w:rPr>
            </w:pPr>
            <w:r w:rsidRPr="00365E14">
              <w:rPr>
                <w:lang w:val="en-GB"/>
              </w:rPr>
              <w:t>Minimum weight of the crankshaft ready to install, Boxer type :</w:t>
            </w:r>
          </w:p>
          <w:p w14:paraId="2ECBE252" w14:textId="77777777" w:rsidR="00093D74" w:rsidRPr="00365E14" w:rsidRDefault="00093D74" w:rsidP="00093D74">
            <w:pPr>
              <w:pStyle w:val="ArticlePoint"/>
              <w:ind w:firstLine="0"/>
              <w:rPr>
                <w:lang w:val="en-GB"/>
              </w:rPr>
            </w:pPr>
            <w:r w:rsidRPr="00365E14">
              <w:rPr>
                <w:lang w:val="en-GB"/>
              </w:rPr>
              <w:tab/>
            </w:r>
            <w:r w:rsidRPr="00365E14">
              <w:rPr>
                <w:lang w:val="en-GB"/>
              </w:rPr>
              <w:tab/>
            </w:r>
            <w:r w:rsidRPr="00365E14">
              <w:rPr>
                <w:lang w:val="en-GB"/>
              </w:rPr>
              <w:tab/>
            </w:r>
            <w:r w:rsidRPr="00365E14">
              <w:rPr>
                <w:lang w:val="en-GB"/>
              </w:rPr>
              <w:tab/>
            </w:r>
            <w:r w:rsidRPr="00365E14">
              <w:rPr>
                <w:lang w:val="en-GB"/>
              </w:rPr>
              <w:tab/>
              <w:t>7500 g</w:t>
            </w:r>
          </w:p>
          <w:p w14:paraId="5EB62FD7" w14:textId="52B0D7C3" w:rsidR="00093D74" w:rsidRPr="00365E14" w:rsidRDefault="00093D74" w:rsidP="00093D74">
            <w:pPr>
              <w:pStyle w:val="ArticlePoint"/>
              <w:ind w:firstLine="0"/>
              <w:rPr>
                <w:lang w:val="en-GB"/>
              </w:rPr>
            </w:pPr>
            <w:r w:rsidRPr="00365E14">
              <w:rPr>
                <w:lang w:val="en-GB"/>
              </w:rPr>
              <w:t>The minimum weight of the crankshaft + engine flywheel assembly (with fixation screws and starter crown) must be</w:t>
            </w:r>
            <w:r w:rsidR="00BB042C" w:rsidRPr="00365E14">
              <w:rPr>
                <w:lang w:val="en-GB"/>
              </w:rPr>
              <w:tab/>
            </w:r>
            <w:r w:rsidRPr="00365E14">
              <w:rPr>
                <w:lang w:val="en-GB"/>
              </w:rPr>
              <w:t>15 500 g</w:t>
            </w:r>
          </w:p>
        </w:tc>
      </w:tr>
      <w:tr w:rsidR="005E0626" w:rsidRPr="00365E14" w14:paraId="115401FC" w14:textId="77777777" w:rsidTr="00CC23D4">
        <w:trPr>
          <w:jc w:val="center"/>
        </w:trPr>
        <w:tc>
          <w:tcPr>
            <w:tcW w:w="850" w:type="dxa"/>
            <w:shd w:val="clear" w:color="auto" w:fill="auto"/>
          </w:tcPr>
          <w:p w14:paraId="0BCEF48D" w14:textId="77777777" w:rsidR="005E0626" w:rsidRPr="00365E14" w:rsidRDefault="005E0626" w:rsidP="005E0626">
            <w:pPr>
              <w:rPr>
                <w:lang w:val="en-GB"/>
              </w:rPr>
            </w:pPr>
          </w:p>
        </w:tc>
        <w:tc>
          <w:tcPr>
            <w:tcW w:w="4535" w:type="dxa"/>
            <w:shd w:val="clear" w:color="auto" w:fill="auto"/>
          </w:tcPr>
          <w:p w14:paraId="1D88709C" w14:textId="77777777" w:rsidR="005E0626" w:rsidRPr="00365E14" w:rsidRDefault="005E0626" w:rsidP="006824F0">
            <w:pPr>
              <w:pStyle w:val="ArticlePoint"/>
              <w:numPr>
                <w:ilvl w:val="0"/>
                <w:numId w:val="12"/>
              </w:numPr>
              <w:ind w:left="142" w:hanging="142"/>
              <w:rPr>
                <w:lang w:val="fr-FR"/>
              </w:rPr>
            </w:pPr>
            <w:r w:rsidRPr="00365E14">
              <w:rPr>
                <w:lang w:val="fr-FR"/>
              </w:rPr>
              <w:t>Poids minimum du volant moteur (avec vis de fixation au vilebrequin et couronne de démarreur et ses vis de fixation)</w:t>
            </w:r>
            <w:r w:rsidR="006824F0" w:rsidRPr="00365E14">
              <w:rPr>
                <w:lang w:val="fr-FR"/>
              </w:rPr>
              <w:t xml:space="preserve"> :</w:t>
            </w:r>
          </w:p>
          <w:p w14:paraId="1654CAAB" w14:textId="77777777" w:rsidR="005E0626" w:rsidRPr="00365E14" w:rsidRDefault="006824F0" w:rsidP="006824F0">
            <w:pPr>
              <w:pStyle w:val="NormalListe"/>
              <w:tabs>
                <w:tab w:val="clear" w:pos="4253"/>
              </w:tabs>
              <w:rPr>
                <w:lang w:val="fr-FR"/>
              </w:rPr>
            </w:pPr>
            <w:r w:rsidRPr="00365E14">
              <w:rPr>
                <w:lang w:val="fr-FR"/>
              </w:rPr>
              <w:tab/>
            </w:r>
            <w:r w:rsidRPr="00365E14">
              <w:rPr>
                <w:lang w:val="fr-FR"/>
              </w:rPr>
              <w:tab/>
            </w:r>
            <w:r w:rsidRPr="00365E14">
              <w:rPr>
                <w:lang w:val="fr-FR"/>
              </w:rPr>
              <w:tab/>
            </w:r>
            <w:r w:rsidRPr="00365E14">
              <w:rPr>
                <w:lang w:val="fr-FR"/>
              </w:rPr>
              <w:tab/>
            </w:r>
            <w:r w:rsidR="005E0626" w:rsidRPr="00365E14">
              <w:rPr>
                <w:lang w:val="fr-FR"/>
              </w:rPr>
              <w:tab/>
              <w:t>2500 g</w:t>
            </w:r>
          </w:p>
        </w:tc>
        <w:tc>
          <w:tcPr>
            <w:tcW w:w="4535" w:type="dxa"/>
            <w:shd w:val="clear" w:color="auto" w:fill="auto"/>
          </w:tcPr>
          <w:p w14:paraId="4DEFCC3A" w14:textId="77777777" w:rsidR="005E0626" w:rsidRPr="00365E14" w:rsidRDefault="005E0626" w:rsidP="006824F0">
            <w:pPr>
              <w:pStyle w:val="ArticlePoint"/>
              <w:numPr>
                <w:ilvl w:val="0"/>
                <w:numId w:val="12"/>
              </w:numPr>
              <w:ind w:left="142" w:hanging="142"/>
              <w:rPr>
                <w:lang w:val="en-GB"/>
              </w:rPr>
            </w:pPr>
            <w:r w:rsidRPr="00365E14">
              <w:rPr>
                <w:lang w:val="en-GB"/>
              </w:rPr>
              <w:t>Minimum weight of the flywheel (with crankshaft fixing screws and starter crown and its fixing screws)</w:t>
            </w:r>
            <w:r w:rsidR="006824F0" w:rsidRPr="00365E14">
              <w:rPr>
                <w:lang w:val="en-GB"/>
              </w:rPr>
              <w:t xml:space="preserve"> :</w:t>
            </w:r>
          </w:p>
          <w:p w14:paraId="037A9934" w14:textId="77777777" w:rsidR="005E0626" w:rsidRPr="00365E14" w:rsidRDefault="006824F0" w:rsidP="006824F0">
            <w:pPr>
              <w:pStyle w:val="NormalListe"/>
              <w:tabs>
                <w:tab w:val="clear" w:pos="4253"/>
              </w:tabs>
              <w:rPr>
                <w:lang w:val="en-GB"/>
              </w:rPr>
            </w:pPr>
            <w:r w:rsidRPr="00365E14">
              <w:rPr>
                <w:lang w:val="en-GB"/>
              </w:rPr>
              <w:tab/>
            </w:r>
            <w:r w:rsidRPr="00365E14">
              <w:rPr>
                <w:lang w:val="en-GB"/>
              </w:rPr>
              <w:tab/>
            </w:r>
            <w:r w:rsidRPr="00365E14">
              <w:rPr>
                <w:lang w:val="en-GB"/>
              </w:rPr>
              <w:tab/>
            </w:r>
            <w:r w:rsidRPr="00365E14">
              <w:rPr>
                <w:lang w:val="en-GB"/>
              </w:rPr>
              <w:tab/>
            </w:r>
            <w:r w:rsidR="005E0626" w:rsidRPr="00365E14">
              <w:rPr>
                <w:lang w:val="en-GB"/>
              </w:rPr>
              <w:tab/>
              <w:t>2500 g</w:t>
            </w:r>
          </w:p>
        </w:tc>
      </w:tr>
      <w:tr w:rsidR="005E0626" w:rsidRPr="00412104" w14:paraId="02BFC2D6" w14:textId="77777777" w:rsidTr="00CC23D4">
        <w:trPr>
          <w:jc w:val="center"/>
        </w:trPr>
        <w:tc>
          <w:tcPr>
            <w:tcW w:w="850" w:type="dxa"/>
            <w:shd w:val="clear" w:color="auto" w:fill="auto"/>
          </w:tcPr>
          <w:p w14:paraId="5EDCECD3" w14:textId="77777777" w:rsidR="005E0626" w:rsidRPr="00365E14" w:rsidRDefault="005E0626" w:rsidP="005E0626">
            <w:pPr>
              <w:rPr>
                <w:lang w:val="en-GB"/>
              </w:rPr>
            </w:pPr>
          </w:p>
        </w:tc>
        <w:tc>
          <w:tcPr>
            <w:tcW w:w="4535" w:type="dxa"/>
            <w:shd w:val="clear" w:color="auto" w:fill="auto"/>
          </w:tcPr>
          <w:p w14:paraId="5C76310B" w14:textId="77777777" w:rsidR="005E0626" w:rsidRPr="00365E14" w:rsidRDefault="005E0626" w:rsidP="006824F0">
            <w:pPr>
              <w:pStyle w:val="ArticlePoint"/>
              <w:numPr>
                <w:ilvl w:val="0"/>
                <w:numId w:val="12"/>
              </w:numPr>
              <w:ind w:left="142" w:hanging="142"/>
              <w:rPr>
                <w:lang w:val="fr-FR"/>
              </w:rPr>
            </w:pPr>
            <w:r w:rsidRPr="00365E14">
              <w:rPr>
                <w:lang w:val="fr-FR"/>
              </w:rPr>
              <w:t>Poids minimum unitaire d’un arbre à cames</w:t>
            </w:r>
            <w:r w:rsidRPr="00365E14">
              <w:rPr>
                <w:lang w:val="fr-FR"/>
              </w:rPr>
              <w:tab/>
              <w:t>1200 g</w:t>
            </w:r>
          </w:p>
        </w:tc>
        <w:tc>
          <w:tcPr>
            <w:tcW w:w="4535" w:type="dxa"/>
            <w:shd w:val="clear" w:color="auto" w:fill="auto"/>
          </w:tcPr>
          <w:p w14:paraId="3D445D65" w14:textId="77777777" w:rsidR="005E0626" w:rsidRPr="00365E14" w:rsidRDefault="005E0626" w:rsidP="006824F0">
            <w:pPr>
              <w:pStyle w:val="ArticlePoint"/>
              <w:numPr>
                <w:ilvl w:val="0"/>
                <w:numId w:val="12"/>
              </w:numPr>
              <w:ind w:left="142" w:hanging="142"/>
              <w:rPr>
                <w:lang w:val="en-GB"/>
              </w:rPr>
            </w:pPr>
            <w:r w:rsidRPr="00365E14">
              <w:rPr>
                <w:lang w:val="en-GB"/>
              </w:rPr>
              <w:t>Minimum unitary weight of a camshaft</w:t>
            </w:r>
            <w:r w:rsidRPr="00365E14">
              <w:rPr>
                <w:lang w:val="en-GB"/>
              </w:rPr>
              <w:tab/>
            </w:r>
            <w:r w:rsidR="005411B5" w:rsidRPr="00365E14">
              <w:rPr>
                <w:lang w:val="en-GB"/>
              </w:rPr>
              <w:tab/>
            </w:r>
            <w:r w:rsidRPr="00365E14">
              <w:rPr>
                <w:lang w:val="en-GB"/>
              </w:rPr>
              <w:t>1200 g</w:t>
            </w:r>
          </w:p>
        </w:tc>
      </w:tr>
      <w:tr w:rsidR="00093D74" w:rsidRPr="00365E14" w14:paraId="16AEA48B" w14:textId="77777777" w:rsidTr="00093D74">
        <w:trPr>
          <w:jc w:val="center"/>
        </w:trPr>
        <w:tc>
          <w:tcPr>
            <w:tcW w:w="850" w:type="dxa"/>
            <w:shd w:val="clear" w:color="auto" w:fill="auto"/>
          </w:tcPr>
          <w:p w14:paraId="0223A0C4" w14:textId="77777777" w:rsidR="00093D74" w:rsidRPr="00365E14" w:rsidRDefault="00093D74" w:rsidP="00093D74">
            <w:pPr>
              <w:rPr>
                <w:lang w:val="en-GB"/>
              </w:rPr>
            </w:pPr>
          </w:p>
        </w:tc>
        <w:tc>
          <w:tcPr>
            <w:tcW w:w="4535" w:type="dxa"/>
            <w:shd w:val="clear" w:color="auto" w:fill="auto"/>
          </w:tcPr>
          <w:p w14:paraId="2BDB33E1" w14:textId="77777777" w:rsidR="00093D74" w:rsidRPr="00365E14" w:rsidRDefault="00093D74" w:rsidP="00093D74">
            <w:pPr>
              <w:pStyle w:val="ArticlePoint"/>
              <w:numPr>
                <w:ilvl w:val="0"/>
                <w:numId w:val="12"/>
              </w:numPr>
              <w:ind w:left="142" w:hanging="142"/>
              <w:rPr>
                <w:lang w:val="fr-FR"/>
              </w:rPr>
            </w:pPr>
            <w:r w:rsidRPr="00365E14">
              <w:rPr>
                <w:lang w:val="fr-FR"/>
              </w:rPr>
              <w:t>Poids minimum unitaire d’un arbre à cames d'admission ou d'échappement, type Boxer :</w:t>
            </w:r>
            <w:r w:rsidRPr="00365E14">
              <w:rPr>
                <w:lang w:val="fr-FR"/>
              </w:rPr>
              <w:tab/>
            </w:r>
            <w:r w:rsidRPr="00365E14">
              <w:rPr>
                <w:lang w:val="fr-FR"/>
              </w:rPr>
              <w:tab/>
            </w:r>
            <w:r w:rsidRPr="00365E14">
              <w:rPr>
                <w:lang w:val="fr-FR"/>
              </w:rPr>
              <w:tab/>
              <w:t>800 g</w:t>
            </w:r>
          </w:p>
        </w:tc>
        <w:tc>
          <w:tcPr>
            <w:tcW w:w="4535" w:type="dxa"/>
            <w:shd w:val="clear" w:color="auto" w:fill="auto"/>
          </w:tcPr>
          <w:p w14:paraId="13620CD2" w14:textId="77777777" w:rsidR="00093D74" w:rsidRPr="00365E14" w:rsidRDefault="00093D74" w:rsidP="00093D74">
            <w:pPr>
              <w:pStyle w:val="ArticlePoint"/>
              <w:numPr>
                <w:ilvl w:val="0"/>
                <w:numId w:val="12"/>
              </w:numPr>
              <w:ind w:left="142" w:hanging="142"/>
              <w:rPr>
                <w:lang w:val="en-GB"/>
              </w:rPr>
            </w:pPr>
            <w:r w:rsidRPr="00365E14">
              <w:rPr>
                <w:lang w:val="en-GB"/>
              </w:rPr>
              <w:t>Minimum unitary weight of an intake or exhaust camshaft :</w:t>
            </w:r>
          </w:p>
          <w:p w14:paraId="339282BF" w14:textId="77777777" w:rsidR="00093D74" w:rsidRPr="00365E14" w:rsidRDefault="00093D74" w:rsidP="00093D74">
            <w:pPr>
              <w:pStyle w:val="ArticlePoint"/>
              <w:ind w:firstLine="0"/>
              <w:rPr>
                <w:lang w:val="en-GB"/>
              </w:rPr>
            </w:pPr>
            <w:r w:rsidRPr="00365E14">
              <w:rPr>
                <w:lang w:val="en-GB"/>
              </w:rPr>
              <w:tab/>
            </w:r>
            <w:r w:rsidRPr="00365E14">
              <w:rPr>
                <w:lang w:val="en-GB"/>
              </w:rPr>
              <w:tab/>
            </w:r>
            <w:r w:rsidRPr="00365E14">
              <w:rPr>
                <w:lang w:val="en-GB"/>
              </w:rPr>
              <w:tab/>
            </w:r>
            <w:r w:rsidRPr="00365E14">
              <w:rPr>
                <w:lang w:val="en-GB"/>
              </w:rPr>
              <w:tab/>
            </w:r>
            <w:r w:rsidRPr="00365E14">
              <w:rPr>
                <w:lang w:val="en-GB"/>
              </w:rPr>
              <w:tab/>
              <w:t>800 g</w:t>
            </w:r>
          </w:p>
        </w:tc>
      </w:tr>
      <w:tr w:rsidR="001441AE" w:rsidRPr="00412104" w14:paraId="187547DD" w14:textId="77777777" w:rsidTr="00CC23D4">
        <w:trPr>
          <w:jc w:val="center"/>
        </w:trPr>
        <w:tc>
          <w:tcPr>
            <w:tcW w:w="850" w:type="dxa"/>
            <w:shd w:val="clear" w:color="auto" w:fill="auto"/>
          </w:tcPr>
          <w:p w14:paraId="11A248BD" w14:textId="77777777" w:rsidR="001441AE" w:rsidRPr="00365E14" w:rsidRDefault="001441AE" w:rsidP="00B245CD">
            <w:pPr>
              <w:pStyle w:val="Article-bis"/>
              <w:jc w:val="right"/>
              <w:rPr>
                <w:i w:val="0"/>
              </w:rPr>
            </w:pPr>
            <w:r w:rsidRPr="00365E14">
              <w:rPr>
                <w:i w:val="0"/>
              </w:rPr>
              <w:t>5.4.3.2</w:t>
            </w:r>
          </w:p>
        </w:tc>
        <w:tc>
          <w:tcPr>
            <w:tcW w:w="4535" w:type="dxa"/>
            <w:shd w:val="clear" w:color="auto" w:fill="auto"/>
          </w:tcPr>
          <w:p w14:paraId="19CD2899" w14:textId="77777777" w:rsidR="001441AE" w:rsidRPr="00365E14" w:rsidRDefault="001441AE" w:rsidP="00294C46">
            <w:pPr>
              <w:pStyle w:val="Article-bis"/>
              <w:rPr>
                <w:b w:val="0"/>
                <w:i w:val="0"/>
                <w:u w:val="single"/>
              </w:rPr>
            </w:pPr>
            <w:r w:rsidRPr="00365E14">
              <w:rPr>
                <w:b w:val="0"/>
                <w:i w:val="0"/>
                <w:u w:val="single"/>
              </w:rPr>
              <w:t>Définition du moteur pour la détermination du poids et du centre de gravité</w:t>
            </w:r>
          </w:p>
        </w:tc>
        <w:tc>
          <w:tcPr>
            <w:tcW w:w="4535" w:type="dxa"/>
            <w:shd w:val="clear" w:color="auto" w:fill="auto"/>
          </w:tcPr>
          <w:p w14:paraId="6E9B26F5" w14:textId="77777777" w:rsidR="001441AE" w:rsidRPr="00365E14" w:rsidRDefault="001441AE" w:rsidP="00294C46">
            <w:pPr>
              <w:pStyle w:val="Article-bis"/>
              <w:rPr>
                <w:b w:val="0"/>
                <w:i w:val="0"/>
                <w:u w:val="single"/>
                <w:lang w:val="en-GB"/>
              </w:rPr>
            </w:pPr>
            <w:r w:rsidRPr="00365E14">
              <w:rPr>
                <w:b w:val="0"/>
                <w:i w:val="0"/>
                <w:u w:val="single"/>
                <w:lang w:val="en-GB"/>
              </w:rPr>
              <w:t>Engine definition for weight and centre of gravity determination</w:t>
            </w:r>
          </w:p>
          <w:p w14:paraId="513279BE" w14:textId="77777777" w:rsidR="00294C46" w:rsidRPr="00365E14" w:rsidRDefault="00294C46" w:rsidP="001441AE">
            <w:pPr>
              <w:rPr>
                <w:u w:val="single"/>
                <w:lang w:val="en-GB"/>
              </w:rPr>
            </w:pPr>
          </w:p>
        </w:tc>
      </w:tr>
      <w:tr w:rsidR="001441AE" w:rsidRPr="00412104" w14:paraId="2DE49504" w14:textId="77777777" w:rsidTr="00CC23D4">
        <w:trPr>
          <w:jc w:val="center"/>
        </w:trPr>
        <w:tc>
          <w:tcPr>
            <w:tcW w:w="850" w:type="dxa"/>
            <w:shd w:val="clear" w:color="auto" w:fill="auto"/>
          </w:tcPr>
          <w:p w14:paraId="6652BAF4" w14:textId="77777777" w:rsidR="001441AE" w:rsidRPr="00365E14" w:rsidRDefault="001441AE" w:rsidP="001441AE">
            <w:pPr>
              <w:rPr>
                <w:lang w:val="en-GB"/>
              </w:rPr>
            </w:pPr>
          </w:p>
        </w:tc>
        <w:tc>
          <w:tcPr>
            <w:tcW w:w="4535" w:type="dxa"/>
            <w:shd w:val="clear" w:color="auto" w:fill="auto"/>
          </w:tcPr>
          <w:p w14:paraId="0EDB2266" w14:textId="77777777" w:rsidR="001441AE" w:rsidRPr="00365E14" w:rsidRDefault="001441AE" w:rsidP="001441AE">
            <w:pPr>
              <w:rPr>
                <w:b/>
                <w:lang w:val="fr-FR"/>
              </w:rPr>
            </w:pPr>
            <w:r w:rsidRPr="00365E14">
              <w:rPr>
                <w:b/>
                <w:lang w:val="fr-FR"/>
              </w:rPr>
              <w:t>Base moteur incluant :</w:t>
            </w:r>
          </w:p>
          <w:p w14:paraId="07C34AEC" w14:textId="77777777" w:rsidR="001441AE" w:rsidRPr="00365E14" w:rsidRDefault="001441AE" w:rsidP="003B53DB">
            <w:pPr>
              <w:pStyle w:val="ArticlePoint"/>
              <w:numPr>
                <w:ilvl w:val="0"/>
                <w:numId w:val="12"/>
              </w:numPr>
              <w:ind w:left="142" w:hanging="142"/>
              <w:rPr>
                <w:lang w:val="fr-FR"/>
              </w:rPr>
            </w:pPr>
            <w:r w:rsidRPr="00365E14">
              <w:rPr>
                <w:lang w:val="fr-FR"/>
              </w:rPr>
              <w:t>Carter cylindre</w:t>
            </w:r>
          </w:p>
          <w:p w14:paraId="6A1DE51F" w14:textId="77777777" w:rsidR="001441AE" w:rsidRPr="00365E14" w:rsidRDefault="001441AE" w:rsidP="003B53DB">
            <w:pPr>
              <w:pStyle w:val="ArticlePoint"/>
              <w:numPr>
                <w:ilvl w:val="0"/>
                <w:numId w:val="12"/>
              </w:numPr>
              <w:ind w:left="142" w:hanging="142"/>
              <w:rPr>
                <w:lang w:val="fr-FR"/>
              </w:rPr>
            </w:pPr>
            <w:r w:rsidRPr="00365E14">
              <w:rPr>
                <w:lang w:val="fr-FR"/>
              </w:rPr>
              <w:t>Culasse complète</w:t>
            </w:r>
          </w:p>
          <w:p w14:paraId="17EBC89B" w14:textId="77777777" w:rsidR="001441AE" w:rsidRPr="00365E14" w:rsidRDefault="001441AE" w:rsidP="003B53DB">
            <w:pPr>
              <w:pStyle w:val="ArticlePoint"/>
              <w:numPr>
                <w:ilvl w:val="0"/>
                <w:numId w:val="12"/>
              </w:numPr>
              <w:ind w:left="142" w:hanging="142"/>
              <w:rPr>
                <w:lang w:val="fr-FR"/>
              </w:rPr>
            </w:pPr>
            <w:r w:rsidRPr="00365E14">
              <w:rPr>
                <w:lang w:val="fr-FR"/>
              </w:rPr>
              <w:t>Rampe injection + injecteurs</w:t>
            </w:r>
          </w:p>
          <w:p w14:paraId="4B7B9CD4" w14:textId="77777777" w:rsidR="001441AE" w:rsidRPr="00365E14" w:rsidRDefault="001441AE" w:rsidP="003B53DB">
            <w:pPr>
              <w:pStyle w:val="ArticlePoint"/>
              <w:numPr>
                <w:ilvl w:val="0"/>
                <w:numId w:val="12"/>
              </w:numPr>
              <w:ind w:left="142" w:hanging="142"/>
              <w:rPr>
                <w:lang w:val="fr-FR"/>
              </w:rPr>
            </w:pPr>
            <w:r w:rsidRPr="00365E14">
              <w:rPr>
                <w:lang w:val="fr-FR"/>
              </w:rPr>
              <w:t>Bobines d'allumage</w:t>
            </w:r>
          </w:p>
          <w:p w14:paraId="603C4588" w14:textId="77777777" w:rsidR="001441AE" w:rsidRPr="00365E14" w:rsidRDefault="001441AE" w:rsidP="003B53DB">
            <w:pPr>
              <w:pStyle w:val="ArticlePoint"/>
              <w:numPr>
                <w:ilvl w:val="0"/>
                <w:numId w:val="12"/>
              </w:numPr>
              <w:ind w:left="142" w:hanging="142"/>
              <w:rPr>
                <w:lang w:val="fr-FR"/>
              </w:rPr>
            </w:pPr>
            <w:r w:rsidRPr="00365E14">
              <w:rPr>
                <w:lang w:val="fr-FR"/>
              </w:rPr>
              <w:t>Bougies</w:t>
            </w:r>
          </w:p>
          <w:p w14:paraId="03446E6B" w14:textId="77777777" w:rsidR="001441AE" w:rsidRPr="00365E14" w:rsidRDefault="001441AE" w:rsidP="003B53DB">
            <w:pPr>
              <w:pStyle w:val="ArticlePoint"/>
              <w:numPr>
                <w:ilvl w:val="0"/>
                <w:numId w:val="12"/>
              </w:numPr>
              <w:ind w:left="142" w:hanging="142"/>
              <w:rPr>
                <w:lang w:val="fr-FR"/>
              </w:rPr>
            </w:pPr>
            <w:r w:rsidRPr="00365E14">
              <w:rPr>
                <w:lang w:val="fr-FR"/>
              </w:rPr>
              <w:t>Capteur de température d’eau</w:t>
            </w:r>
          </w:p>
          <w:p w14:paraId="734CA395" w14:textId="77777777" w:rsidR="001441AE" w:rsidRPr="00365E14" w:rsidRDefault="001441AE" w:rsidP="003B53DB">
            <w:pPr>
              <w:pStyle w:val="ArticlePoint"/>
              <w:numPr>
                <w:ilvl w:val="0"/>
                <w:numId w:val="12"/>
              </w:numPr>
              <w:ind w:left="142" w:hanging="142"/>
              <w:rPr>
                <w:lang w:val="fr-FR"/>
              </w:rPr>
            </w:pPr>
            <w:r w:rsidRPr="00365E14">
              <w:rPr>
                <w:lang w:val="fr-FR"/>
              </w:rPr>
              <w:t>Capteur de température d’huile</w:t>
            </w:r>
          </w:p>
          <w:p w14:paraId="5E2C8B7B" w14:textId="77777777" w:rsidR="001441AE" w:rsidRPr="00365E14" w:rsidRDefault="001441AE" w:rsidP="003B53DB">
            <w:pPr>
              <w:pStyle w:val="ArticlePoint"/>
              <w:numPr>
                <w:ilvl w:val="0"/>
                <w:numId w:val="12"/>
              </w:numPr>
              <w:ind w:left="142" w:hanging="142"/>
              <w:rPr>
                <w:lang w:val="fr-FR"/>
              </w:rPr>
            </w:pPr>
            <w:r w:rsidRPr="00365E14">
              <w:rPr>
                <w:lang w:val="fr-FR"/>
              </w:rPr>
              <w:t>Capteur de pression d’huile</w:t>
            </w:r>
          </w:p>
          <w:p w14:paraId="6DEFE44B" w14:textId="77777777" w:rsidR="001441AE" w:rsidRPr="00365E14" w:rsidRDefault="001441AE" w:rsidP="003B53DB">
            <w:pPr>
              <w:pStyle w:val="ArticlePoint"/>
              <w:numPr>
                <w:ilvl w:val="0"/>
                <w:numId w:val="12"/>
              </w:numPr>
              <w:ind w:left="142" w:hanging="142"/>
              <w:rPr>
                <w:lang w:val="fr-FR"/>
              </w:rPr>
            </w:pPr>
            <w:r w:rsidRPr="00365E14">
              <w:rPr>
                <w:lang w:val="fr-FR"/>
              </w:rPr>
              <w:t>Capteur de pression carter vilebrequin</w:t>
            </w:r>
          </w:p>
          <w:p w14:paraId="2715FFB1" w14:textId="77777777" w:rsidR="001441AE" w:rsidRPr="00365E14" w:rsidRDefault="001441AE" w:rsidP="003B53DB">
            <w:pPr>
              <w:pStyle w:val="ArticlePoint"/>
              <w:numPr>
                <w:ilvl w:val="0"/>
                <w:numId w:val="12"/>
              </w:numPr>
              <w:ind w:left="142" w:hanging="142"/>
              <w:rPr>
                <w:lang w:val="fr-FR"/>
              </w:rPr>
            </w:pPr>
            <w:r w:rsidRPr="00365E14">
              <w:rPr>
                <w:lang w:val="fr-FR"/>
              </w:rPr>
              <w:t>Capteur tr/min moteur (vilebrequin) + support</w:t>
            </w:r>
          </w:p>
          <w:p w14:paraId="11FEF941" w14:textId="77777777" w:rsidR="001441AE" w:rsidRPr="00365E14" w:rsidRDefault="001441AE" w:rsidP="003B53DB">
            <w:pPr>
              <w:pStyle w:val="ArticlePoint"/>
              <w:numPr>
                <w:ilvl w:val="0"/>
                <w:numId w:val="12"/>
              </w:numPr>
              <w:ind w:left="142" w:hanging="142"/>
              <w:rPr>
                <w:lang w:val="fr-FR"/>
              </w:rPr>
            </w:pPr>
            <w:r w:rsidRPr="00365E14">
              <w:rPr>
                <w:lang w:val="fr-FR"/>
              </w:rPr>
              <w:t>Capteur tr/min arbres à cames</w:t>
            </w:r>
          </w:p>
          <w:p w14:paraId="7DACDED1" w14:textId="77777777" w:rsidR="001441AE" w:rsidRPr="00365E14" w:rsidRDefault="001441AE" w:rsidP="003B53DB">
            <w:pPr>
              <w:pStyle w:val="ArticlePoint"/>
              <w:numPr>
                <w:ilvl w:val="0"/>
                <w:numId w:val="12"/>
              </w:numPr>
              <w:ind w:left="142" w:hanging="142"/>
              <w:rPr>
                <w:lang w:val="fr-FR"/>
              </w:rPr>
            </w:pPr>
            <w:r w:rsidRPr="00365E14">
              <w:rPr>
                <w:lang w:val="fr-FR"/>
              </w:rPr>
              <w:t>Face distribution complète : courroies, galets, pompe à eau si montée sur le moteur</w:t>
            </w:r>
          </w:p>
          <w:p w14:paraId="6BECFE92" w14:textId="77777777" w:rsidR="001441AE" w:rsidRPr="00365E14" w:rsidRDefault="001441AE" w:rsidP="003B53DB">
            <w:pPr>
              <w:pStyle w:val="ArticlePoint"/>
              <w:numPr>
                <w:ilvl w:val="0"/>
                <w:numId w:val="12"/>
              </w:numPr>
              <w:ind w:left="142" w:hanging="142"/>
              <w:rPr>
                <w:lang w:val="fr-FR"/>
              </w:rPr>
            </w:pPr>
            <w:r w:rsidRPr="00365E14">
              <w:rPr>
                <w:lang w:val="fr-FR"/>
              </w:rPr>
              <w:t>Couvercle de distribution</w:t>
            </w:r>
          </w:p>
          <w:p w14:paraId="7DEF109C" w14:textId="77777777" w:rsidR="001441AE" w:rsidRPr="00365E14" w:rsidRDefault="001441AE" w:rsidP="003B53DB">
            <w:pPr>
              <w:pStyle w:val="ArticlePoint"/>
              <w:numPr>
                <w:ilvl w:val="0"/>
                <w:numId w:val="12"/>
              </w:numPr>
              <w:ind w:left="142" w:hanging="142"/>
              <w:rPr>
                <w:lang w:val="fr-FR"/>
              </w:rPr>
            </w:pPr>
            <w:r w:rsidRPr="00365E14">
              <w:rPr>
                <w:lang w:val="fr-FR"/>
              </w:rPr>
              <w:t>Pompe à eau si montée sur le moteur</w:t>
            </w:r>
          </w:p>
          <w:p w14:paraId="575D2E53" w14:textId="77777777" w:rsidR="001441AE" w:rsidRPr="00365E14" w:rsidRDefault="001441AE" w:rsidP="003B53DB">
            <w:pPr>
              <w:pStyle w:val="ArticlePoint"/>
              <w:numPr>
                <w:ilvl w:val="0"/>
                <w:numId w:val="12"/>
              </w:numPr>
              <w:ind w:left="142" w:hanging="142"/>
              <w:rPr>
                <w:lang w:val="fr-FR"/>
              </w:rPr>
            </w:pPr>
            <w:r w:rsidRPr="00365E14">
              <w:rPr>
                <w:lang w:val="fr-FR"/>
              </w:rPr>
              <w:t>Boîtiers entrée et sortie d’eau sans tuyaux ni durites</w:t>
            </w:r>
          </w:p>
          <w:p w14:paraId="2CC71785" w14:textId="77777777" w:rsidR="001441AE" w:rsidRPr="00365E14" w:rsidRDefault="001441AE" w:rsidP="003B53DB">
            <w:pPr>
              <w:pStyle w:val="ArticlePoint"/>
              <w:numPr>
                <w:ilvl w:val="0"/>
                <w:numId w:val="12"/>
              </w:numPr>
              <w:ind w:left="142" w:hanging="142"/>
              <w:rPr>
                <w:lang w:val="fr-FR"/>
              </w:rPr>
            </w:pPr>
            <w:r w:rsidRPr="00365E14">
              <w:rPr>
                <w:lang w:val="fr-FR"/>
              </w:rPr>
              <w:t>Carter sec</w:t>
            </w:r>
          </w:p>
          <w:p w14:paraId="6CDE1C56" w14:textId="77777777" w:rsidR="001441AE" w:rsidRPr="00365E14" w:rsidRDefault="001441AE" w:rsidP="003B53DB">
            <w:pPr>
              <w:pStyle w:val="ArticlePoint"/>
              <w:numPr>
                <w:ilvl w:val="0"/>
                <w:numId w:val="12"/>
              </w:numPr>
              <w:ind w:left="142" w:hanging="142"/>
              <w:rPr>
                <w:lang w:val="fr-FR"/>
              </w:rPr>
            </w:pPr>
            <w:r w:rsidRPr="00365E14">
              <w:rPr>
                <w:lang w:val="fr-FR"/>
              </w:rPr>
              <w:lastRenderedPageBreak/>
              <w:t>Pompes de pression et de vidange d’huile sans tuyaux</w:t>
            </w:r>
          </w:p>
          <w:p w14:paraId="1FF1F2F9" w14:textId="77777777" w:rsidR="001441AE" w:rsidRPr="00365E14" w:rsidRDefault="001441AE" w:rsidP="003B53DB">
            <w:pPr>
              <w:pStyle w:val="ArticlePoint"/>
              <w:numPr>
                <w:ilvl w:val="0"/>
                <w:numId w:val="12"/>
              </w:numPr>
              <w:ind w:left="142" w:hanging="142"/>
              <w:rPr>
                <w:lang w:val="fr-FR"/>
              </w:rPr>
            </w:pPr>
            <w:r w:rsidRPr="00365E14">
              <w:rPr>
                <w:lang w:val="fr-FR"/>
              </w:rPr>
              <w:t>Pompe haute pression + tuyau haute pression</w:t>
            </w:r>
          </w:p>
          <w:p w14:paraId="20030B4F" w14:textId="77777777" w:rsidR="001441AE" w:rsidRPr="00365E14" w:rsidRDefault="001441AE" w:rsidP="003B53DB">
            <w:pPr>
              <w:pStyle w:val="ArticlePoint"/>
              <w:numPr>
                <w:ilvl w:val="0"/>
                <w:numId w:val="12"/>
              </w:numPr>
              <w:ind w:left="142" w:hanging="142"/>
              <w:rPr>
                <w:lang w:val="fr-FR"/>
              </w:rPr>
            </w:pPr>
            <w:r w:rsidRPr="00365E14">
              <w:rPr>
                <w:lang w:val="fr-FR"/>
              </w:rPr>
              <w:t xml:space="preserve">Vannes RCO </w:t>
            </w:r>
            <w:proofErr w:type="spellStart"/>
            <w:r w:rsidRPr="00365E14">
              <w:rPr>
                <w:lang w:val="fr-FR"/>
              </w:rPr>
              <w:t>waste</w:t>
            </w:r>
            <w:proofErr w:type="spellEnd"/>
            <w:r w:rsidRPr="00365E14">
              <w:rPr>
                <w:lang w:val="fr-FR"/>
              </w:rPr>
              <w:t xml:space="preserve"> </w:t>
            </w:r>
            <w:proofErr w:type="spellStart"/>
            <w:r w:rsidRPr="00365E14">
              <w:rPr>
                <w:lang w:val="fr-FR"/>
              </w:rPr>
              <w:t>gate</w:t>
            </w:r>
            <w:proofErr w:type="spellEnd"/>
          </w:p>
          <w:p w14:paraId="2FD588CD" w14:textId="77777777" w:rsidR="001441AE" w:rsidRPr="00365E14" w:rsidRDefault="001441AE" w:rsidP="003B53DB">
            <w:pPr>
              <w:pStyle w:val="ArticlePoint"/>
              <w:numPr>
                <w:ilvl w:val="0"/>
                <w:numId w:val="12"/>
              </w:numPr>
              <w:ind w:left="142" w:hanging="142"/>
              <w:rPr>
                <w:lang w:val="fr-FR"/>
              </w:rPr>
            </w:pPr>
            <w:r w:rsidRPr="00365E14">
              <w:rPr>
                <w:lang w:val="fr-FR"/>
              </w:rPr>
              <w:t>Poulies coté vilebrequin</w:t>
            </w:r>
          </w:p>
          <w:p w14:paraId="2DEDF5AB" w14:textId="77777777" w:rsidR="001441AE" w:rsidRPr="00365E14" w:rsidRDefault="001441AE" w:rsidP="001441AE">
            <w:pPr>
              <w:rPr>
                <w:u w:val="single"/>
                <w:lang w:val="fr-FR"/>
              </w:rPr>
            </w:pPr>
            <w:r w:rsidRPr="00365E14">
              <w:rPr>
                <w:u w:val="single"/>
                <w:lang w:val="fr-FR"/>
              </w:rPr>
              <w:t>Note 1 :</w:t>
            </w:r>
          </w:p>
          <w:p w14:paraId="1CF668C1" w14:textId="77777777" w:rsidR="001441AE" w:rsidRPr="00365E14" w:rsidRDefault="001441AE" w:rsidP="001441AE">
            <w:pPr>
              <w:rPr>
                <w:lang w:val="fr-FR"/>
              </w:rPr>
            </w:pPr>
            <w:r w:rsidRPr="00365E14">
              <w:rPr>
                <w:lang w:val="fr-FR"/>
              </w:rPr>
              <w:t>Les composants de cette liste qui ne sont pas montés sur le moteur ne doivent pas être pris en compte pour la détermination du centre de gravité.</w:t>
            </w:r>
          </w:p>
          <w:p w14:paraId="341D8077" w14:textId="77777777" w:rsidR="001441AE" w:rsidRPr="00365E14" w:rsidRDefault="001441AE" w:rsidP="001441AE">
            <w:pPr>
              <w:rPr>
                <w:u w:val="single"/>
                <w:lang w:val="fr-FR"/>
              </w:rPr>
            </w:pPr>
            <w:r w:rsidRPr="00365E14">
              <w:rPr>
                <w:u w:val="single"/>
                <w:lang w:val="fr-FR"/>
              </w:rPr>
              <w:t>Note 2 :</w:t>
            </w:r>
          </w:p>
          <w:p w14:paraId="6AD63297" w14:textId="77777777" w:rsidR="001441AE" w:rsidRPr="00365E14" w:rsidRDefault="001441AE" w:rsidP="001441AE">
            <w:pPr>
              <w:rPr>
                <w:lang w:val="fr-FR"/>
              </w:rPr>
            </w:pPr>
            <w:r w:rsidRPr="00365E14">
              <w:rPr>
                <w:lang w:val="fr-FR"/>
              </w:rPr>
              <w:t>Tout composant non mentionné dans cette liste ne doit pas être pris en compte pour la détermination du poids et du centre de gravité.</w:t>
            </w:r>
          </w:p>
        </w:tc>
        <w:tc>
          <w:tcPr>
            <w:tcW w:w="4535" w:type="dxa"/>
            <w:shd w:val="clear" w:color="auto" w:fill="auto"/>
          </w:tcPr>
          <w:p w14:paraId="365FB122" w14:textId="77777777" w:rsidR="001441AE" w:rsidRPr="00365E14" w:rsidRDefault="001441AE" w:rsidP="001441AE">
            <w:pPr>
              <w:rPr>
                <w:b/>
                <w:lang w:val="en-GB"/>
              </w:rPr>
            </w:pPr>
            <w:r w:rsidRPr="00365E14">
              <w:rPr>
                <w:b/>
                <w:lang w:val="en-GB"/>
              </w:rPr>
              <w:lastRenderedPageBreak/>
              <w:t>Base engine including</w:t>
            </w:r>
            <w:r w:rsidR="00886AED" w:rsidRPr="00365E14">
              <w:rPr>
                <w:b/>
                <w:lang w:val="en-GB"/>
              </w:rPr>
              <w:t xml:space="preserve"> </w:t>
            </w:r>
            <w:r w:rsidRPr="00365E14">
              <w:rPr>
                <w:b/>
                <w:lang w:val="en-GB"/>
              </w:rPr>
              <w:t>:</w:t>
            </w:r>
          </w:p>
          <w:p w14:paraId="101B3CF2" w14:textId="77777777" w:rsidR="001441AE" w:rsidRPr="00365E14" w:rsidRDefault="001441AE" w:rsidP="003B53DB">
            <w:pPr>
              <w:pStyle w:val="ArticlePoint"/>
              <w:numPr>
                <w:ilvl w:val="0"/>
                <w:numId w:val="12"/>
              </w:numPr>
              <w:ind w:left="142" w:hanging="142"/>
              <w:rPr>
                <w:lang w:val="en-GB"/>
              </w:rPr>
            </w:pPr>
            <w:r w:rsidRPr="00365E14">
              <w:rPr>
                <w:lang w:val="en-GB"/>
              </w:rPr>
              <w:t>Cylinder block</w:t>
            </w:r>
          </w:p>
          <w:p w14:paraId="7FFDD059" w14:textId="77777777" w:rsidR="001441AE" w:rsidRPr="00365E14" w:rsidRDefault="001441AE" w:rsidP="003B53DB">
            <w:pPr>
              <w:pStyle w:val="ArticlePoint"/>
              <w:numPr>
                <w:ilvl w:val="0"/>
                <w:numId w:val="12"/>
              </w:numPr>
              <w:ind w:left="142" w:hanging="142"/>
              <w:rPr>
                <w:lang w:val="en-GB"/>
              </w:rPr>
            </w:pPr>
            <w:r w:rsidRPr="00365E14">
              <w:rPr>
                <w:lang w:val="en-GB"/>
              </w:rPr>
              <w:t>Complete cylinder head</w:t>
            </w:r>
          </w:p>
          <w:p w14:paraId="472EEEA0" w14:textId="77777777" w:rsidR="001441AE" w:rsidRPr="00365E14" w:rsidRDefault="001441AE" w:rsidP="003B53DB">
            <w:pPr>
              <w:pStyle w:val="ArticlePoint"/>
              <w:numPr>
                <w:ilvl w:val="0"/>
                <w:numId w:val="12"/>
              </w:numPr>
              <w:ind w:left="142" w:hanging="142"/>
              <w:rPr>
                <w:lang w:val="en-GB"/>
              </w:rPr>
            </w:pPr>
            <w:r w:rsidRPr="00365E14">
              <w:rPr>
                <w:lang w:val="en-GB"/>
              </w:rPr>
              <w:t>Injector rail + injectors</w:t>
            </w:r>
          </w:p>
          <w:p w14:paraId="6E85598C" w14:textId="77777777" w:rsidR="001441AE" w:rsidRPr="00365E14" w:rsidRDefault="001441AE" w:rsidP="003B53DB">
            <w:pPr>
              <w:pStyle w:val="ArticlePoint"/>
              <w:numPr>
                <w:ilvl w:val="0"/>
                <w:numId w:val="12"/>
              </w:numPr>
              <w:ind w:left="142" w:hanging="142"/>
              <w:rPr>
                <w:lang w:val="en-GB"/>
              </w:rPr>
            </w:pPr>
            <w:r w:rsidRPr="00365E14">
              <w:rPr>
                <w:lang w:val="en-GB"/>
              </w:rPr>
              <w:t>Ignition coils</w:t>
            </w:r>
          </w:p>
          <w:p w14:paraId="0CC93F82" w14:textId="77777777" w:rsidR="001441AE" w:rsidRPr="00365E14" w:rsidRDefault="001441AE" w:rsidP="003B53DB">
            <w:pPr>
              <w:pStyle w:val="ArticlePoint"/>
              <w:numPr>
                <w:ilvl w:val="0"/>
                <w:numId w:val="12"/>
              </w:numPr>
              <w:ind w:left="142" w:hanging="142"/>
              <w:rPr>
                <w:lang w:val="en-GB"/>
              </w:rPr>
            </w:pPr>
            <w:r w:rsidRPr="00365E14">
              <w:rPr>
                <w:lang w:val="en-GB"/>
              </w:rPr>
              <w:t>Spark plugs</w:t>
            </w:r>
          </w:p>
          <w:p w14:paraId="1F960438" w14:textId="77777777" w:rsidR="001441AE" w:rsidRPr="00365E14" w:rsidRDefault="001441AE" w:rsidP="003B53DB">
            <w:pPr>
              <w:pStyle w:val="ArticlePoint"/>
              <w:numPr>
                <w:ilvl w:val="0"/>
                <w:numId w:val="12"/>
              </w:numPr>
              <w:ind w:left="142" w:hanging="142"/>
              <w:rPr>
                <w:lang w:val="en-GB"/>
              </w:rPr>
            </w:pPr>
            <w:r w:rsidRPr="00365E14">
              <w:rPr>
                <w:lang w:val="en-GB"/>
              </w:rPr>
              <w:t>Water temperature sensor</w:t>
            </w:r>
          </w:p>
          <w:p w14:paraId="592C8F57" w14:textId="77777777" w:rsidR="001441AE" w:rsidRPr="00365E14" w:rsidRDefault="001441AE" w:rsidP="003B53DB">
            <w:pPr>
              <w:pStyle w:val="ArticlePoint"/>
              <w:numPr>
                <w:ilvl w:val="0"/>
                <w:numId w:val="12"/>
              </w:numPr>
              <w:ind w:left="142" w:hanging="142"/>
              <w:rPr>
                <w:lang w:val="en-GB"/>
              </w:rPr>
            </w:pPr>
            <w:r w:rsidRPr="00365E14">
              <w:rPr>
                <w:lang w:val="en-GB"/>
              </w:rPr>
              <w:t>Oil temperature sensor</w:t>
            </w:r>
          </w:p>
          <w:p w14:paraId="1D83E2E3" w14:textId="77777777" w:rsidR="001441AE" w:rsidRPr="00365E14" w:rsidRDefault="001441AE" w:rsidP="003B53DB">
            <w:pPr>
              <w:pStyle w:val="ArticlePoint"/>
              <w:numPr>
                <w:ilvl w:val="0"/>
                <w:numId w:val="12"/>
              </w:numPr>
              <w:ind w:left="142" w:hanging="142"/>
              <w:rPr>
                <w:lang w:val="en-GB"/>
              </w:rPr>
            </w:pPr>
            <w:r w:rsidRPr="00365E14">
              <w:rPr>
                <w:lang w:val="en-GB"/>
              </w:rPr>
              <w:t>Oil pressure sensor</w:t>
            </w:r>
          </w:p>
          <w:p w14:paraId="67A3CF9E" w14:textId="77777777" w:rsidR="001441AE" w:rsidRPr="00365E14" w:rsidRDefault="001441AE" w:rsidP="003B53DB">
            <w:pPr>
              <w:pStyle w:val="ArticlePoint"/>
              <w:numPr>
                <w:ilvl w:val="0"/>
                <w:numId w:val="12"/>
              </w:numPr>
              <w:ind w:left="142" w:hanging="142"/>
              <w:rPr>
                <w:lang w:val="en-GB"/>
              </w:rPr>
            </w:pPr>
            <w:r w:rsidRPr="00365E14">
              <w:rPr>
                <w:lang w:val="en-GB"/>
              </w:rPr>
              <w:t>Crankcase pressure sensor</w:t>
            </w:r>
          </w:p>
          <w:p w14:paraId="1260C03C" w14:textId="77777777" w:rsidR="001441AE" w:rsidRPr="00365E14" w:rsidRDefault="001441AE" w:rsidP="003B53DB">
            <w:pPr>
              <w:pStyle w:val="ArticlePoint"/>
              <w:numPr>
                <w:ilvl w:val="0"/>
                <w:numId w:val="12"/>
              </w:numPr>
              <w:ind w:left="142" w:hanging="142"/>
              <w:rPr>
                <w:lang w:val="en-GB"/>
              </w:rPr>
            </w:pPr>
            <w:r w:rsidRPr="00365E14">
              <w:rPr>
                <w:lang w:val="en-GB"/>
              </w:rPr>
              <w:t>Rpm sensor crankshaft + support</w:t>
            </w:r>
          </w:p>
          <w:p w14:paraId="24BB7D7D" w14:textId="77777777" w:rsidR="001441AE" w:rsidRPr="00365E14" w:rsidRDefault="001441AE" w:rsidP="003B53DB">
            <w:pPr>
              <w:pStyle w:val="ArticlePoint"/>
              <w:numPr>
                <w:ilvl w:val="0"/>
                <w:numId w:val="12"/>
              </w:numPr>
              <w:ind w:left="142" w:hanging="142"/>
              <w:rPr>
                <w:lang w:val="en-GB"/>
              </w:rPr>
            </w:pPr>
            <w:r w:rsidRPr="00365E14">
              <w:rPr>
                <w:lang w:val="en-GB"/>
              </w:rPr>
              <w:t>Rpm sensor camshaft</w:t>
            </w:r>
          </w:p>
          <w:p w14:paraId="47C9E705" w14:textId="77777777" w:rsidR="001441AE" w:rsidRPr="00365E14" w:rsidRDefault="001441AE" w:rsidP="003B53DB">
            <w:pPr>
              <w:pStyle w:val="ArticlePoint"/>
              <w:numPr>
                <w:ilvl w:val="0"/>
                <w:numId w:val="12"/>
              </w:numPr>
              <w:ind w:left="142" w:hanging="142"/>
              <w:rPr>
                <w:lang w:val="en-GB"/>
              </w:rPr>
            </w:pPr>
            <w:r w:rsidRPr="00365E14">
              <w:rPr>
                <w:lang w:val="en-GB"/>
              </w:rPr>
              <w:t>Complete timing face</w:t>
            </w:r>
            <w:r w:rsidR="00886AED" w:rsidRPr="00365E14">
              <w:rPr>
                <w:lang w:val="en-GB"/>
              </w:rPr>
              <w:t xml:space="preserve"> </w:t>
            </w:r>
            <w:r w:rsidRPr="00365E14">
              <w:rPr>
                <w:lang w:val="en-GB"/>
              </w:rPr>
              <w:t>: belts, rollers, water pump drive if mounted on the engine</w:t>
            </w:r>
          </w:p>
          <w:p w14:paraId="27B09704" w14:textId="77777777" w:rsidR="001441AE" w:rsidRPr="00365E14" w:rsidRDefault="001441AE" w:rsidP="003B53DB">
            <w:pPr>
              <w:pStyle w:val="ArticlePoint"/>
              <w:numPr>
                <w:ilvl w:val="0"/>
                <w:numId w:val="12"/>
              </w:numPr>
              <w:ind w:left="142" w:hanging="142"/>
              <w:rPr>
                <w:lang w:val="en-GB"/>
              </w:rPr>
            </w:pPr>
            <w:r w:rsidRPr="00365E14">
              <w:rPr>
                <w:lang w:val="en-GB"/>
              </w:rPr>
              <w:t>Timing cover</w:t>
            </w:r>
          </w:p>
          <w:p w14:paraId="3C9E3305" w14:textId="77777777" w:rsidR="001441AE" w:rsidRPr="00365E14" w:rsidRDefault="001441AE" w:rsidP="003B53DB">
            <w:pPr>
              <w:pStyle w:val="ArticlePoint"/>
              <w:numPr>
                <w:ilvl w:val="0"/>
                <w:numId w:val="12"/>
              </w:numPr>
              <w:ind w:left="142" w:hanging="142"/>
              <w:rPr>
                <w:lang w:val="en-GB"/>
              </w:rPr>
            </w:pPr>
            <w:r w:rsidRPr="00365E14">
              <w:rPr>
                <w:lang w:val="en-GB"/>
              </w:rPr>
              <w:t>Water pump if mounted on the engine</w:t>
            </w:r>
          </w:p>
          <w:p w14:paraId="1C1813FF" w14:textId="77777777" w:rsidR="001441AE" w:rsidRPr="00365E14" w:rsidRDefault="001441AE" w:rsidP="003B53DB">
            <w:pPr>
              <w:pStyle w:val="ArticlePoint"/>
              <w:numPr>
                <w:ilvl w:val="0"/>
                <w:numId w:val="12"/>
              </w:numPr>
              <w:ind w:left="142" w:hanging="142"/>
              <w:rPr>
                <w:lang w:val="en-GB"/>
              </w:rPr>
            </w:pPr>
            <w:r w:rsidRPr="00365E14">
              <w:rPr>
                <w:lang w:val="en-GB"/>
              </w:rPr>
              <w:t>Water inlet and outlet housings, without pipes or hoses</w:t>
            </w:r>
          </w:p>
          <w:p w14:paraId="62C3D48F" w14:textId="77777777" w:rsidR="001441AE" w:rsidRPr="00365E14" w:rsidRDefault="001441AE" w:rsidP="003B53DB">
            <w:pPr>
              <w:pStyle w:val="ArticlePoint"/>
              <w:numPr>
                <w:ilvl w:val="0"/>
                <w:numId w:val="12"/>
              </w:numPr>
              <w:ind w:left="142" w:hanging="142"/>
              <w:rPr>
                <w:lang w:val="en-GB"/>
              </w:rPr>
            </w:pPr>
            <w:r w:rsidRPr="00365E14">
              <w:rPr>
                <w:lang w:val="en-GB"/>
              </w:rPr>
              <w:t>Dry sump</w:t>
            </w:r>
          </w:p>
          <w:p w14:paraId="0DBE5143" w14:textId="77777777" w:rsidR="001441AE" w:rsidRPr="00365E14" w:rsidRDefault="001441AE" w:rsidP="003B53DB">
            <w:pPr>
              <w:pStyle w:val="ArticlePoint"/>
              <w:numPr>
                <w:ilvl w:val="0"/>
                <w:numId w:val="12"/>
              </w:numPr>
              <w:ind w:left="142" w:hanging="142"/>
              <w:rPr>
                <w:lang w:val="en-GB"/>
              </w:rPr>
            </w:pPr>
            <w:r w:rsidRPr="00365E14">
              <w:rPr>
                <w:lang w:val="en-GB"/>
              </w:rPr>
              <w:lastRenderedPageBreak/>
              <w:t>Oil pressure and scavenge pumps without pipes</w:t>
            </w:r>
          </w:p>
          <w:p w14:paraId="59402C9D" w14:textId="77777777" w:rsidR="001441AE" w:rsidRPr="00365E14" w:rsidRDefault="001441AE" w:rsidP="003B53DB">
            <w:pPr>
              <w:pStyle w:val="ArticlePoint"/>
              <w:numPr>
                <w:ilvl w:val="0"/>
                <w:numId w:val="12"/>
              </w:numPr>
              <w:ind w:left="142" w:hanging="142"/>
              <w:rPr>
                <w:lang w:val="en-GB"/>
              </w:rPr>
            </w:pPr>
            <w:r w:rsidRPr="00365E14">
              <w:rPr>
                <w:lang w:val="en-GB"/>
              </w:rPr>
              <w:t>High pressure pump + high pressure pipe</w:t>
            </w:r>
          </w:p>
          <w:p w14:paraId="0DFC627F" w14:textId="77777777" w:rsidR="001441AE" w:rsidRPr="00365E14" w:rsidRDefault="001441AE" w:rsidP="003B53DB">
            <w:pPr>
              <w:pStyle w:val="ArticlePoint"/>
              <w:numPr>
                <w:ilvl w:val="0"/>
                <w:numId w:val="12"/>
              </w:numPr>
              <w:ind w:left="142" w:hanging="142"/>
              <w:rPr>
                <w:lang w:val="en-GB"/>
              </w:rPr>
            </w:pPr>
            <w:r w:rsidRPr="00365E14">
              <w:rPr>
                <w:lang w:val="en-GB"/>
              </w:rPr>
              <w:t>RCO waste gate valves</w:t>
            </w:r>
          </w:p>
          <w:p w14:paraId="265B6559" w14:textId="77777777" w:rsidR="001441AE" w:rsidRPr="00365E14" w:rsidRDefault="001441AE" w:rsidP="003B53DB">
            <w:pPr>
              <w:pStyle w:val="ArticlePoint"/>
              <w:numPr>
                <w:ilvl w:val="0"/>
                <w:numId w:val="12"/>
              </w:numPr>
              <w:ind w:left="142" w:hanging="142"/>
              <w:rPr>
                <w:lang w:val="en-GB"/>
              </w:rPr>
            </w:pPr>
            <w:r w:rsidRPr="00365E14">
              <w:rPr>
                <w:lang w:val="en-GB"/>
              </w:rPr>
              <w:t>Pulleys on the crankshaft side</w:t>
            </w:r>
          </w:p>
          <w:p w14:paraId="1B4BDE8D" w14:textId="77777777" w:rsidR="001441AE" w:rsidRPr="00365E14" w:rsidRDefault="001441AE" w:rsidP="001441AE">
            <w:pPr>
              <w:rPr>
                <w:u w:val="single"/>
                <w:lang w:val="en-GB"/>
              </w:rPr>
            </w:pPr>
            <w:r w:rsidRPr="00365E14">
              <w:rPr>
                <w:u w:val="single"/>
                <w:lang w:val="en-GB"/>
              </w:rPr>
              <w:t>Note 1</w:t>
            </w:r>
            <w:r w:rsidR="003B53DB" w:rsidRPr="00365E14">
              <w:rPr>
                <w:u w:val="single"/>
                <w:lang w:val="en-GB"/>
              </w:rPr>
              <w:t xml:space="preserve"> </w:t>
            </w:r>
            <w:r w:rsidRPr="00365E14">
              <w:rPr>
                <w:u w:val="single"/>
                <w:lang w:val="en-GB"/>
              </w:rPr>
              <w:t>:</w:t>
            </w:r>
          </w:p>
          <w:p w14:paraId="48A58B2F" w14:textId="77777777" w:rsidR="001441AE" w:rsidRPr="00365E14" w:rsidRDefault="001441AE" w:rsidP="001441AE">
            <w:pPr>
              <w:rPr>
                <w:lang w:val="en-GB"/>
              </w:rPr>
            </w:pPr>
            <w:r w:rsidRPr="00365E14">
              <w:rPr>
                <w:lang w:val="en-GB"/>
              </w:rPr>
              <w:t>Components of this list which are not fitted on the engine must not be taken into account for centre of gravity determination.</w:t>
            </w:r>
          </w:p>
          <w:p w14:paraId="11D95A40" w14:textId="77777777" w:rsidR="00294C46" w:rsidRPr="00365E14" w:rsidRDefault="00294C46" w:rsidP="001441AE">
            <w:pPr>
              <w:rPr>
                <w:lang w:val="en-GB"/>
              </w:rPr>
            </w:pPr>
          </w:p>
          <w:p w14:paraId="5A680A5D" w14:textId="77777777" w:rsidR="001441AE" w:rsidRPr="00365E14" w:rsidRDefault="001441AE" w:rsidP="001441AE">
            <w:pPr>
              <w:rPr>
                <w:u w:val="single"/>
                <w:lang w:val="en-GB"/>
              </w:rPr>
            </w:pPr>
            <w:r w:rsidRPr="00365E14">
              <w:rPr>
                <w:u w:val="single"/>
                <w:lang w:val="en-GB"/>
              </w:rPr>
              <w:t>Note 2</w:t>
            </w:r>
            <w:r w:rsidR="003B53DB" w:rsidRPr="00365E14">
              <w:rPr>
                <w:u w:val="single"/>
                <w:lang w:val="en-GB"/>
              </w:rPr>
              <w:t xml:space="preserve"> </w:t>
            </w:r>
            <w:r w:rsidRPr="00365E14">
              <w:rPr>
                <w:u w:val="single"/>
                <w:lang w:val="en-GB"/>
              </w:rPr>
              <w:t>:</w:t>
            </w:r>
          </w:p>
          <w:p w14:paraId="646265B4" w14:textId="77777777" w:rsidR="00294C46" w:rsidRPr="00365E14" w:rsidRDefault="001441AE" w:rsidP="0004709E">
            <w:pPr>
              <w:rPr>
                <w:lang w:val="en-GB"/>
              </w:rPr>
            </w:pPr>
            <w:r w:rsidRPr="00365E14">
              <w:rPr>
                <w:lang w:val="en-GB"/>
              </w:rPr>
              <w:t>Any component which is not mentioned on this list must not be taken into account for weight and centre of gravity determination.</w:t>
            </w:r>
          </w:p>
        </w:tc>
      </w:tr>
      <w:tr w:rsidR="001441AE" w:rsidRPr="00412104" w14:paraId="5301428D" w14:textId="77777777" w:rsidTr="00CC23D4">
        <w:trPr>
          <w:jc w:val="center"/>
        </w:trPr>
        <w:tc>
          <w:tcPr>
            <w:tcW w:w="850" w:type="dxa"/>
            <w:shd w:val="clear" w:color="auto" w:fill="auto"/>
          </w:tcPr>
          <w:p w14:paraId="35358023" w14:textId="77777777" w:rsidR="001441AE" w:rsidRPr="00365E14" w:rsidRDefault="001441AE" w:rsidP="001441AE">
            <w:pPr>
              <w:rPr>
                <w:lang w:val="en-GB"/>
              </w:rPr>
            </w:pPr>
          </w:p>
        </w:tc>
        <w:tc>
          <w:tcPr>
            <w:tcW w:w="4535" w:type="dxa"/>
            <w:shd w:val="clear" w:color="auto" w:fill="auto"/>
          </w:tcPr>
          <w:p w14:paraId="608195B4" w14:textId="77777777" w:rsidR="001441AE" w:rsidRPr="00365E14" w:rsidRDefault="001441AE" w:rsidP="001441AE">
            <w:pPr>
              <w:rPr>
                <w:b/>
                <w:lang w:val="fr-FR"/>
              </w:rPr>
            </w:pPr>
            <w:r w:rsidRPr="00365E14">
              <w:rPr>
                <w:b/>
                <w:lang w:val="fr-FR"/>
              </w:rPr>
              <w:t>Pièces non incluses :</w:t>
            </w:r>
          </w:p>
          <w:p w14:paraId="6659162C" w14:textId="77777777" w:rsidR="001441AE" w:rsidRPr="00365E14" w:rsidRDefault="001441AE" w:rsidP="00A57755">
            <w:pPr>
              <w:pStyle w:val="ArticlePoint"/>
              <w:numPr>
                <w:ilvl w:val="0"/>
                <w:numId w:val="12"/>
              </w:numPr>
              <w:ind w:left="142" w:hanging="142"/>
              <w:rPr>
                <w:lang w:val="fr-FR"/>
              </w:rPr>
            </w:pPr>
            <w:r w:rsidRPr="00365E14">
              <w:rPr>
                <w:lang w:val="fr-FR"/>
              </w:rPr>
              <w:t>Supports moteur</w:t>
            </w:r>
          </w:p>
          <w:p w14:paraId="02B47286" w14:textId="77777777" w:rsidR="001441AE" w:rsidRPr="00365E14" w:rsidRDefault="001441AE" w:rsidP="00A57755">
            <w:pPr>
              <w:pStyle w:val="ArticlePoint"/>
              <w:numPr>
                <w:ilvl w:val="0"/>
                <w:numId w:val="12"/>
              </w:numPr>
              <w:ind w:left="142" w:hanging="142"/>
              <w:rPr>
                <w:lang w:val="fr-FR"/>
              </w:rPr>
            </w:pPr>
            <w:r w:rsidRPr="00365E14">
              <w:rPr>
                <w:lang w:val="fr-FR"/>
              </w:rPr>
              <w:t>Volant moteur</w:t>
            </w:r>
          </w:p>
          <w:p w14:paraId="5F9A3EAB" w14:textId="77777777" w:rsidR="001441AE" w:rsidRPr="00365E14" w:rsidRDefault="001441AE" w:rsidP="00A57755">
            <w:pPr>
              <w:pStyle w:val="ArticlePoint"/>
              <w:numPr>
                <w:ilvl w:val="0"/>
                <w:numId w:val="12"/>
              </w:numPr>
              <w:ind w:left="142" w:hanging="142"/>
              <w:rPr>
                <w:lang w:val="fr-FR"/>
              </w:rPr>
            </w:pPr>
            <w:r w:rsidRPr="00365E14">
              <w:rPr>
                <w:lang w:val="fr-FR"/>
              </w:rPr>
              <w:t>Arbres d’équilibrage y compris les pièces de leur système d’entraînement spécifique et le couvercle</w:t>
            </w:r>
          </w:p>
          <w:p w14:paraId="3B63049C" w14:textId="77777777" w:rsidR="001441AE" w:rsidRPr="00365E14" w:rsidRDefault="001441AE" w:rsidP="00A57755">
            <w:pPr>
              <w:pStyle w:val="ArticlePoint"/>
              <w:numPr>
                <w:ilvl w:val="0"/>
                <w:numId w:val="12"/>
              </w:numPr>
              <w:ind w:left="142" w:hanging="142"/>
              <w:rPr>
                <w:lang w:val="fr-FR"/>
              </w:rPr>
            </w:pPr>
            <w:r w:rsidRPr="00365E14">
              <w:rPr>
                <w:lang w:val="fr-FR"/>
              </w:rPr>
              <w:t>Faisceaux électriques moteur</w:t>
            </w:r>
          </w:p>
          <w:p w14:paraId="60B4A106" w14:textId="77777777" w:rsidR="001441AE" w:rsidRPr="00365E14" w:rsidRDefault="001441AE" w:rsidP="00A57755">
            <w:pPr>
              <w:pStyle w:val="ArticlePoint"/>
              <w:numPr>
                <w:ilvl w:val="0"/>
                <w:numId w:val="12"/>
              </w:numPr>
              <w:ind w:left="142" w:hanging="142"/>
              <w:rPr>
                <w:lang w:val="fr-FR"/>
              </w:rPr>
            </w:pPr>
            <w:r w:rsidRPr="00365E14">
              <w:rPr>
                <w:lang w:val="fr-FR"/>
              </w:rPr>
              <w:t>Collecteur d’admission</w:t>
            </w:r>
          </w:p>
          <w:p w14:paraId="0C92408B" w14:textId="77777777" w:rsidR="001441AE" w:rsidRPr="00365E14" w:rsidRDefault="001441AE" w:rsidP="00A57755">
            <w:pPr>
              <w:pStyle w:val="ArticlePoint"/>
              <w:numPr>
                <w:ilvl w:val="0"/>
                <w:numId w:val="12"/>
              </w:numPr>
              <w:ind w:left="142" w:hanging="142"/>
              <w:rPr>
                <w:lang w:val="fr-FR"/>
              </w:rPr>
            </w:pPr>
            <w:r w:rsidRPr="00365E14">
              <w:rPr>
                <w:lang w:val="fr-FR"/>
              </w:rPr>
              <w:t xml:space="preserve">Collecteur d’échappement avec </w:t>
            </w:r>
            <w:proofErr w:type="spellStart"/>
            <w:r w:rsidRPr="00365E14">
              <w:rPr>
                <w:lang w:val="fr-FR"/>
              </w:rPr>
              <w:t>waste</w:t>
            </w:r>
            <w:proofErr w:type="spellEnd"/>
            <w:r w:rsidRPr="00365E14">
              <w:rPr>
                <w:lang w:val="fr-FR"/>
              </w:rPr>
              <w:t xml:space="preserve"> </w:t>
            </w:r>
            <w:proofErr w:type="spellStart"/>
            <w:r w:rsidRPr="00365E14">
              <w:rPr>
                <w:lang w:val="fr-FR"/>
              </w:rPr>
              <w:t>gate</w:t>
            </w:r>
            <w:proofErr w:type="spellEnd"/>
            <w:r w:rsidRPr="00365E14">
              <w:rPr>
                <w:lang w:val="fr-FR"/>
              </w:rPr>
              <w:t xml:space="preserve"> et turbo</w:t>
            </w:r>
          </w:p>
          <w:p w14:paraId="61C2D468" w14:textId="77777777" w:rsidR="001441AE" w:rsidRPr="00365E14" w:rsidRDefault="001441AE" w:rsidP="00A57755">
            <w:pPr>
              <w:pStyle w:val="ArticlePoint"/>
              <w:numPr>
                <w:ilvl w:val="0"/>
                <w:numId w:val="12"/>
              </w:numPr>
              <w:ind w:left="142" w:hanging="142"/>
              <w:rPr>
                <w:lang w:val="fr-FR"/>
              </w:rPr>
            </w:pPr>
            <w:r w:rsidRPr="00365E14">
              <w:rPr>
                <w:lang w:val="fr-FR"/>
              </w:rPr>
              <w:t>Pompe à eau si elle n’est pas montée sur le moteur</w:t>
            </w:r>
          </w:p>
          <w:p w14:paraId="0A5B97AA" w14:textId="77777777" w:rsidR="001441AE" w:rsidRPr="00365E14" w:rsidRDefault="001441AE" w:rsidP="00A57755">
            <w:pPr>
              <w:pStyle w:val="ArticlePoint"/>
              <w:numPr>
                <w:ilvl w:val="0"/>
                <w:numId w:val="12"/>
              </w:numPr>
              <w:ind w:left="142" w:hanging="142"/>
              <w:rPr>
                <w:lang w:val="fr-FR"/>
              </w:rPr>
            </w:pPr>
            <w:r w:rsidRPr="00365E14">
              <w:rPr>
                <w:lang w:val="fr-FR"/>
              </w:rPr>
              <w:t>Filtre à huile</w:t>
            </w:r>
          </w:p>
          <w:p w14:paraId="76D60E3A" w14:textId="77777777" w:rsidR="001441AE" w:rsidRPr="00365E14" w:rsidRDefault="001441AE" w:rsidP="00A57755">
            <w:pPr>
              <w:pStyle w:val="ArticlePoint"/>
              <w:numPr>
                <w:ilvl w:val="0"/>
                <w:numId w:val="12"/>
              </w:numPr>
              <w:ind w:left="142" w:hanging="142"/>
              <w:rPr>
                <w:lang w:val="fr-FR"/>
              </w:rPr>
            </w:pPr>
            <w:r w:rsidRPr="00365E14">
              <w:rPr>
                <w:lang w:val="fr-FR"/>
              </w:rPr>
              <w:t>Bâche à huile + support + tuyau</w:t>
            </w:r>
          </w:p>
          <w:p w14:paraId="0CECAD20" w14:textId="77777777" w:rsidR="001441AE" w:rsidRPr="00365E14" w:rsidRDefault="001441AE" w:rsidP="00A57755">
            <w:pPr>
              <w:pStyle w:val="ArticlePoint"/>
              <w:numPr>
                <w:ilvl w:val="0"/>
                <w:numId w:val="12"/>
              </w:numPr>
              <w:ind w:left="142" w:hanging="142"/>
              <w:rPr>
                <w:lang w:val="fr-FR"/>
              </w:rPr>
            </w:pPr>
            <w:r w:rsidRPr="00365E14">
              <w:rPr>
                <w:lang w:val="fr-FR"/>
              </w:rPr>
              <w:t>Echangeur d’huile + tuyaux + durites</w:t>
            </w:r>
          </w:p>
          <w:p w14:paraId="6EBA6762" w14:textId="77777777" w:rsidR="001441AE" w:rsidRPr="00365E14" w:rsidRDefault="001441AE" w:rsidP="00A57755">
            <w:pPr>
              <w:pStyle w:val="ArticlePoint"/>
              <w:numPr>
                <w:ilvl w:val="0"/>
                <w:numId w:val="12"/>
              </w:numPr>
              <w:ind w:left="142" w:hanging="142"/>
              <w:rPr>
                <w:lang w:val="fr-FR"/>
              </w:rPr>
            </w:pPr>
            <w:r w:rsidRPr="00365E14">
              <w:rPr>
                <w:lang w:val="fr-FR"/>
              </w:rPr>
              <w:t>Tuyau essence basse pression</w:t>
            </w:r>
          </w:p>
          <w:p w14:paraId="001D14BD" w14:textId="77777777" w:rsidR="001441AE" w:rsidRPr="00365E14" w:rsidRDefault="001441AE" w:rsidP="00A57755">
            <w:pPr>
              <w:pStyle w:val="ArticlePoint"/>
              <w:numPr>
                <w:ilvl w:val="0"/>
                <w:numId w:val="12"/>
              </w:numPr>
              <w:ind w:left="142" w:hanging="142"/>
              <w:rPr>
                <w:lang w:val="fr-FR"/>
              </w:rPr>
            </w:pPr>
            <w:r w:rsidRPr="00365E14">
              <w:rPr>
                <w:lang w:val="fr-FR"/>
              </w:rPr>
              <w:t>Démarreur</w:t>
            </w:r>
          </w:p>
          <w:p w14:paraId="76B14D21" w14:textId="77777777" w:rsidR="001441AE" w:rsidRPr="00365E14" w:rsidRDefault="001441AE" w:rsidP="00A57755">
            <w:pPr>
              <w:pStyle w:val="ArticlePoint"/>
              <w:numPr>
                <w:ilvl w:val="0"/>
                <w:numId w:val="12"/>
              </w:numPr>
              <w:ind w:left="142" w:hanging="142"/>
              <w:rPr>
                <w:lang w:val="fr-FR"/>
              </w:rPr>
            </w:pPr>
            <w:r w:rsidRPr="00365E14">
              <w:rPr>
                <w:lang w:val="fr-FR"/>
              </w:rPr>
              <w:t>Alternateur et supports</w:t>
            </w:r>
          </w:p>
          <w:p w14:paraId="0AE8ED38" w14:textId="77777777" w:rsidR="001441AE" w:rsidRPr="00365E14" w:rsidRDefault="001441AE" w:rsidP="00A57755">
            <w:pPr>
              <w:pStyle w:val="ArticlePoint"/>
              <w:numPr>
                <w:ilvl w:val="0"/>
                <w:numId w:val="12"/>
              </w:numPr>
              <w:ind w:left="142" w:hanging="142"/>
              <w:rPr>
                <w:lang w:val="fr-FR"/>
              </w:rPr>
            </w:pPr>
            <w:r w:rsidRPr="00365E14">
              <w:rPr>
                <w:lang w:val="fr-FR"/>
              </w:rPr>
              <w:t>Embrayage</w:t>
            </w:r>
          </w:p>
          <w:p w14:paraId="24E1335E" w14:textId="77777777" w:rsidR="001441AE" w:rsidRPr="00365E14" w:rsidRDefault="001441AE" w:rsidP="00A57755">
            <w:pPr>
              <w:pStyle w:val="ArticlePoint"/>
              <w:numPr>
                <w:ilvl w:val="0"/>
                <w:numId w:val="12"/>
              </w:numPr>
              <w:ind w:left="142" w:hanging="142"/>
              <w:rPr>
                <w:lang w:val="fr-FR"/>
              </w:rPr>
            </w:pPr>
            <w:r w:rsidRPr="00365E14">
              <w:rPr>
                <w:lang w:val="fr-FR"/>
              </w:rPr>
              <w:t>Pompe d’assistance de direction et support</w:t>
            </w:r>
          </w:p>
          <w:p w14:paraId="6E7C7590" w14:textId="77777777" w:rsidR="001441AE" w:rsidRPr="00365E14" w:rsidRDefault="001441AE" w:rsidP="00A57755">
            <w:pPr>
              <w:pStyle w:val="ArticlePoint"/>
              <w:numPr>
                <w:ilvl w:val="0"/>
                <w:numId w:val="12"/>
              </w:numPr>
              <w:ind w:left="142" w:hanging="142"/>
              <w:rPr>
                <w:lang w:val="fr-FR"/>
              </w:rPr>
            </w:pPr>
            <w:r w:rsidRPr="00365E14">
              <w:rPr>
                <w:lang w:val="fr-FR"/>
              </w:rPr>
              <w:t>Tous goujons, vis, rondelles, écrous utilisés pour fixer les pièces de la présente liste, y compris les vis de fixation de l’entretoise de boîte de vitesses</w:t>
            </w:r>
          </w:p>
        </w:tc>
        <w:tc>
          <w:tcPr>
            <w:tcW w:w="4535" w:type="dxa"/>
            <w:shd w:val="clear" w:color="auto" w:fill="auto"/>
          </w:tcPr>
          <w:p w14:paraId="37B6FC0A" w14:textId="77777777" w:rsidR="001441AE" w:rsidRPr="00365E14" w:rsidRDefault="001441AE" w:rsidP="001441AE">
            <w:pPr>
              <w:rPr>
                <w:b/>
                <w:lang w:val="en-GB"/>
              </w:rPr>
            </w:pPr>
            <w:r w:rsidRPr="00365E14">
              <w:rPr>
                <w:b/>
                <w:lang w:val="en-GB"/>
              </w:rPr>
              <w:t>Parts not included</w:t>
            </w:r>
            <w:r w:rsidR="00714509" w:rsidRPr="00365E14">
              <w:rPr>
                <w:b/>
                <w:lang w:val="en-GB"/>
              </w:rPr>
              <w:t xml:space="preserve"> </w:t>
            </w:r>
            <w:r w:rsidRPr="00365E14">
              <w:rPr>
                <w:b/>
                <w:lang w:val="en-GB"/>
              </w:rPr>
              <w:t>:</w:t>
            </w:r>
          </w:p>
          <w:p w14:paraId="01EFE6AD" w14:textId="77777777" w:rsidR="001441AE" w:rsidRPr="00365E14" w:rsidRDefault="001441AE" w:rsidP="00A57755">
            <w:pPr>
              <w:pStyle w:val="ArticlePoint"/>
              <w:numPr>
                <w:ilvl w:val="0"/>
                <w:numId w:val="12"/>
              </w:numPr>
              <w:ind w:left="142" w:hanging="142"/>
              <w:rPr>
                <w:lang w:val="en-GB"/>
              </w:rPr>
            </w:pPr>
            <w:r w:rsidRPr="00365E14">
              <w:rPr>
                <w:lang w:val="en-GB"/>
              </w:rPr>
              <w:t>Engine brackets</w:t>
            </w:r>
          </w:p>
          <w:p w14:paraId="6B71228F" w14:textId="77777777" w:rsidR="001441AE" w:rsidRPr="00365E14" w:rsidRDefault="001441AE" w:rsidP="00A57755">
            <w:pPr>
              <w:pStyle w:val="ArticlePoint"/>
              <w:numPr>
                <w:ilvl w:val="0"/>
                <w:numId w:val="12"/>
              </w:numPr>
              <w:ind w:left="142" w:hanging="142"/>
              <w:rPr>
                <w:lang w:val="en-GB"/>
              </w:rPr>
            </w:pPr>
            <w:r w:rsidRPr="00365E14">
              <w:rPr>
                <w:lang w:val="en-GB"/>
              </w:rPr>
              <w:t>Engine flywheel</w:t>
            </w:r>
          </w:p>
          <w:p w14:paraId="6E47AC21" w14:textId="77777777" w:rsidR="001441AE" w:rsidRPr="00365E14" w:rsidRDefault="001441AE" w:rsidP="00A57755">
            <w:pPr>
              <w:pStyle w:val="ArticlePoint"/>
              <w:numPr>
                <w:ilvl w:val="0"/>
                <w:numId w:val="12"/>
              </w:numPr>
              <w:ind w:left="142" w:hanging="142"/>
              <w:rPr>
                <w:lang w:val="en-GB"/>
              </w:rPr>
            </w:pPr>
            <w:r w:rsidRPr="00365E14">
              <w:rPr>
                <w:lang w:val="en-GB"/>
              </w:rPr>
              <w:t>Balancing shafts including dedicated drive system parts and cover</w:t>
            </w:r>
          </w:p>
          <w:p w14:paraId="4EA35936" w14:textId="77777777" w:rsidR="00294C46" w:rsidRPr="00365E14" w:rsidRDefault="00294C46" w:rsidP="00A57755">
            <w:pPr>
              <w:pStyle w:val="ArticlePoint"/>
              <w:ind w:firstLine="0"/>
              <w:rPr>
                <w:lang w:val="en-GB"/>
              </w:rPr>
            </w:pPr>
          </w:p>
          <w:p w14:paraId="6BA243C2" w14:textId="77777777" w:rsidR="001441AE" w:rsidRPr="00365E14" w:rsidRDefault="001441AE" w:rsidP="00A57755">
            <w:pPr>
              <w:pStyle w:val="ArticlePoint"/>
              <w:numPr>
                <w:ilvl w:val="0"/>
                <w:numId w:val="12"/>
              </w:numPr>
              <w:ind w:left="142" w:hanging="142"/>
              <w:rPr>
                <w:lang w:val="en-GB"/>
              </w:rPr>
            </w:pPr>
            <w:r w:rsidRPr="00365E14">
              <w:rPr>
                <w:lang w:val="en-GB"/>
              </w:rPr>
              <w:t>Electrical wiring harness for the engine</w:t>
            </w:r>
          </w:p>
          <w:p w14:paraId="4B0E4CD5" w14:textId="77777777" w:rsidR="001441AE" w:rsidRPr="00365E14" w:rsidRDefault="001441AE" w:rsidP="00A57755">
            <w:pPr>
              <w:pStyle w:val="ArticlePoint"/>
              <w:numPr>
                <w:ilvl w:val="0"/>
                <w:numId w:val="12"/>
              </w:numPr>
              <w:ind w:left="142" w:hanging="142"/>
              <w:rPr>
                <w:lang w:val="en-GB"/>
              </w:rPr>
            </w:pPr>
            <w:r w:rsidRPr="00365E14">
              <w:rPr>
                <w:lang w:val="en-GB"/>
              </w:rPr>
              <w:t>Intake manifold</w:t>
            </w:r>
          </w:p>
          <w:p w14:paraId="7EA65BD2" w14:textId="77777777" w:rsidR="001441AE" w:rsidRPr="00365E14" w:rsidRDefault="001441AE" w:rsidP="00A57755">
            <w:pPr>
              <w:pStyle w:val="ArticlePoint"/>
              <w:numPr>
                <w:ilvl w:val="0"/>
                <w:numId w:val="12"/>
              </w:numPr>
              <w:ind w:left="142" w:hanging="142"/>
              <w:rPr>
                <w:lang w:val="en-GB"/>
              </w:rPr>
            </w:pPr>
            <w:r w:rsidRPr="00365E14">
              <w:rPr>
                <w:lang w:val="en-GB"/>
              </w:rPr>
              <w:t>Exhaust manifold with waste gate and turbo</w:t>
            </w:r>
          </w:p>
          <w:p w14:paraId="4F1D7C54" w14:textId="77777777" w:rsidR="001441AE" w:rsidRPr="00365E14" w:rsidRDefault="001441AE" w:rsidP="00A57755">
            <w:pPr>
              <w:pStyle w:val="ArticlePoint"/>
              <w:numPr>
                <w:ilvl w:val="0"/>
                <w:numId w:val="12"/>
              </w:numPr>
              <w:ind w:left="142" w:hanging="142"/>
              <w:rPr>
                <w:lang w:val="en-GB"/>
              </w:rPr>
            </w:pPr>
            <w:r w:rsidRPr="00365E14">
              <w:rPr>
                <w:lang w:val="en-GB"/>
              </w:rPr>
              <w:t>Water pump if not mounted on the engine</w:t>
            </w:r>
          </w:p>
          <w:p w14:paraId="393771DE" w14:textId="77777777" w:rsidR="001441AE" w:rsidRPr="00365E14" w:rsidRDefault="001441AE" w:rsidP="00A57755">
            <w:pPr>
              <w:pStyle w:val="ArticlePoint"/>
              <w:numPr>
                <w:ilvl w:val="0"/>
                <w:numId w:val="12"/>
              </w:numPr>
              <w:ind w:left="142" w:hanging="142"/>
              <w:rPr>
                <w:lang w:val="en-GB"/>
              </w:rPr>
            </w:pPr>
            <w:r w:rsidRPr="00365E14">
              <w:rPr>
                <w:lang w:val="en-GB"/>
              </w:rPr>
              <w:t>Oil filter</w:t>
            </w:r>
          </w:p>
          <w:p w14:paraId="1F1812D7" w14:textId="77777777" w:rsidR="001441AE" w:rsidRPr="00365E14" w:rsidRDefault="001441AE" w:rsidP="00A57755">
            <w:pPr>
              <w:pStyle w:val="ArticlePoint"/>
              <w:numPr>
                <w:ilvl w:val="0"/>
                <w:numId w:val="12"/>
              </w:numPr>
              <w:ind w:left="142" w:hanging="142"/>
              <w:rPr>
                <w:lang w:val="en-GB"/>
              </w:rPr>
            </w:pPr>
            <w:r w:rsidRPr="00365E14">
              <w:rPr>
                <w:lang w:val="en-GB"/>
              </w:rPr>
              <w:t>Oil tank + support + pipe</w:t>
            </w:r>
          </w:p>
          <w:p w14:paraId="799776A1" w14:textId="77777777" w:rsidR="001441AE" w:rsidRPr="00365E14" w:rsidRDefault="001441AE" w:rsidP="00A57755">
            <w:pPr>
              <w:pStyle w:val="ArticlePoint"/>
              <w:numPr>
                <w:ilvl w:val="0"/>
                <w:numId w:val="12"/>
              </w:numPr>
              <w:ind w:left="142" w:hanging="142"/>
              <w:rPr>
                <w:lang w:val="en-GB"/>
              </w:rPr>
            </w:pPr>
            <w:r w:rsidRPr="00365E14">
              <w:rPr>
                <w:lang w:val="en-GB"/>
              </w:rPr>
              <w:t>Oil exchanger + pipes + hoses</w:t>
            </w:r>
          </w:p>
          <w:p w14:paraId="42AEE4FE" w14:textId="77777777" w:rsidR="001441AE" w:rsidRPr="00365E14" w:rsidRDefault="001441AE" w:rsidP="00A57755">
            <w:pPr>
              <w:pStyle w:val="ArticlePoint"/>
              <w:numPr>
                <w:ilvl w:val="0"/>
                <w:numId w:val="12"/>
              </w:numPr>
              <w:ind w:left="142" w:hanging="142"/>
              <w:rPr>
                <w:lang w:val="en-GB"/>
              </w:rPr>
            </w:pPr>
            <w:r w:rsidRPr="00365E14">
              <w:rPr>
                <w:lang w:val="en-GB"/>
              </w:rPr>
              <w:t>Low pressure fuel pipe</w:t>
            </w:r>
          </w:p>
          <w:p w14:paraId="4A93AA55" w14:textId="77777777" w:rsidR="001441AE" w:rsidRPr="00365E14" w:rsidRDefault="001441AE" w:rsidP="00A57755">
            <w:pPr>
              <w:pStyle w:val="ArticlePoint"/>
              <w:numPr>
                <w:ilvl w:val="0"/>
                <w:numId w:val="12"/>
              </w:numPr>
              <w:ind w:left="142" w:hanging="142"/>
              <w:rPr>
                <w:lang w:val="en-GB"/>
              </w:rPr>
            </w:pPr>
            <w:r w:rsidRPr="00365E14">
              <w:rPr>
                <w:lang w:val="en-GB"/>
              </w:rPr>
              <w:t>Starter</w:t>
            </w:r>
          </w:p>
          <w:p w14:paraId="1DFA525A" w14:textId="77777777" w:rsidR="001441AE" w:rsidRPr="00365E14" w:rsidRDefault="001441AE" w:rsidP="00A57755">
            <w:pPr>
              <w:pStyle w:val="ArticlePoint"/>
              <w:numPr>
                <w:ilvl w:val="0"/>
                <w:numId w:val="12"/>
              </w:numPr>
              <w:ind w:left="142" w:hanging="142"/>
              <w:rPr>
                <w:lang w:val="en-GB"/>
              </w:rPr>
            </w:pPr>
            <w:r w:rsidRPr="00365E14">
              <w:rPr>
                <w:lang w:val="en-GB"/>
              </w:rPr>
              <w:t>Alternator and supports</w:t>
            </w:r>
          </w:p>
          <w:p w14:paraId="27360783" w14:textId="77777777" w:rsidR="001441AE" w:rsidRPr="00365E14" w:rsidRDefault="001441AE" w:rsidP="00A57755">
            <w:pPr>
              <w:pStyle w:val="ArticlePoint"/>
              <w:numPr>
                <w:ilvl w:val="0"/>
                <w:numId w:val="12"/>
              </w:numPr>
              <w:ind w:left="142" w:hanging="142"/>
              <w:rPr>
                <w:lang w:val="en-GB"/>
              </w:rPr>
            </w:pPr>
            <w:r w:rsidRPr="00365E14">
              <w:rPr>
                <w:lang w:val="en-GB"/>
              </w:rPr>
              <w:t>Clutch</w:t>
            </w:r>
          </w:p>
          <w:p w14:paraId="5ECAE4A2" w14:textId="77777777" w:rsidR="001441AE" w:rsidRPr="00365E14" w:rsidRDefault="001441AE" w:rsidP="00A57755">
            <w:pPr>
              <w:pStyle w:val="ArticlePoint"/>
              <w:numPr>
                <w:ilvl w:val="0"/>
                <w:numId w:val="12"/>
              </w:numPr>
              <w:ind w:left="142" w:hanging="142"/>
              <w:rPr>
                <w:lang w:val="en-GB"/>
              </w:rPr>
            </w:pPr>
            <w:r w:rsidRPr="00365E14">
              <w:rPr>
                <w:lang w:val="en-GB"/>
              </w:rPr>
              <w:t>Power steering pump and support</w:t>
            </w:r>
          </w:p>
          <w:p w14:paraId="28B215F6" w14:textId="77777777" w:rsidR="001441AE" w:rsidRPr="00365E14" w:rsidRDefault="001441AE" w:rsidP="00A57755">
            <w:pPr>
              <w:pStyle w:val="ArticlePoint"/>
              <w:numPr>
                <w:ilvl w:val="0"/>
                <w:numId w:val="12"/>
              </w:numPr>
              <w:ind w:left="142" w:hanging="142"/>
              <w:rPr>
                <w:lang w:val="en-GB"/>
              </w:rPr>
            </w:pPr>
            <w:r w:rsidRPr="00365E14">
              <w:rPr>
                <w:lang w:val="en-GB"/>
              </w:rPr>
              <w:t>All pins, screws, washers and nuts used for attaching the parts of the present list, including screws for attaching the gearbox cross rail</w:t>
            </w:r>
          </w:p>
        </w:tc>
      </w:tr>
      <w:tr w:rsidR="001441AE" w:rsidRPr="00365E14" w14:paraId="0C778355" w14:textId="77777777" w:rsidTr="00CC23D4">
        <w:trPr>
          <w:jc w:val="center"/>
        </w:trPr>
        <w:tc>
          <w:tcPr>
            <w:tcW w:w="850" w:type="dxa"/>
            <w:shd w:val="clear" w:color="auto" w:fill="auto"/>
          </w:tcPr>
          <w:p w14:paraId="7263004C" w14:textId="77777777" w:rsidR="001441AE" w:rsidRPr="00365E14" w:rsidRDefault="001441AE" w:rsidP="00F25BDF">
            <w:pPr>
              <w:pStyle w:val="Article"/>
              <w:jc w:val="center"/>
            </w:pPr>
            <w:r w:rsidRPr="00365E14">
              <w:t>5.4.4</w:t>
            </w:r>
          </w:p>
        </w:tc>
        <w:tc>
          <w:tcPr>
            <w:tcW w:w="4535" w:type="dxa"/>
            <w:shd w:val="clear" w:color="auto" w:fill="auto"/>
          </w:tcPr>
          <w:p w14:paraId="5B0F6516" w14:textId="77777777" w:rsidR="001441AE" w:rsidRPr="00365E14" w:rsidRDefault="001441AE" w:rsidP="00294C46">
            <w:pPr>
              <w:pStyle w:val="Article"/>
            </w:pPr>
            <w:r w:rsidRPr="00365E14">
              <w:t>Matériaux</w:t>
            </w:r>
          </w:p>
        </w:tc>
        <w:tc>
          <w:tcPr>
            <w:tcW w:w="4535" w:type="dxa"/>
            <w:shd w:val="clear" w:color="auto" w:fill="auto"/>
          </w:tcPr>
          <w:p w14:paraId="78A5D208" w14:textId="77777777" w:rsidR="001441AE" w:rsidRPr="00365E14" w:rsidRDefault="001441AE" w:rsidP="00294C46">
            <w:pPr>
              <w:pStyle w:val="Article"/>
              <w:rPr>
                <w:lang w:val="en-GB"/>
              </w:rPr>
            </w:pPr>
            <w:r w:rsidRPr="00365E14">
              <w:rPr>
                <w:lang w:val="en-GB"/>
              </w:rPr>
              <w:t>Materials</w:t>
            </w:r>
          </w:p>
        </w:tc>
      </w:tr>
      <w:tr w:rsidR="001441AE" w:rsidRPr="00365E14" w14:paraId="5F762AAA" w14:textId="77777777" w:rsidTr="00CC23D4">
        <w:trPr>
          <w:jc w:val="center"/>
        </w:trPr>
        <w:tc>
          <w:tcPr>
            <w:tcW w:w="850" w:type="dxa"/>
            <w:shd w:val="clear" w:color="auto" w:fill="auto"/>
          </w:tcPr>
          <w:p w14:paraId="5FF60242" w14:textId="77777777" w:rsidR="001441AE" w:rsidRPr="00365E14" w:rsidRDefault="001441AE" w:rsidP="00B245CD">
            <w:pPr>
              <w:pStyle w:val="Article-bis"/>
              <w:jc w:val="right"/>
              <w:rPr>
                <w:i w:val="0"/>
              </w:rPr>
            </w:pPr>
            <w:r w:rsidRPr="00365E14">
              <w:rPr>
                <w:i w:val="0"/>
              </w:rPr>
              <w:t>5.4.4.1</w:t>
            </w:r>
          </w:p>
        </w:tc>
        <w:tc>
          <w:tcPr>
            <w:tcW w:w="4535" w:type="dxa"/>
            <w:shd w:val="clear" w:color="auto" w:fill="auto"/>
          </w:tcPr>
          <w:p w14:paraId="7BC18885" w14:textId="77777777" w:rsidR="001441AE" w:rsidRPr="00365E14" w:rsidRDefault="001441AE" w:rsidP="00294C46">
            <w:pPr>
              <w:pStyle w:val="Article-bis"/>
              <w:rPr>
                <w:b w:val="0"/>
                <w:i w:val="0"/>
                <w:u w:val="single"/>
              </w:rPr>
            </w:pPr>
            <w:r w:rsidRPr="00365E14">
              <w:rPr>
                <w:b w:val="0"/>
                <w:i w:val="0"/>
                <w:u w:val="single"/>
              </w:rPr>
              <w:t>Matériaux – Généralités</w:t>
            </w:r>
          </w:p>
        </w:tc>
        <w:tc>
          <w:tcPr>
            <w:tcW w:w="4535" w:type="dxa"/>
            <w:shd w:val="clear" w:color="auto" w:fill="auto"/>
          </w:tcPr>
          <w:p w14:paraId="4A9F61C2" w14:textId="77777777" w:rsidR="001441AE" w:rsidRPr="00365E14" w:rsidRDefault="001441AE" w:rsidP="00294C46">
            <w:pPr>
              <w:pStyle w:val="Article-bis"/>
              <w:rPr>
                <w:b w:val="0"/>
                <w:i w:val="0"/>
                <w:u w:val="single"/>
                <w:lang w:val="en-GB"/>
              </w:rPr>
            </w:pPr>
            <w:r w:rsidRPr="00365E14">
              <w:rPr>
                <w:b w:val="0"/>
                <w:i w:val="0"/>
                <w:u w:val="single"/>
                <w:lang w:val="en-GB"/>
              </w:rPr>
              <w:t>Materials – General</w:t>
            </w:r>
          </w:p>
        </w:tc>
      </w:tr>
      <w:tr w:rsidR="001441AE" w:rsidRPr="00365E14" w14:paraId="27FFFF03" w14:textId="77777777" w:rsidTr="00CC23D4">
        <w:trPr>
          <w:jc w:val="center"/>
        </w:trPr>
        <w:tc>
          <w:tcPr>
            <w:tcW w:w="850" w:type="dxa"/>
            <w:shd w:val="clear" w:color="auto" w:fill="auto"/>
          </w:tcPr>
          <w:p w14:paraId="534F97C5" w14:textId="77777777" w:rsidR="001441AE" w:rsidRPr="00365E14" w:rsidRDefault="001441AE" w:rsidP="001441AE"/>
        </w:tc>
        <w:tc>
          <w:tcPr>
            <w:tcW w:w="4535" w:type="dxa"/>
            <w:shd w:val="clear" w:color="auto" w:fill="auto"/>
          </w:tcPr>
          <w:p w14:paraId="2F7E3C81" w14:textId="77777777" w:rsidR="001441AE" w:rsidRPr="00365E14" w:rsidRDefault="001441AE" w:rsidP="001441AE">
            <w:pPr>
              <w:rPr>
                <w:lang w:val="fr-FR"/>
              </w:rPr>
            </w:pPr>
            <w:r w:rsidRPr="00365E14">
              <w:rPr>
                <w:lang w:val="fr-FR"/>
              </w:rPr>
              <w:t xml:space="preserve">Les matériaux composites ne sont pas autorisés sauf autorisation expresse pour des composants de moteur bien définis et des composants montés sur le moteur. </w:t>
            </w:r>
          </w:p>
          <w:p w14:paraId="18E3F5D6" w14:textId="77777777" w:rsidR="001441AE" w:rsidRPr="00365E14" w:rsidRDefault="001441AE" w:rsidP="001441AE">
            <w:pPr>
              <w:rPr>
                <w:u w:val="single"/>
                <w:lang w:val="fr-FR"/>
              </w:rPr>
            </w:pPr>
            <w:r w:rsidRPr="00365E14">
              <w:rPr>
                <w:u w:val="single"/>
                <w:lang w:val="fr-FR"/>
              </w:rPr>
              <w:t>Sauf si explicitement autorisés, les matériaux suivants ne doivent pas être utilisés pour des composants du moteur et des composants montés sur le moteur :</w:t>
            </w:r>
          </w:p>
          <w:p w14:paraId="7C5AC577" w14:textId="77777777" w:rsidR="001441AE" w:rsidRPr="00365E14" w:rsidRDefault="001441AE" w:rsidP="00507D48">
            <w:pPr>
              <w:pStyle w:val="ArticlePoint"/>
              <w:numPr>
                <w:ilvl w:val="0"/>
                <w:numId w:val="12"/>
              </w:numPr>
              <w:ind w:left="142" w:hanging="142"/>
              <w:rPr>
                <w:lang w:val="fr-FR"/>
              </w:rPr>
            </w:pPr>
            <w:r w:rsidRPr="00365E14">
              <w:rPr>
                <w:lang w:val="fr-FR"/>
              </w:rPr>
              <w:t>Matériaux intermétalliques</w:t>
            </w:r>
          </w:p>
          <w:p w14:paraId="4156654F" w14:textId="77777777" w:rsidR="001441AE" w:rsidRPr="00365E14" w:rsidRDefault="001441AE" w:rsidP="00507D48">
            <w:pPr>
              <w:pStyle w:val="ArticlePoint"/>
              <w:numPr>
                <w:ilvl w:val="0"/>
                <w:numId w:val="12"/>
              </w:numPr>
              <w:ind w:left="142" w:hanging="142"/>
              <w:rPr>
                <w:lang w:val="fr-FR"/>
              </w:rPr>
            </w:pPr>
            <w:r w:rsidRPr="00365E14">
              <w:rPr>
                <w:lang w:val="fr-FR"/>
              </w:rPr>
              <w:t>Composites à matrice métallique (CMM)</w:t>
            </w:r>
          </w:p>
          <w:p w14:paraId="2A7963F0" w14:textId="77777777" w:rsidR="001441AE" w:rsidRPr="00365E14" w:rsidRDefault="001441AE" w:rsidP="00507D48">
            <w:pPr>
              <w:pStyle w:val="ArticlePoint"/>
              <w:numPr>
                <w:ilvl w:val="0"/>
                <w:numId w:val="12"/>
              </w:numPr>
              <w:ind w:left="142" w:hanging="142"/>
              <w:rPr>
                <w:lang w:val="fr-FR"/>
              </w:rPr>
            </w:pPr>
            <w:r w:rsidRPr="00365E14">
              <w:rPr>
                <w:lang w:val="fr-FR"/>
              </w:rPr>
              <w:t xml:space="preserve">Alliages à base de magnésium </w:t>
            </w:r>
          </w:p>
          <w:p w14:paraId="0DFBB8AB" w14:textId="77777777" w:rsidR="001441AE" w:rsidRPr="00365E14" w:rsidRDefault="001441AE" w:rsidP="00507D48">
            <w:pPr>
              <w:pStyle w:val="ArticlePoint"/>
              <w:numPr>
                <w:ilvl w:val="0"/>
                <w:numId w:val="12"/>
              </w:numPr>
              <w:ind w:left="142" w:hanging="142"/>
              <w:rPr>
                <w:lang w:val="fr-FR"/>
              </w:rPr>
            </w:pPr>
            <w:r w:rsidRPr="00365E14">
              <w:rPr>
                <w:lang w:val="fr-FR"/>
              </w:rPr>
              <w:t>Alliages contenant plus de 5% en masse de béryllium, d’iridium ou de rhénium</w:t>
            </w:r>
          </w:p>
          <w:p w14:paraId="0CE840BB" w14:textId="77777777" w:rsidR="001441AE" w:rsidRPr="00365E14" w:rsidRDefault="001441AE" w:rsidP="00507D48">
            <w:pPr>
              <w:pStyle w:val="ArticlePoint"/>
              <w:numPr>
                <w:ilvl w:val="0"/>
                <w:numId w:val="12"/>
              </w:numPr>
              <w:ind w:left="142" w:hanging="142"/>
              <w:rPr>
                <w:lang w:val="fr-FR"/>
              </w:rPr>
            </w:pPr>
            <w:r w:rsidRPr="00365E14">
              <w:rPr>
                <w:lang w:val="fr-FR"/>
              </w:rPr>
              <w:t>Alliages à base de titane</w:t>
            </w:r>
          </w:p>
          <w:p w14:paraId="4507F9C9" w14:textId="77777777" w:rsidR="001441AE" w:rsidRPr="00365E14" w:rsidRDefault="001441AE" w:rsidP="00507D48">
            <w:pPr>
              <w:pStyle w:val="ArticlePoint"/>
              <w:numPr>
                <w:ilvl w:val="0"/>
                <w:numId w:val="12"/>
              </w:numPr>
              <w:ind w:left="142" w:hanging="142"/>
              <w:rPr>
                <w:lang w:val="fr-FR"/>
              </w:rPr>
            </w:pPr>
            <w:r w:rsidRPr="00365E14">
              <w:rPr>
                <w:lang w:val="fr-FR"/>
              </w:rPr>
              <w:t>Céramiques</w:t>
            </w:r>
          </w:p>
        </w:tc>
        <w:tc>
          <w:tcPr>
            <w:tcW w:w="4535" w:type="dxa"/>
            <w:shd w:val="clear" w:color="auto" w:fill="auto"/>
          </w:tcPr>
          <w:p w14:paraId="5E06622B" w14:textId="77777777" w:rsidR="001441AE" w:rsidRPr="00365E14" w:rsidRDefault="001441AE" w:rsidP="001441AE">
            <w:pPr>
              <w:rPr>
                <w:lang w:val="en-GB"/>
              </w:rPr>
            </w:pPr>
            <w:r w:rsidRPr="00365E14">
              <w:rPr>
                <w:lang w:val="en-GB"/>
              </w:rPr>
              <w:t>No composite materials are permitted unless explicitly allowed for defined engine components and components mounted to the engine.</w:t>
            </w:r>
          </w:p>
          <w:p w14:paraId="35F0F6C5" w14:textId="77777777" w:rsidR="001441AE" w:rsidRPr="00365E14" w:rsidRDefault="001441AE" w:rsidP="001441AE">
            <w:pPr>
              <w:rPr>
                <w:u w:val="single"/>
                <w:lang w:val="en-GB"/>
              </w:rPr>
            </w:pPr>
            <w:r w:rsidRPr="00365E14">
              <w:rPr>
                <w:u w:val="single"/>
                <w:lang w:val="en-GB"/>
              </w:rPr>
              <w:t>Unless explicitly permitted, the following materials must not be used for engine components and components mounted to the engine</w:t>
            </w:r>
            <w:r w:rsidR="00507D48" w:rsidRPr="00365E14">
              <w:rPr>
                <w:u w:val="single"/>
                <w:lang w:val="en-GB"/>
              </w:rPr>
              <w:t xml:space="preserve"> </w:t>
            </w:r>
            <w:r w:rsidRPr="00365E14">
              <w:rPr>
                <w:u w:val="single"/>
                <w:lang w:val="en-GB"/>
              </w:rPr>
              <w:t>:</w:t>
            </w:r>
          </w:p>
          <w:p w14:paraId="7837B3A9" w14:textId="77777777" w:rsidR="002526FF" w:rsidRPr="00365E14" w:rsidRDefault="002526FF" w:rsidP="001441AE">
            <w:pPr>
              <w:rPr>
                <w:u w:val="single"/>
                <w:lang w:val="en-GB"/>
              </w:rPr>
            </w:pPr>
          </w:p>
          <w:p w14:paraId="0BF46145" w14:textId="77777777" w:rsidR="001441AE" w:rsidRPr="00365E14" w:rsidRDefault="001441AE" w:rsidP="00507D48">
            <w:pPr>
              <w:pStyle w:val="ArticlePoint"/>
              <w:numPr>
                <w:ilvl w:val="0"/>
                <w:numId w:val="12"/>
              </w:numPr>
              <w:ind w:left="142" w:hanging="142"/>
              <w:rPr>
                <w:lang w:val="en-GB"/>
              </w:rPr>
            </w:pPr>
            <w:r w:rsidRPr="00365E14">
              <w:rPr>
                <w:lang w:val="en-GB"/>
              </w:rPr>
              <w:t>Intermetallic materials</w:t>
            </w:r>
          </w:p>
          <w:p w14:paraId="394445BF" w14:textId="77777777" w:rsidR="001441AE" w:rsidRPr="00365E14" w:rsidRDefault="001441AE" w:rsidP="00507D48">
            <w:pPr>
              <w:pStyle w:val="ArticlePoint"/>
              <w:numPr>
                <w:ilvl w:val="0"/>
                <w:numId w:val="12"/>
              </w:numPr>
              <w:ind w:left="142" w:hanging="142"/>
              <w:rPr>
                <w:lang w:val="en-GB"/>
              </w:rPr>
            </w:pPr>
            <w:r w:rsidRPr="00365E14">
              <w:rPr>
                <w:lang w:val="en-GB"/>
              </w:rPr>
              <w:t>Metal Matrix Composites (MMCs)</w:t>
            </w:r>
          </w:p>
          <w:p w14:paraId="0B347446" w14:textId="77777777" w:rsidR="001441AE" w:rsidRPr="00365E14" w:rsidRDefault="001441AE" w:rsidP="00507D48">
            <w:pPr>
              <w:pStyle w:val="ArticlePoint"/>
              <w:numPr>
                <w:ilvl w:val="0"/>
                <w:numId w:val="12"/>
              </w:numPr>
              <w:ind w:left="142" w:hanging="142"/>
              <w:rPr>
                <w:lang w:val="en-GB"/>
              </w:rPr>
            </w:pPr>
            <w:r w:rsidRPr="00365E14">
              <w:rPr>
                <w:lang w:val="en-GB"/>
              </w:rPr>
              <w:t>Magnesium-based alloys</w:t>
            </w:r>
          </w:p>
          <w:p w14:paraId="765D6AA2" w14:textId="77777777" w:rsidR="001441AE" w:rsidRPr="00365E14" w:rsidRDefault="001441AE" w:rsidP="00507D48">
            <w:pPr>
              <w:pStyle w:val="ArticlePoint"/>
              <w:numPr>
                <w:ilvl w:val="0"/>
                <w:numId w:val="12"/>
              </w:numPr>
              <w:ind w:left="142" w:hanging="142"/>
              <w:rPr>
                <w:lang w:val="en-GB"/>
              </w:rPr>
            </w:pPr>
            <w:r w:rsidRPr="00365E14">
              <w:rPr>
                <w:lang w:val="en-GB"/>
              </w:rPr>
              <w:t>Alloys containing more than 5% by weight of beryllium, iridium or rhenium</w:t>
            </w:r>
          </w:p>
          <w:p w14:paraId="78D0B472" w14:textId="77777777" w:rsidR="001441AE" w:rsidRPr="00365E14" w:rsidRDefault="001441AE" w:rsidP="00507D48">
            <w:pPr>
              <w:pStyle w:val="ArticlePoint"/>
              <w:numPr>
                <w:ilvl w:val="0"/>
                <w:numId w:val="12"/>
              </w:numPr>
              <w:ind w:left="142" w:hanging="142"/>
              <w:rPr>
                <w:lang w:val="en-GB"/>
              </w:rPr>
            </w:pPr>
            <w:r w:rsidRPr="00365E14">
              <w:rPr>
                <w:lang w:val="en-GB"/>
              </w:rPr>
              <w:t>Titanium-based alloys</w:t>
            </w:r>
          </w:p>
          <w:p w14:paraId="79A77352" w14:textId="77777777" w:rsidR="001441AE" w:rsidRPr="00365E14" w:rsidRDefault="001441AE" w:rsidP="00507D48">
            <w:pPr>
              <w:pStyle w:val="ArticlePoint"/>
              <w:numPr>
                <w:ilvl w:val="0"/>
                <w:numId w:val="12"/>
              </w:numPr>
              <w:ind w:left="142" w:hanging="142"/>
              <w:rPr>
                <w:lang w:val="en-GB"/>
              </w:rPr>
            </w:pPr>
            <w:r w:rsidRPr="00365E14">
              <w:rPr>
                <w:lang w:val="en-GB"/>
              </w:rPr>
              <w:t>Ceramics</w:t>
            </w:r>
          </w:p>
        </w:tc>
      </w:tr>
      <w:tr w:rsidR="001441AE" w:rsidRPr="00365E14" w14:paraId="0A7AC7B6" w14:textId="77777777" w:rsidTr="00CC23D4">
        <w:trPr>
          <w:jc w:val="center"/>
        </w:trPr>
        <w:tc>
          <w:tcPr>
            <w:tcW w:w="850" w:type="dxa"/>
            <w:shd w:val="clear" w:color="auto" w:fill="auto"/>
          </w:tcPr>
          <w:p w14:paraId="22E6D10F" w14:textId="77777777" w:rsidR="001441AE" w:rsidRPr="00365E14" w:rsidRDefault="001441AE" w:rsidP="00B245CD">
            <w:pPr>
              <w:pStyle w:val="Article-bis"/>
              <w:jc w:val="right"/>
              <w:rPr>
                <w:i w:val="0"/>
              </w:rPr>
            </w:pPr>
            <w:r w:rsidRPr="00365E14">
              <w:rPr>
                <w:i w:val="0"/>
              </w:rPr>
              <w:t>5.4.4.2</w:t>
            </w:r>
          </w:p>
        </w:tc>
        <w:tc>
          <w:tcPr>
            <w:tcW w:w="4535" w:type="dxa"/>
            <w:shd w:val="clear" w:color="auto" w:fill="auto"/>
          </w:tcPr>
          <w:p w14:paraId="0BEF046B" w14:textId="77777777" w:rsidR="001441AE" w:rsidRPr="00365E14" w:rsidRDefault="001441AE" w:rsidP="00294C46">
            <w:pPr>
              <w:pStyle w:val="Article-bis"/>
              <w:rPr>
                <w:b w:val="0"/>
                <w:i w:val="0"/>
                <w:u w:val="single"/>
              </w:rPr>
            </w:pPr>
            <w:r w:rsidRPr="00365E14">
              <w:rPr>
                <w:b w:val="0"/>
                <w:i w:val="0"/>
                <w:u w:val="single"/>
              </w:rPr>
              <w:t>Matériaux – Commentaires</w:t>
            </w:r>
          </w:p>
        </w:tc>
        <w:tc>
          <w:tcPr>
            <w:tcW w:w="4535" w:type="dxa"/>
            <w:shd w:val="clear" w:color="auto" w:fill="auto"/>
          </w:tcPr>
          <w:p w14:paraId="6B8939C9" w14:textId="77777777" w:rsidR="001441AE" w:rsidRPr="00365E14" w:rsidRDefault="001441AE" w:rsidP="00294C46">
            <w:pPr>
              <w:pStyle w:val="Article-bis"/>
              <w:rPr>
                <w:b w:val="0"/>
                <w:i w:val="0"/>
                <w:u w:val="single"/>
                <w:lang w:val="en-GB"/>
              </w:rPr>
            </w:pPr>
            <w:r w:rsidRPr="00365E14">
              <w:rPr>
                <w:b w:val="0"/>
                <w:i w:val="0"/>
                <w:u w:val="single"/>
                <w:lang w:val="en-GB"/>
              </w:rPr>
              <w:t>Materials – Comments</w:t>
            </w:r>
          </w:p>
        </w:tc>
      </w:tr>
      <w:tr w:rsidR="001441AE" w:rsidRPr="00412104" w14:paraId="41F4A466" w14:textId="77777777" w:rsidTr="00CC23D4">
        <w:trPr>
          <w:jc w:val="center"/>
        </w:trPr>
        <w:tc>
          <w:tcPr>
            <w:tcW w:w="850" w:type="dxa"/>
            <w:shd w:val="clear" w:color="auto" w:fill="auto"/>
          </w:tcPr>
          <w:p w14:paraId="234C55FA" w14:textId="77777777" w:rsidR="001441AE" w:rsidRPr="00365E14" w:rsidRDefault="001441AE" w:rsidP="001441AE"/>
        </w:tc>
        <w:tc>
          <w:tcPr>
            <w:tcW w:w="4535" w:type="dxa"/>
            <w:shd w:val="clear" w:color="auto" w:fill="auto"/>
          </w:tcPr>
          <w:p w14:paraId="428B2EE3" w14:textId="77777777" w:rsidR="001441AE" w:rsidRPr="00365E14" w:rsidRDefault="001441AE" w:rsidP="001441AE">
            <w:pPr>
              <w:rPr>
                <w:lang w:val="fr-FR"/>
              </w:rPr>
            </w:pPr>
            <w:r w:rsidRPr="00365E14">
              <w:rPr>
                <w:lang w:val="fr-FR"/>
              </w:rPr>
              <w:t>Des matériaux "alternatifs" ou "nouveaux" peuvent être autorisés si leur utilité pour les voitures routières fabriquées en grand nombre peut être prouvée ou identifiée (grand nombre = 25 000 unités en une année).</w:t>
            </w:r>
          </w:p>
        </w:tc>
        <w:tc>
          <w:tcPr>
            <w:tcW w:w="4535" w:type="dxa"/>
            <w:shd w:val="clear" w:color="auto" w:fill="auto"/>
          </w:tcPr>
          <w:p w14:paraId="709296D9" w14:textId="77777777" w:rsidR="001441AE" w:rsidRPr="00365E14" w:rsidRDefault="001441AE" w:rsidP="001441AE">
            <w:pPr>
              <w:rPr>
                <w:lang w:val="en-GB"/>
              </w:rPr>
            </w:pPr>
            <w:r w:rsidRPr="00365E14">
              <w:rPr>
                <w:lang w:val="en-GB"/>
              </w:rPr>
              <w:t>"Alternative" or "new" materials may be permitted if the relevance to high volume production road cars is arguable or identified (high volume = 25</w:t>
            </w:r>
            <w:r w:rsidR="00C63F35" w:rsidRPr="00365E14">
              <w:rPr>
                <w:lang w:val="en-GB"/>
              </w:rPr>
              <w:t xml:space="preserve"> </w:t>
            </w:r>
            <w:r w:rsidRPr="00365E14">
              <w:rPr>
                <w:lang w:val="en-GB"/>
              </w:rPr>
              <w:t>000 units in one year).</w:t>
            </w:r>
          </w:p>
          <w:p w14:paraId="42B2019C" w14:textId="77777777" w:rsidR="001441AE" w:rsidRPr="00365E14" w:rsidRDefault="001441AE" w:rsidP="001441AE">
            <w:pPr>
              <w:rPr>
                <w:lang w:val="en-GB"/>
              </w:rPr>
            </w:pPr>
          </w:p>
        </w:tc>
      </w:tr>
      <w:tr w:rsidR="001441AE" w:rsidRPr="00365E14" w14:paraId="4FEA691D" w14:textId="77777777" w:rsidTr="00CC23D4">
        <w:trPr>
          <w:jc w:val="center"/>
        </w:trPr>
        <w:tc>
          <w:tcPr>
            <w:tcW w:w="850" w:type="dxa"/>
            <w:shd w:val="clear" w:color="auto" w:fill="auto"/>
          </w:tcPr>
          <w:p w14:paraId="6153B804" w14:textId="77777777" w:rsidR="001441AE" w:rsidRPr="00365E14" w:rsidRDefault="001441AE" w:rsidP="00B245CD">
            <w:pPr>
              <w:pStyle w:val="Article-bis"/>
              <w:jc w:val="right"/>
              <w:rPr>
                <w:i w:val="0"/>
              </w:rPr>
            </w:pPr>
            <w:r w:rsidRPr="00365E14">
              <w:rPr>
                <w:i w:val="0"/>
              </w:rPr>
              <w:t>5.4.4.3</w:t>
            </w:r>
          </w:p>
        </w:tc>
        <w:tc>
          <w:tcPr>
            <w:tcW w:w="4535" w:type="dxa"/>
            <w:shd w:val="clear" w:color="auto" w:fill="auto"/>
          </w:tcPr>
          <w:p w14:paraId="63C75EEC" w14:textId="77777777" w:rsidR="001441AE" w:rsidRPr="00365E14" w:rsidRDefault="001441AE" w:rsidP="00294C46">
            <w:pPr>
              <w:pStyle w:val="Article-bis"/>
              <w:rPr>
                <w:b w:val="0"/>
                <w:i w:val="0"/>
                <w:u w:val="single"/>
              </w:rPr>
            </w:pPr>
            <w:r w:rsidRPr="00365E14">
              <w:rPr>
                <w:b w:val="0"/>
                <w:i w:val="0"/>
                <w:u w:val="single"/>
              </w:rPr>
              <w:t>Matériaux et Construction – Définitions</w:t>
            </w:r>
          </w:p>
        </w:tc>
        <w:tc>
          <w:tcPr>
            <w:tcW w:w="4535" w:type="dxa"/>
            <w:shd w:val="clear" w:color="auto" w:fill="auto"/>
          </w:tcPr>
          <w:p w14:paraId="72916C08" w14:textId="77777777" w:rsidR="001441AE" w:rsidRPr="00365E14" w:rsidRDefault="001441AE" w:rsidP="00294C46">
            <w:pPr>
              <w:pStyle w:val="Article-bis"/>
              <w:rPr>
                <w:b w:val="0"/>
                <w:i w:val="0"/>
                <w:u w:val="single"/>
                <w:lang w:val="en-GB"/>
              </w:rPr>
            </w:pPr>
            <w:r w:rsidRPr="00365E14">
              <w:rPr>
                <w:b w:val="0"/>
                <w:i w:val="0"/>
                <w:u w:val="single"/>
                <w:lang w:val="en-GB"/>
              </w:rPr>
              <w:t>Materials and Construction – Definitions</w:t>
            </w:r>
          </w:p>
        </w:tc>
      </w:tr>
      <w:tr w:rsidR="00C77766" w:rsidRPr="00412104" w14:paraId="33FC0AFC" w14:textId="77777777" w:rsidTr="00C77766">
        <w:trPr>
          <w:jc w:val="center"/>
        </w:trPr>
        <w:tc>
          <w:tcPr>
            <w:tcW w:w="850" w:type="dxa"/>
            <w:shd w:val="clear" w:color="auto" w:fill="auto"/>
          </w:tcPr>
          <w:p w14:paraId="6ECF6143" w14:textId="77777777" w:rsidR="00C77766" w:rsidRPr="00365E14" w:rsidRDefault="00C77766" w:rsidP="00C77766"/>
        </w:tc>
        <w:tc>
          <w:tcPr>
            <w:tcW w:w="4535" w:type="dxa"/>
            <w:shd w:val="clear" w:color="auto" w:fill="auto"/>
          </w:tcPr>
          <w:p w14:paraId="24D33E7A" w14:textId="77777777" w:rsidR="00C77766" w:rsidRPr="00365E14" w:rsidRDefault="00C77766" w:rsidP="00C77766">
            <w:pPr>
              <w:tabs>
                <w:tab w:val="left" w:pos="3402"/>
              </w:tabs>
            </w:pPr>
            <w:r w:rsidRPr="00365E14">
              <w:t>Voir Art. 251-2 de l'Annexe J.</w:t>
            </w:r>
          </w:p>
        </w:tc>
        <w:tc>
          <w:tcPr>
            <w:tcW w:w="4535" w:type="dxa"/>
            <w:shd w:val="clear" w:color="auto" w:fill="auto"/>
          </w:tcPr>
          <w:p w14:paraId="5710A0F7" w14:textId="77777777" w:rsidR="00C77766" w:rsidRPr="00365E14" w:rsidRDefault="00C77766" w:rsidP="00C77766">
            <w:pPr>
              <w:tabs>
                <w:tab w:val="left" w:pos="3402"/>
              </w:tabs>
              <w:rPr>
                <w:lang w:val="en-GB"/>
              </w:rPr>
            </w:pPr>
            <w:r w:rsidRPr="00365E14">
              <w:rPr>
                <w:lang w:val="en-GB"/>
              </w:rPr>
              <w:t>See Art. 251-2 of Appendix J.</w:t>
            </w:r>
          </w:p>
        </w:tc>
      </w:tr>
      <w:tr w:rsidR="00C77766" w:rsidRPr="00365E14" w14:paraId="41CAA7F2" w14:textId="77777777" w:rsidTr="00CC23D4">
        <w:trPr>
          <w:jc w:val="center"/>
        </w:trPr>
        <w:tc>
          <w:tcPr>
            <w:tcW w:w="850" w:type="dxa"/>
            <w:shd w:val="clear" w:color="auto" w:fill="auto"/>
          </w:tcPr>
          <w:p w14:paraId="673E248F" w14:textId="77777777" w:rsidR="00C77766" w:rsidRPr="00365E14" w:rsidRDefault="00C77766" w:rsidP="00C77766">
            <w:pPr>
              <w:pStyle w:val="Article-bis"/>
              <w:jc w:val="right"/>
              <w:rPr>
                <w:i w:val="0"/>
              </w:rPr>
            </w:pPr>
            <w:r w:rsidRPr="00365E14">
              <w:rPr>
                <w:i w:val="0"/>
                <w:lang w:val="en-GB"/>
              </w:rPr>
              <w:br w:type="page"/>
            </w:r>
            <w:r w:rsidRPr="00365E14">
              <w:rPr>
                <w:i w:val="0"/>
              </w:rPr>
              <w:t>5.4.4.4</w:t>
            </w:r>
          </w:p>
        </w:tc>
        <w:tc>
          <w:tcPr>
            <w:tcW w:w="4535" w:type="dxa"/>
            <w:shd w:val="clear" w:color="auto" w:fill="auto"/>
          </w:tcPr>
          <w:p w14:paraId="560D78EF" w14:textId="77777777" w:rsidR="00C77766" w:rsidRPr="00365E14" w:rsidRDefault="00C77766" w:rsidP="00C77766">
            <w:pPr>
              <w:pStyle w:val="Article-bis"/>
              <w:rPr>
                <w:b w:val="0"/>
                <w:i w:val="0"/>
                <w:u w:val="single"/>
              </w:rPr>
            </w:pPr>
            <w:r w:rsidRPr="00365E14">
              <w:rPr>
                <w:b w:val="0"/>
                <w:i w:val="0"/>
                <w:u w:val="single"/>
              </w:rPr>
              <w:t>Matériaux et Construction – Composants</w:t>
            </w:r>
          </w:p>
        </w:tc>
        <w:tc>
          <w:tcPr>
            <w:tcW w:w="4535" w:type="dxa"/>
            <w:shd w:val="clear" w:color="auto" w:fill="auto"/>
          </w:tcPr>
          <w:p w14:paraId="5DE553BF" w14:textId="77777777" w:rsidR="00C77766" w:rsidRPr="00365E14" w:rsidRDefault="00C77766" w:rsidP="00C77766">
            <w:pPr>
              <w:pStyle w:val="Article-bis"/>
              <w:rPr>
                <w:b w:val="0"/>
                <w:i w:val="0"/>
                <w:u w:val="single"/>
                <w:lang w:val="en-GB"/>
              </w:rPr>
            </w:pPr>
            <w:r w:rsidRPr="00365E14">
              <w:rPr>
                <w:b w:val="0"/>
                <w:i w:val="0"/>
                <w:u w:val="single"/>
                <w:lang w:val="en-GB"/>
              </w:rPr>
              <w:t>Materials and construction – Components</w:t>
            </w:r>
          </w:p>
        </w:tc>
      </w:tr>
      <w:tr w:rsidR="00C77766" w:rsidRPr="00412104" w14:paraId="272F244A" w14:textId="77777777" w:rsidTr="00CC23D4">
        <w:trPr>
          <w:jc w:val="center"/>
        </w:trPr>
        <w:tc>
          <w:tcPr>
            <w:tcW w:w="850" w:type="dxa"/>
            <w:shd w:val="clear" w:color="auto" w:fill="auto"/>
          </w:tcPr>
          <w:p w14:paraId="1699B56D" w14:textId="77777777" w:rsidR="00C77766" w:rsidRPr="00365E14" w:rsidRDefault="00C77766" w:rsidP="00C77766"/>
        </w:tc>
        <w:tc>
          <w:tcPr>
            <w:tcW w:w="4535" w:type="dxa"/>
            <w:shd w:val="clear" w:color="auto" w:fill="auto"/>
          </w:tcPr>
          <w:p w14:paraId="07D1F19F" w14:textId="1CB7DD7F" w:rsidR="00C77766" w:rsidRPr="00365E14" w:rsidRDefault="00C77766" w:rsidP="00C77766">
            <w:pPr>
              <w:rPr>
                <w:lang w:val="fr-FR"/>
              </w:rPr>
            </w:pPr>
            <w:r w:rsidRPr="00365E14">
              <w:rPr>
                <w:lang w:val="fr-FR"/>
              </w:rPr>
              <w:t>Tous les arbres, les engrenages et les bielles doivent être fabriqués à partir d’un alliage à base de fer avec une densité non supérieure à 8.9 kg/dm</w:t>
            </w:r>
            <w:r w:rsidRPr="00365E14">
              <w:rPr>
                <w:vertAlign w:val="superscript"/>
                <w:lang w:val="fr-FR"/>
              </w:rPr>
              <w:t>3</w:t>
            </w:r>
            <w:r w:rsidRPr="00365E14">
              <w:rPr>
                <w:lang w:val="fr-FR"/>
              </w:rPr>
              <w:t>.</w:t>
            </w:r>
            <w:r w:rsidR="00BB042C" w:rsidRPr="00365E14">
              <w:rPr>
                <w:lang w:val="fr-FR"/>
              </w:rPr>
              <w:t xml:space="preserve"> </w:t>
            </w:r>
            <w:r w:rsidRPr="00365E14">
              <w:rPr>
                <w:lang w:val="fr-FR"/>
              </w:rPr>
              <w:t>Sauf si explicitement autorisé, toutes les fixations filetées doivent être fabriquées à partir d'alliages à base de fer, cobalt, nickel ou aluminium.</w:t>
            </w:r>
          </w:p>
          <w:p w14:paraId="1C2F1B0F" w14:textId="77777777" w:rsidR="00C77766" w:rsidRPr="00365E14" w:rsidRDefault="00C77766" w:rsidP="00C77766">
            <w:pPr>
              <w:rPr>
                <w:lang w:val="fr-FR"/>
              </w:rPr>
            </w:pPr>
            <w:r w:rsidRPr="00365E14">
              <w:rPr>
                <w:lang w:val="fr-FR"/>
              </w:rPr>
              <w:t xml:space="preserve">Pour la fixation du collecteur d’échappement au cylindre, un alliage à base de nickel peut être utilisé. </w:t>
            </w:r>
          </w:p>
          <w:p w14:paraId="562DCE10" w14:textId="77777777" w:rsidR="00C77766" w:rsidRPr="00365E14" w:rsidRDefault="00C77766" w:rsidP="00C77766">
            <w:pPr>
              <w:rPr>
                <w:lang w:val="fr-FR"/>
              </w:rPr>
            </w:pPr>
            <w:r w:rsidRPr="00365E14">
              <w:rPr>
                <w:lang w:val="fr-FR"/>
              </w:rPr>
              <w:t>Les paliers en céramique ne sont pas autorisés ; les éléments roulants doivent être fabriqués à partir d’un alliage à base de fer.</w:t>
            </w:r>
          </w:p>
          <w:p w14:paraId="36471DD2" w14:textId="77777777" w:rsidR="00C77766" w:rsidRPr="00365E14" w:rsidRDefault="00C77766" w:rsidP="00C77766">
            <w:pPr>
              <w:rPr>
                <w:lang w:val="fr-FR"/>
              </w:rPr>
            </w:pPr>
            <w:r w:rsidRPr="00365E14">
              <w:rPr>
                <w:lang w:val="fr-FR"/>
              </w:rPr>
              <w:t>Les coussinets, guides et sièges de soupape fabriqués à partir d’un alliage contenant du béryllium sont autorisés</w:t>
            </w:r>
          </w:p>
          <w:p w14:paraId="614FCB3E" w14:textId="77777777" w:rsidR="00C77766" w:rsidRPr="00365E14" w:rsidRDefault="00C77766" w:rsidP="00C77766">
            <w:pPr>
              <w:rPr>
                <w:lang w:val="fr-FR"/>
              </w:rPr>
            </w:pPr>
            <w:r w:rsidRPr="00365E14">
              <w:rPr>
                <w:lang w:val="fr-FR"/>
              </w:rPr>
              <w:lastRenderedPageBreak/>
              <w:t xml:space="preserve">L’utilisation de céramique pour les bougies est autorisée. </w:t>
            </w:r>
          </w:p>
        </w:tc>
        <w:tc>
          <w:tcPr>
            <w:tcW w:w="4535" w:type="dxa"/>
            <w:shd w:val="clear" w:color="auto" w:fill="auto"/>
          </w:tcPr>
          <w:p w14:paraId="0CEEE043" w14:textId="54B91E29" w:rsidR="00C77766" w:rsidRPr="00365E14" w:rsidRDefault="00C77766" w:rsidP="00C77766">
            <w:pPr>
              <w:rPr>
                <w:lang w:val="en-GB"/>
              </w:rPr>
            </w:pPr>
            <w:r w:rsidRPr="00365E14">
              <w:rPr>
                <w:lang w:val="en-GB"/>
              </w:rPr>
              <w:lastRenderedPageBreak/>
              <w:t>All shafts, gears and connecting rods must be manufactured from an iron-based alloy with a density not higher than 8.9 kg/dm</w:t>
            </w:r>
            <w:r w:rsidRPr="00365E14">
              <w:rPr>
                <w:vertAlign w:val="superscript"/>
                <w:lang w:val="en-GB"/>
              </w:rPr>
              <w:t>3</w:t>
            </w:r>
            <w:r w:rsidRPr="00365E14">
              <w:rPr>
                <w:lang w:val="en-GB"/>
              </w:rPr>
              <w:t>.Unless explicitly permitted, all threaded fasteners must be manufactured from iron, cobalt, nickel or aluminium-based alloys.</w:t>
            </w:r>
          </w:p>
          <w:p w14:paraId="431E216A" w14:textId="77777777" w:rsidR="00C77766" w:rsidRPr="00365E14" w:rsidRDefault="00C77766" w:rsidP="00C77766">
            <w:pPr>
              <w:rPr>
                <w:lang w:val="en-GB"/>
              </w:rPr>
            </w:pPr>
          </w:p>
          <w:p w14:paraId="75F4BD61" w14:textId="77777777" w:rsidR="00C77766" w:rsidRPr="00365E14" w:rsidRDefault="00C77766" w:rsidP="00C77766">
            <w:pPr>
              <w:rPr>
                <w:lang w:val="en-GB"/>
              </w:rPr>
            </w:pPr>
            <w:r w:rsidRPr="00365E14">
              <w:rPr>
                <w:lang w:val="en-GB"/>
              </w:rPr>
              <w:t>For the fixing of the exhaust manifold to the cylinder, a nickel-based alloy may be used.</w:t>
            </w:r>
          </w:p>
          <w:p w14:paraId="49123A02" w14:textId="77777777" w:rsidR="00C77766" w:rsidRPr="00365E14" w:rsidRDefault="00C77766" w:rsidP="00C77766">
            <w:pPr>
              <w:rPr>
                <w:lang w:val="en-GB"/>
              </w:rPr>
            </w:pPr>
            <w:r w:rsidRPr="00365E14">
              <w:rPr>
                <w:lang w:val="en-GB"/>
              </w:rPr>
              <w:t>Unless explicitly permitted, ceramic bearings are not permitted; rolling elements must be manufactured from an iron-based alloy.</w:t>
            </w:r>
          </w:p>
          <w:p w14:paraId="5B483DA9" w14:textId="77777777" w:rsidR="00C77766" w:rsidRPr="00365E14" w:rsidRDefault="00C77766" w:rsidP="00C77766">
            <w:pPr>
              <w:rPr>
                <w:lang w:val="en-GB"/>
              </w:rPr>
            </w:pPr>
            <w:r w:rsidRPr="00365E14">
              <w:rPr>
                <w:lang w:val="en-GB"/>
              </w:rPr>
              <w:t>Valve seats, guides and bearings (bushes) manufactured from alloy containing beryllium are permitted.</w:t>
            </w:r>
          </w:p>
          <w:p w14:paraId="7D725B8D" w14:textId="77777777" w:rsidR="00C77766" w:rsidRPr="00365E14" w:rsidRDefault="00C77766" w:rsidP="00C77766">
            <w:pPr>
              <w:rPr>
                <w:lang w:val="en-GB"/>
              </w:rPr>
            </w:pPr>
            <w:r w:rsidRPr="00365E14">
              <w:rPr>
                <w:lang w:val="en-GB"/>
              </w:rPr>
              <w:lastRenderedPageBreak/>
              <w:t>The use of ceramics for spark plugs is authorised.</w:t>
            </w:r>
          </w:p>
        </w:tc>
      </w:tr>
      <w:tr w:rsidR="00C77766" w:rsidRPr="00365E14" w14:paraId="189C5671" w14:textId="77777777" w:rsidTr="00CC23D4">
        <w:trPr>
          <w:jc w:val="center"/>
        </w:trPr>
        <w:tc>
          <w:tcPr>
            <w:tcW w:w="850" w:type="dxa"/>
            <w:shd w:val="clear" w:color="auto" w:fill="auto"/>
          </w:tcPr>
          <w:p w14:paraId="6A68E909" w14:textId="77777777" w:rsidR="00C77766" w:rsidRPr="00365E14" w:rsidRDefault="00C77766" w:rsidP="00C77766">
            <w:pPr>
              <w:rPr>
                <w:lang w:val="en-GB"/>
              </w:rPr>
            </w:pPr>
          </w:p>
        </w:tc>
        <w:tc>
          <w:tcPr>
            <w:tcW w:w="4535" w:type="dxa"/>
            <w:shd w:val="clear" w:color="auto" w:fill="auto"/>
          </w:tcPr>
          <w:p w14:paraId="55C0FEC5" w14:textId="77777777" w:rsidR="00C77766" w:rsidRPr="00365E14" w:rsidRDefault="00C77766" w:rsidP="00C77766">
            <w:pPr>
              <w:pStyle w:val="ArticlePoint"/>
              <w:numPr>
                <w:ilvl w:val="0"/>
                <w:numId w:val="12"/>
              </w:numPr>
              <w:ind w:left="142" w:hanging="142"/>
              <w:rPr>
                <w:i/>
              </w:rPr>
            </w:pPr>
            <w:r w:rsidRPr="00365E14">
              <w:rPr>
                <w:u w:val="single"/>
                <w:lang w:val="fr-FR"/>
              </w:rPr>
              <w:t>Carter vilebrequin</w:t>
            </w:r>
          </w:p>
        </w:tc>
        <w:tc>
          <w:tcPr>
            <w:tcW w:w="4535" w:type="dxa"/>
            <w:shd w:val="clear" w:color="auto" w:fill="auto"/>
          </w:tcPr>
          <w:p w14:paraId="67FAB91C" w14:textId="77777777" w:rsidR="00C77766" w:rsidRPr="00365E14" w:rsidRDefault="00C77766" w:rsidP="00C77766">
            <w:pPr>
              <w:pStyle w:val="ArticlePoint"/>
              <w:numPr>
                <w:ilvl w:val="0"/>
                <w:numId w:val="12"/>
              </w:numPr>
              <w:ind w:left="142" w:hanging="142"/>
              <w:rPr>
                <w:u w:val="single"/>
                <w:lang w:val="en-GB"/>
              </w:rPr>
            </w:pPr>
            <w:r w:rsidRPr="00365E14">
              <w:rPr>
                <w:u w:val="single"/>
                <w:lang w:val="en-GB"/>
              </w:rPr>
              <w:t>Crankcase</w:t>
            </w:r>
          </w:p>
        </w:tc>
      </w:tr>
      <w:tr w:rsidR="00C77766" w:rsidRPr="00412104" w14:paraId="6DFDE97D" w14:textId="77777777" w:rsidTr="00CC23D4">
        <w:trPr>
          <w:jc w:val="center"/>
        </w:trPr>
        <w:tc>
          <w:tcPr>
            <w:tcW w:w="850" w:type="dxa"/>
            <w:shd w:val="clear" w:color="auto" w:fill="auto"/>
          </w:tcPr>
          <w:p w14:paraId="40ACFCC6" w14:textId="77777777" w:rsidR="00C77766" w:rsidRPr="00365E14" w:rsidRDefault="00C77766" w:rsidP="00C77766"/>
        </w:tc>
        <w:tc>
          <w:tcPr>
            <w:tcW w:w="4535" w:type="dxa"/>
            <w:shd w:val="clear" w:color="auto" w:fill="auto"/>
          </w:tcPr>
          <w:p w14:paraId="476A1BF5" w14:textId="77777777" w:rsidR="00C77766" w:rsidRPr="00365E14" w:rsidRDefault="00C77766" w:rsidP="00C77766">
            <w:pPr>
              <w:rPr>
                <w:lang w:val="fr-FR"/>
              </w:rPr>
            </w:pPr>
            <w:r w:rsidRPr="00365E14">
              <w:rPr>
                <w:lang w:val="fr-FR"/>
              </w:rPr>
              <w:t>Le carter doit être fabriqué à partir d’alliages à base d’aluminium coulé ou corroyé ou de fonte grise coulée.</w:t>
            </w:r>
          </w:p>
          <w:p w14:paraId="4CBF72A6" w14:textId="77777777" w:rsidR="00C77766" w:rsidRPr="00365E14" w:rsidRDefault="00C77766" w:rsidP="00C77766">
            <w:pPr>
              <w:rPr>
                <w:lang w:val="fr-FR"/>
              </w:rPr>
            </w:pPr>
            <w:r w:rsidRPr="00365E14">
              <w:rPr>
                <w:lang w:val="fr-FR"/>
              </w:rPr>
              <w:t>Le carter peut être rechemisé pour obtenir l’alésage requis.</w:t>
            </w:r>
          </w:p>
          <w:p w14:paraId="679E32AD" w14:textId="77777777" w:rsidR="00C77766" w:rsidRPr="00365E14" w:rsidRDefault="00C77766" w:rsidP="00C77766">
            <w:pPr>
              <w:rPr>
                <w:lang w:val="fr-FR"/>
              </w:rPr>
            </w:pPr>
            <w:r w:rsidRPr="00365E14">
              <w:rPr>
                <w:lang w:val="fr-FR"/>
              </w:rPr>
              <w:t>Le matériau de la chemise ajoutée doit être du même type que le bloc de base ou en acier.</w:t>
            </w:r>
          </w:p>
        </w:tc>
        <w:tc>
          <w:tcPr>
            <w:tcW w:w="4535" w:type="dxa"/>
            <w:shd w:val="clear" w:color="auto" w:fill="auto"/>
          </w:tcPr>
          <w:p w14:paraId="3B0B1806" w14:textId="77777777" w:rsidR="00C77766" w:rsidRPr="00365E14" w:rsidRDefault="00C77766" w:rsidP="00C77766">
            <w:pPr>
              <w:rPr>
                <w:lang w:val="en-GB"/>
              </w:rPr>
            </w:pPr>
            <w:r w:rsidRPr="00365E14">
              <w:rPr>
                <w:lang w:val="en-GB"/>
              </w:rPr>
              <w:t>The crankcase must be manufactured from cast or wrought aluminium-based alloy or cast grey iron.</w:t>
            </w:r>
          </w:p>
          <w:p w14:paraId="33A57DB7" w14:textId="77777777" w:rsidR="00C77766" w:rsidRPr="00365E14" w:rsidRDefault="00C77766" w:rsidP="00C77766">
            <w:pPr>
              <w:rPr>
                <w:lang w:val="en-GB"/>
              </w:rPr>
            </w:pPr>
            <w:r w:rsidRPr="00365E14">
              <w:rPr>
                <w:lang w:val="en-GB"/>
              </w:rPr>
              <w:t xml:space="preserve">The crankcase may be </w:t>
            </w:r>
            <w:proofErr w:type="spellStart"/>
            <w:r w:rsidRPr="00365E14">
              <w:rPr>
                <w:lang w:val="en-GB"/>
              </w:rPr>
              <w:t>resleeved</w:t>
            </w:r>
            <w:proofErr w:type="spellEnd"/>
            <w:r w:rsidRPr="00365E14">
              <w:rPr>
                <w:lang w:val="en-GB"/>
              </w:rPr>
              <w:t xml:space="preserve"> to obtain the required bore.</w:t>
            </w:r>
          </w:p>
          <w:p w14:paraId="6ED49FA8" w14:textId="77777777" w:rsidR="00C77766" w:rsidRPr="00365E14" w:rsidRDefault="00C77766" w:rsidP="00C77766">
            <w:pPr>
              <w:rPr>
                <w:lang w:val="en-GB"/>
              </w:rPr>
            </w:pPr>
            <w:r w:rsidRPr="00365E14">
              <w:rPr>
                <w:lang w:val="en-GB"/>
              </w:rPr>
              <w:t>The material of the additional sleeve must be the same type as the base block or must be steel.</w:t>
            </w:r>
          </w:p>
        </w:tc>
      </w:tr>
      <w:tr w:rsidR="00C77766" w:rsidRPr="00365E14" w14:paraId="7AD49690" w14:textId="77777777" w:rsidTr="00CC23D4">
        <w:trPr>
          <w:jc w:val="center"/>
        </w:trPr>
        <w:tc>
          <w:tcPr>
            <w:tcW w:w="850" w:type="dxa"/>
            <w:shd w:val="clear" w:color="auto" w:fill="auto"/>
          </w:tcPr>
          <w:p w14:paraId="40F34B2F" w14:textId="77777777" w:rsidR="00C77766" w:rsidRPr="00365E14" w:rsidRDefault="00C77766" w:rsidP="00C77766">
            <w:pPr>
              <w:rPr>
                <w:lang w:val="en-GB"/>
              </w:rPr>
            </w:pPr>
          </w:p>
        </w:tc>
        <w:tc>
          <w:tcPr>
            <w:tcW w:w="4535" w:type="dxa"/>
            <w:shd w:val="clear" w:color="auto" w:fill="auto"/>
          </w:tcPr>
          <w:p w14:paraId="50981DC5" w14:textId="77777777" w:rsidR="00C77766" w:rsidRPr="00365E14" w:rsidRDefault="00C77766" w:rsidP="00C77766">
            <w:pPr>
              <w:pStyle w:val="ArticlePoint"/>
              <w:numPr>
                <w:ilvl w:val="0"/>
                <w:numId w:val="12"/>
              </w:numPr>
              <w:ind w:left="142" w:hanging="142"/>
              <w:rPr>
                <w:i/>
              </w:rPr>
            </w:pPr>
            <w:r w:rsidRPr="00365E14">
              <w:rPr>
                <w:u w:val="single"/>
                <w:lang w:val="fr-FR"/>
              </w:rPr>
              <w:t>Pistons</w:t>
            </w:r>
          </w:p>
        </w:tc>
        <w:tc>
          <w:tcPr>
            <w:tcW w:w="4535" w:type="dxa"/>
            <w:shd w:val="clear" w:color="auto" w:fill="auto"/>
          </w:tcPr>
          <w:p w14:paraId="76BAE448" w14:textId="77777777" w:rsidR="00C77766" w:rsidRPr="00365E14" w:rsidRDefault="00C77766" w:rsidP="00C77766">
            <w:pPr>
              <w:pStyle w:val="ArticlePoint"/>
              <w:numPr>
                <w:ilvl w:val="0"/>
                <w:numId w:val="12"/>
              </w:numPr>
              <w:ind w:left="142" w:hanging="142"/>
              <w:rPr>
                <w:u w:val="single"/>
                <w:lang w:val="en-GB"/>
              </w:rPr>
            </w:pPr>
            <w:r w:rsidRPr="00365E14">
              <w:rPr>
                <w:u w:val="single"/>
                <w:lang w:val="en-GB"/>
              </w:rPr>
              <w:t>Pistons</w:t>
            </w:r>
          </w:p>
        </w:tc>
      </w:tr>
      <w:tr w:rsidR="00C77766" w:rsidRPr="00412104" w14:paraId="25C30E64" w14:textId="77777777" w:rsidTr="00CC23D4">
        <w:trPr>
          <w:jc w:val="center"/>
        </w:trPr>
        <w:tc>
          <w:tcPr>
            <w:tcW w:w="850" w:type="dxa"/>
            <w:shd w:val="clear" w:color="auto" w:fill="auto"/>
          </w:tcPr>
          <w:p w14:paraId="48A10E9E" w14:textId="77777777" w:rsidR="00C77766" w:rsidRPr="00365E14" w:rsidRDefault="00C77766" w:rsidP="00C77766"/>
        </w:tc>
        <w:tc>
          <w:tcPr>
            <w:tcW w:w="4535" w:type="dxa"/>
            <w:shd w:val="clear" w:color="auto" w:fill="auto"/>
          </w:tcPr>
          <w:p w14:paraId="65BAAA6C" w14:textId="77777777" w:rsidR="00C77766" w:rsidRPr="00365E14" w:rsidRDefault="00C77766" w:rsidP="00C77766">
            <w:pPr>
              <w:rPr>
                <w:lang w:val="fr-FR"/>
              </w:rPr>
            </w:pPr>
            <w:r w:rsidRPr="00365E14">
              <w:rPr>
                <w:lang w:val="fr-FR"/>
              </w:rPr>
              <w:t>Les pistons doivent être fabriqués à partir d’un alliage à base d’aluminium de type Al-Si, Al-Cu, Al-Mg ou Al-Zn.</w:t>
            </w:r>
          </w:p>
          <w:p w14:paraId="4528E812" w14:textId="77777777" w:rsidR="00C77766" w:rsidRPr="00365E14" w:rsidRDefault="00C77766" w:rsidP="00C77766">
            <w:pPr>
              <w:rPr>
                <w:lang w:val="fr-FR"/>
              </w:rPr>
            </w:pPr>
            <w:r w:rsidRPr="00365E14">
              <w:rPr>
                <w:lang w:val="fr-FR"/>
              </w:rPr>
              <w:t>Les axes de pistons doivent être fabriqués à partir d’un alliage à base de fer et doivent être usinés à partir d’une pièce monobloc.</w:t>
            </w:r>
          </w:p>
          <w:p w14:paraId="4D5BD786" w14:textId="77777777" w:rsidR="00C77766" w:rsidRPr="00365E14" w:rsidRDefault="00C77766" w:rsidP="00C77766">
            <w:pPr>
              <w:rPr>
                <w:lang w:val="fr-FR"/>
              </w:rPr>
            </w:pPr>
            <w:r w:rsidRPr="00365E14">
              <w:rPr>
                <w:lang w:val="fr-FR"/>
              </w:rPr>
              <w:t>Les bagues de l’axe de piston peuvent être en alliage à base de bronze ou en acier.</w:t>
            </w:r>
          </w:p>
        </w:tc>
        <w:tc>
          <w:tcPr>
            <w:tcW w:w="4535" w:type="dxa"/>
            <w:shd w:val="clear" w:color="auto" w:fill="auto"/>
          </w:tcPr>
          <w:p w14:paraId="5768197A" w14:textId="77777777" w:rsidR="00C77766" w:rsidRPr="00365E14" w:rsidRDefault="00C77766" w:rsidP="00C77766">
            <w:pPr>
              <w:rPr>
                <w:lang w:val="en-GB"/>
              </w:rPr>
            </w:pPr>
            <w:r w:rsidRPr="00365E14">
              <w:rPr>
                <w:lang w:val="en-GB"/>
              </w:rPr>
              <w:t>Pistons must be manufactured from an aluminium alloy which is either Al-Si, Al-Cu, Al-Mg or Al-Zn-based.</w:t>
            </w:r>
          </w:p>
          <w:p w14:paraId="4FA64971" w14:textId="77777777" w:rsidR="00C77766" w:rsidRPr="00365E14" w:rsidRDefault="00C77766" w:rsidP="00C77766">
            <w:pPr>
              <w:rPr>
                <w:lang w:val="en-GB"/>
              </w:rPr>
            </w:pPr>
            <w:r w:rsidRPr="00365E14">
              <w:rPr>
                <w:lang w:val="en-GB"/>
              </w:rPr>
              <w:t>Piston pins must be manufactured from an iron-based alloy and must be machined from a single piece of material.</w:t>
            </w:r>
          </w:p>
          <w:p w14:paraId="395C5203" w14:textId="77777777" w:rsidR="00C77766" w:rsidRPr="00365E14" w:rsidRDefault="00C77766" w:rsidP="00C77766">
            <w:pPr>
              <w:rPr>
                <w:lang w:val="en-GB"/>
              </w:rPr>
            </w:pPr>
            <w:r w:rsidRPr="00365E14">
              <w:rPr>
                <w:lang w:val="en-GB"/>
              </w:rPr>
              <w:t>Bushes for the piston pin may be made from bronze-based alloy or from steel.</w:t>
            </w:r>
          </w:p>
        </w:tc>
      </w:tr>
      <w:tr w:rsidR="00C77766" w:rsidRPr="00365E14" w14:paraId="23F3E0F0" w14:textId="77777777" w:rsidTr="00CC23D4">
        <w:trPr>
          <w:jc w:val="center"/>
        </w:trPr>
        <w:tc>
          <w:tcPr>
            <w:tcW w:w="850" w:type="dxa"/>
            <w:shd w:val="clear" w:color="auto" w:fill="auto"/>
          </w:tcPr>
          <w:p w14:paraId="470BC8E0" w14:textId="77777777" w:rsidR="00C77766" w:rsidRPr="00365E14" w:rsidRDefault="00C77766" w:rsidP="00C77766">
            <w:pPr>
              <w:rPr>
                <w:lang w:val="en-GB"/>
              </w:rPr>
            </w:pPr>
          </w:p>
        </w:tc>
        <w:tc>
          <w:tcPr>
            <w:tcW w:w="4535" w:type="dxa"/>
            <w:shd w:val="clear" w:color="auto" w:fill="auto"/>
          </w:tcPr>
          <w:p w14:paraId="2A261C35" w14:textId="77777777" w:rsidR="00C77766" w:rsidRPr="00365E14" w:rsidRDefault="00C77766" w:rsidP="00C77766">
            <w:pPr>
              <w:pStyle w:val="ArticlePoint"/>
              <w:numPr>
                <w:ilvl w:val="0"/>
                <w:numId w:val="12"/>
              </w:numPr>
              <w:ind w:left="142" w:hanging="142"/>
              <w:rPr>
                <w:u w:val="single"/>
                <w:lang w:val="fr-FR"/>
              </w:rPr>
            </w:pPr>
            <w:r w:rsidRPr="00365E14">
              <w:rPr>
                <w:u w:val="single"/>
                <w:lang w:val="fr-FR"/>
              </w:rPr>
              <w:t>Bielles</w:t>
            </w:r>
          </w:p>
        </w:tc>
        <w:tc>
          <w:tcPr>
            <w:tcW w:w="4535" w:type="dxa"/>
            <w:shd w:val="clear" w:color="auto" w:fill="auto"/>
          </w:tcPr>
          <w:p w14:paraId="1314E723" w14:textId="77777777" w:rsidR="00C77766" w:rsidRPr="00365E14" w:rsidRDefault="00C77766" w:rsidP="00C77766">
            <w:pPr>
              <w:pStyle w:val="ArticlePoint"/>
              <w:numPr>
                <w:ilvl w:val="0"/>
                <w:numId w:val="12"/>
              </w:numPr>
              <w:ind w:left="142" w:hanging="142"/>
              <w:rPr>
                <w:u w:val="single"/>
                <w:lang w:val="en-GB"/>
              </w:rPr>
            </w:pPr>
            <w:r w:rsidRPr="00365E14">
              <w:rPr>
                <w:u w:val="single"/>
                <w:lang w:val="en-GB"/>
              </w:rPr>
              <w:t>Connecting rods</w:t>
            </w:r>
          </w:p>
        </w:tc>
      </w:tr>
      <w:tr w:rsidR="00C77766" w:rsidRPr="00412104" w14:paraId="02A9C04D" w14:textId="77777777" w:rsidTr="00CC23D4">
        <w:trPr>
          <w:jc w:val="center"/>
        </w:trPr>
        <w:tc>
          <w:tcPr>
            <w:tcW w:w="850" w:type="dxa"/>
            <w:shd w:val="clear" w:color="auto" w:fill="auto"/>
          </w:tcPr>
          <w:p w14:paraId="5E092C01" w14:textId="77777777" w:rsidR="00C77766" w:rsidRPr="00365E14" w:rsidRDefault="00C77766" w:rsidP="00C77766"/>
        </w:tc>
        <w:tc>
          <w:tcPr>
            <w:tcW w:w="4535" w:type="dxa"/>
            <w:shd w:val="clear" w:color="auto" w:fill="auto"/>
          </w:tcPr>
          <w:p w14:paraId="20EA13E2" w14:textId="77777777" w:rsidR="00C77766" w:rsidRPr="00365E14" w:rsidRDefault="00C77766" w:rsidP="00C77766">
            <w:pPr>
              <w:rPr>
                <w:lang w:val="fr-FR"/>
              </w:rPr>
            </w:pPr>
            <w:r w:rsidRPr="00365E14">
              <w:rPr>
                <w:lang w:val="fr-FR"/>
              </w:rPr>
              <w:t>Les bielles doivent être fabriquées à partir d’alliages à base de fer et être usinées à partir d’une pièce monobloc sans assemblage soudé ou jointif (autre qu’un chapeau de bielle boulonné ou qu’une bague de pied de bielle).</w:t>
            </w:r>
          </w:p>
          <w:p w14:paraId="4F097FB2" w14:textId="77777777" w:rsidR="00C77766" w:rsidRPr="00365E14" w:rsidRDefault="00C77766" w:rsidP="00C77766">
            <w:pPr>
              <w:rPr>
                <w:lang w:val="fr-FR"/>
              </w:rPr>
            </w:pPr>
            <w:r w:rsidRPr="00365E14">
              <w:rPr>
                <w:lang w:val="fr-FR"/>
              </w:rPr>
              <w:t>Les matériaux à base de titane sont interdits.</w:t>
            </w:r>
          </w:p>
          <w:p w14:paraId="3A74AB27" w14:textId="77777777" w:rsidR="00C77766" w:rsidRPr="00365E14" w:rsidRDefault="00C77766" w:rsidP="00C77766">
            <w:pPr>
              <w:rPr>
                <w:lang w:val="fr-FR"/>
              </w:rPr>
            </w:pPr>
            <w:r w:rsidRPr="00365E14">
              <w:rPr>
                <w:lang w:val="fr-FR"/>
              </w:rPr>
              <w:t>Les vis peuvent être fabriquées à partir d’alliages à base de cobalt ou de nickel.</w:t>
            </w:r>
          </w:p>
          <w:p w14:paraId="28D6C8B1" w14:textId="77777777" w:rsidR="00C77766" w:rsidRPr="00365E14" w:rsidRDefault="00C77766" w:rsidP="00C77766">
            <w:pPr>
              <w:rPr>
                <w:lang w:val="fr-FR"/>
              </w:rPr>
            </w:pPr>
            <w:r w:rsidRPr="00365E14">
              <w:rPr>
                <w:lang w:val="fr-FR"/>
              </w:rPr>
              <w:t>Les bagues peuvent être en alliage à base de bronze.</w:t>
            </w:r>
          </w:p>
        </w:tc>
        <w:tc>
          <w:tcPr>
            <w:tcW w:w="4535" w:type="dxa"/>
            <w:shd w:val="clear" w:color="auto" w:fill="auto"/>
          </w:tcPr>
          <w:p w14:paraId="52DDF9C1" w14:textId="77777777" w:rsidR="00C77766" w:rsidRPr="00365E14" w:rsidRDefault="00C77766" w:rsidP="00C77766">
            <w:pPr>
              <w:rPr>
                <w:lang w:val="en-GB"/>
              </w:rPr>
            </w:pPr>
            <w:r w:rsidRPr="00365E14">
              <w:rPr>
                <w:lang w:val="en-GB"/>
              </w:rPr>
              <w:t>Connecting rods must be manufactured from iron-based alloys and must be machined from a single piece of material with no welded or joined assemblies (other than a bolted big end cap or an interposed small end bush).</w:t>
            </w:r>
          </w:p>
          <w:p w14:paraId="28C33795" w14:textId="77777777" w:rsidR="00C77766" w:rsidRPr="00365E14" w:rsidRDefault="00C77766" w:rsidP="00C77766">
            <w:pPr>
              <w:rPr>
                <w:lang w:val="en-GB"/>
              </w:rPr>
            </w:pPr>
            <w:r w:rsidRPr="00365E14">
              <w:rPr>
                <w:lang w:val="en-GB"/>
              </w:rPr>
              <w:t>Titanium-based materials are forbidden.</w:t>
            </w:r>
          </w:p>
          <w:p w14:paraId="64381A21" w14:textId="77777777" w:rsidR="00C77766" w:rsidRPr="00365E14" w:rsidRDefault="00C77766" w:rsidP="00C77766">
            <w:pPr>
              <w:rPr>
                <w:lang w:val="en-GB"/>
              </w:rPr>
            </w:pPr>
            <w:r w:rsidRPr="00365E14">
              <w:rPr>
                <w:lang w:val="en-GB"/>
              </w:rPr>
              <w:t>Screws may be made from cobalt or nickel-based alloy.</w:t>
            </w:r>
          </w:p>
          <w:p w14:paraId="574F5D5F" w14:textId="77777777" w:rsidR="00C77766" w:rsidRPr="00365E14" w:rsidRDefault="00C77766" w:rsidP="00C77766">
            <w:pPr>
              <w:rPr>
                <w:lang w:val="en-GB"/>
              </w:rPr>
            </w:pPr>
          </w:p>
          <w:p w14:paraId="1ABDE93E" w14:textId="77777777" w:rsidR="00C77766" w:rsidRPr="00365E14" w:rsidRDefault="00C77766" w:rsidP="00C77766">
            <w:pPr>
              <w:rPr>
                <w:lang w:val="en-GB"/>
              </w:rPr>
            </w:pPr>
            <w:r w:rsidRPr="00365E14">
              <w:rPr>
                <w:lang w:val="en-GB"/>
              </w:rPr>
              <w:t>The bushes may be made from bronze-based alloy.</w:t>
            </w:r>
          </w:p>
        </w:tc>
      </w:tr>
      <w:tr w:rsidR="00C77766" w:rsidRPr="00365E14" w14:paraId="1082CB46" w14:textId="77777777" w:rsidTr="00CC23D4">
        <w:trPr>
          <w:jc w:val="center"/>
        </w:trPr>
        <w:tc>
          <w:tcPr>
            <w:tcW w:w="850" w:type="dxa"/>
            <w:shd w:val="clear" w:color="auto" w:fill="auto"/>
          </w:tcPr>
          <w:p w14:paraId="4542F61B" w14:textId="77777777" w:rsidR="00C77766" w:rsidRPr="00365E14" w:rsidRDefault="00C77766" w:rsidP="00C77766">
            <w:pPr>
              <w:rPr>
                <w:lang w:val="en-GB"/>
              </w:rPr>
            </w:pPr>
          </w:p>
        </w:tc>
        <w:tc>
          <w:tcPr>
            <w:tcW w:w="4535" w:type="dxa"/>
            <w:shd w:val="clear" w:color="auto" w:fill="auto"/>
          </w:tcPr>
          <w:p w14:paraId="34E84320" w14:textId="77777777" w:rsidR="00C77766" w:rsidRPr="00365E14" w:rsidRDefault="00C77766" w:rsidP="00C77766">
            <w:pPr>
              <w:pStyle w:val="ArticlePoint"/>
              <w:numPr>
                <w:ilvl w:val="0"/>
                <w:numId w:val="12"/>
              </w:numPr>
              <w:ind w:left="142" w:hanging="142"/>
              <w:rPr>
                <w:u w:val="single"/>
                <w:lang w:val="fr-FR"/>
              </w:rPr>
            </w:pPr>
            <w:r w:rsidRPr="00365E14">
              <w:rPr>
                <w:u w:val="single"/>
                <w:lang w:val="fr-FR"/>
              </w:rPr>
              <w:t>Vilebrequin</w:t>
            </w:r>
          </w:p>
        </w:tc>
        <w:tc>
          <w:tcPr>
            <w:tcW w:w="4535" w:type="dxa"/>
            <w:shd w:val="clear" w:color="auto" w:fill="auto"/>
          </w:tcPr>
          <w:p w14:paraId="4D6400E2" w14:textId="77777777" w:rsidR="00C77766" w:rsidRPr="00365E14" w:rsidRDefault="00C77766" w:rsidP="00C77766">
            <w:pPr>
              <w:pStyle w:val="ArticlePoint"/>
              <w:numPr>
                <w:ilvl w:val="0"/>
                <w:numId w:val="12"/>
              </w:numPr>
              <w:ind w:left="142" w:hanging="142"/>
              <w:rPr>
                <w:u w:val="single"/>
                <w:lang w:val="en-GB"/>
              </w:rPr>
            </w:pPr>
            <w:r w:rsidRPr="00365E14">
              <w:rPr>
                <w:u w:val="single"/>
                <w:lang w:val="en-GB"/>
              </w:rPr>
              <w:t>Crankshaft</w:t>
            </w:r>
          </w:p>
        </w:tc>
      </w:tr>
      <w:tr w:rsidR="00C77766" w:rsidRPr="00412104" w14:paraId="6FC77EA6" w14:textId="77777777" w:rsidTr="00CC23D4">
        <w:trPr>
          <w:jc w:val="center"/>
        </w:trPr>
        <w:tc>
          <w:tcPr>
            <w:tcW w:w="850" w:type="dxa"/>
            <w:shd w:val="clear" w:color="auto" w:fill="auto"/>
          </w:tcPr>
          <w:p w14:paraId="04BD08DC" w14:textId="77777777" w:rsidR="00C77766" w:rsidRPr="00365E14" w:rsidRDefault="00C77766" w:rsidP="00C77766"/>
        </w:tc>
        <w:tc>
          <w:tcPr>
            <w:tcW w:w="4535" w:type="dxa"/>
            <w:shd w:val="clear" w:color="auto" w:fill="auto"/>
          </w:tcPr>
          <w:p w14:paraId="63099DE3" w14:textId="77777777" w:rsidR="00C77766" w:rsidRPr="00365E14" w:rsidRDefault="00C77766" w:rsidP="00C77766">
            <w:pPr>
              <w:rPr>
                <w:lang w:val="fr-FR"/>
              </w:rPr>
            </w:pPr>
            <w:r w:rsidRPr="00365E14">
              <w:rPr>
                <w:lang w:val="fr-FR"/>
              </w:rPr>
              <w:t>Le vilebrequin doit être fabriqué à partir d’un alliage à base de fer homogène.</w:t>
            </w:r>
          </w:p>
        </w:tc>
        <w:tc>
          <w:tcPr>
            <w:tcW w:w="4535" w:type="dxa"/>
            <w:shd w:val="clear" w:color="auto" w:fill="auto"/>
          </w:tcPr>
          <w:p w14:paraId="02FAEFA0" w14:textId="77777777" w:rsidR="00C77766" w:rsidRPr="00365E14" w:rsidRDefault="00C77766" w:rsidP="00C77766">
            <w:pPr>
              <w:rPr>
                <w:lang w:val="en-GB"/>
              </w:rPr>
            </w:pPr>
            <w:r w:rsidRPr="00365E14">
              <w:rPr>
                <w:lang w:val="en-GB"/>
              </w:rPr>
              <w:t>Crankshaft must be manufactured from an iron-based homogeneous alloy.</w:t>
            </w:r>
          </w:p>
        </w:tc>
      </w:tr>
      <w:tr w:rsidR="00C77766" w:rsidRPr="00365E14" w14:paraId="7793C927" w14:textId="77777777" w:rsidTr="00CC23D4">
        <w:trPr>
          <w:jc w:val="center"/>
        </w:trPr>
        <w:tc>
          <w:tcPr>
            <w:tcW w:w="850" w:type="dxa"/>
            <w:shd w:val="clear" w:color="auto" w:fill="auto"/>
          </w:tcPr>
          <w:p w14:paraId="5352A8FB" w14:textId="77777777" w:rsidR="00C77766" w:rsidRPr="00365E14" w:rsidRDefault="00C77766" w:rsidP="00C77766">
            <w:pPr>
              <w:rPr>
                <w:lang w:val="en-GB"/>
              </w:rPr>
            </w:pPr>
          </w:p>
        </w:tc>
        <w:tc>
          <w:tcPr>
            <w:tcW w:w="4535" w:type="dxa"/>
            <w:shd w:val="clear" w:color="auto" w:fill="auto"/>
          </w:tcPr>
          <w:p w14:paraId="25298DB6" w14:textId="77777777" w:rsidR="00C77766" w:rsidRPr="00365E14" w:rsidRDefault="00C77766" w:rsidP="00C77766">
            <w:pPr>
              <w:pStyle w:val="ArticlePoint"/>
              <w:numPr>
                <w:ilvl w:val="0"/>
                <w:numId w:val="12"/>
              </w:numPr>
              <w:ind w:left="142" w:hanging="142"/>
              <w:rPr>
                <w:u w:val="single"/>
                <w:lang w:val="fr-FR"/>
              </w:rPr>
            </w:pPr>
            <w:r w:rsidRPr="00365E14">
              <w:rPr>
                <w:u w:val="single"/>
                <w:lang w:val="fr-FR"/>
              </w:rPr>
              <w:t>Volant moteur</w:t>
            </w:r>
          </w:p>
        </w:tc>
        <w:tc>
          <w:tcPr>
            <w:tcW w:w="4535" w:type="dxa"/>
            <w:shd w:val="clear" w:color="auto" w:fill="auto"/>
          </w:tcPr>
          <w:p w14:paraId="462E4181" w14:textId="77777777" w:rsidR="00C77766" w:rsidRPr="00365E14" w:rsidRDefault="00C77766" w:rsidP="00C77766">
            <w:pPr>
              <w:pStyle w:val="ArticlePoint"/>
              <w:numPr>
                <w:ilvl w:val="0"/>
                <w:numId w:val="12"/>
              </w:numPr>
              <w:ind w:left="142" w:hanging="142"/>
              <w:rPr>
                <w:u w:val="single"/>
                <w:lang w:val="en-GB"/>
              </w:rPr>
            </w:pPr>
            <w:r w:rsidRPr="00365E14">
              <w:rPr>
                <w:u w:val="single"/>
                <w:lang w:val="en-GB"/>
              </w:rPr>
              <w:t>Engine flywheel</w:t>
            </w:r>
          </w:p>
        </w:tc>
      </w:tr>
      <w:tr w:rsidR="00C77766" w:rsidRPr="00412104" w14:paraId="01784F29" w14:textId="77777777" w:rsidTr="00CC23D4">
        <w:trPr>
          <w:jc w:val="center"/>
        </w:trPr>
        <w:tc>
          <w:tcPr>
            <w:tcW w:w="850" w:type="dxa"/>
            <w:shd w:val="clear" w:color="auto" w:fill="auto"/>
          </w:tcPr>
          <w:p w14:paraId="7B98CE75" w14:textId="77777777" w:rsidR="00C77766" w:rsidRPr="00365E14" w:rsidRDefault="00C77766" w:rsidP="00C77766"/>
        </w:tc>
        <w:tc>
          <w:tcPr>
            <w:tcW w:w="4535" w:type="dxa"/>
            <w:shd w:val="clear" w:color="auto" w:fill="auto"/>
          </w:tcPr>
          <w:p w14:paraId="303550EC" w14:textId="77777777" w:rsidR="00C77766" w:rsidRPr="00365E14" w:rsidRDefault="00C77766" w:rsidP="00C77766">
            <w:pPr>
              <w:rPr>
                <w:lang w:val="fr-FR"/>
              </w:rPr>
            </w:pPr>
            <w:r w:rsidRPr="00365E14">
              <w:rPr>
                <w:lang w:val="fr-FR"/>
              </w:rPr>
              <w:t>Seul l’acier est autorisé.</w:t>
            </w:r>
          </w:p>
          <w:p w14:paraId="086E2F4D" w14:textId="77777777" w:rsidR="00C77766" w:rsidRPr="00365E14" w:rsidRDefault="00C77766" w:rsidP="00C77766">
            <w:pPr>
              <w:rPr>
                <w:lang w:val="fr-FR"/>
              </w:rPr>
            </w:pPr>
            <w:r w:rsidRPr="00365E14">
              <w:rPr>
                <w:lang w:val="fr-FR"/>
              </w:rPr>
              <w:t>Les vis peuvent être fabriquées à partir d’alliages à base de cobalt ou de nickel.</w:t>
            </w:r>
          </w:p>
        </w:tc>
        <w:tc>
          <w:tcPr>
            <w:tcW w:w="4535" w:type="dxa"/>
            <w:shd w:val="clear" w:color="auto" w:fill="auto"/>
          </w:tcPr>
          <w:p w14:paraId="06194DFB" w14:textId="77777777" w:rsidR="00C77766" w:rsidRPr="00365E14" w:rsidRDefault="00C77766" w:rsidP="00C77766">
            <w:pPr>
              <w:rPr>
                <w:lang w:val="en-GB"/>
              </w:rPr>
            </w:pPr>
            <w:r w:rsidRPr="00365E14">
              <w:rPr>
                <w:lang w:val="en-GB"/>
              </w:rPr>
              <w:t>Only steel is authorised.</w:t>
            </w:r>
          </w:p>
          <w:p w14:paraId="13D141B8" w14:textId="77777777" w:rsidR="00C77766" w:rsidRPr="00365E14" w:rsidRDefault="00C77766" w:rsidP="00C77766">
            <w:pPr>
              <w:rPr>
                <w:lang w:val="en-GB"/>
              </w:rPr>
            </w:pPr>
            <w:r w:rsidRPr="00365E14">
              <w:rPr>
                <w:lang w:val="en-GB"/>
              </w:rPr>
              <w:t>Screws may be made from cobalt or nickel-based alloy.</w:t>
            </w:r>
          </w:p>
          <w:p w14:paraId="5DD2F7C6" w14:textId="77777777" w:rsidR="00C77766" w:rsidRPr="00365E14" w:rsidRDefault="00C77766" w:rsidP="00C77766">
            <w:pPr>
              <w:rPr>
                <w:lang w:val="en-GB"/>
              </w:rPr>
            </w:pPr>
          </w:p>
        </w:tc>
      </w:tr>
      <w:tr w:rsidR="00C77766" w:rsidRPr="00365E14" w14:paraId="230F8555" w14:textId="77777777" w:rsidTr="00CC23D4">
        <w:trPr>
          <w:jc w:val="center"/>
        </w:trPr>
        <w:tc>
          <w:tcPr>
            <w:tcW w:w="850" w:type="dxa"/>
            <w:shd w:val="clear" w:color="auto" w:fill="auto"/>
          </w:tcPr>
          <w:p w14:paraId="7F817E67" w14:textId="77777777" w:rsidR="00C77766" w:rsidRPr="00365E14" w:rsidRDefault="00C77766" w:rsidP="00C77766">
            <w:pPr>
              <w:rPr>
                <w:lang w:val="en-GB"/>
              </w:rPr>
            </w:pPr>
          </w:p>
        </w:tc>
        <w:tc>
          <w:tcPr>
            <w:tcW w:w="4535" w:type="dxa"/>
            <w:shd w:val="clear" w:color="auto" w:fill="auto"/>
          </w:tcPr>
          <w:p w14:paraId="25DB438F" w14:textId="77777777" w:rsidR="00C77766" w:rsidRPr="00365E14" w:rsidRDefault="00C77766" w:rsidP="00C77766">
            <w:pPr>
              <w:pStyle w:val="ArticlePoint"/>
              <w:numPr>
                <w:ilvl w:val="0"/>
                <w:numId w:val="12"/>
              </w:numPr>
              <w:ind w:left="142" w:hanging="142"/>
              <w:rPr>
                <w:u w:val="single"/>
                <w:lang w:val="fr-FR"/>
              </w:rPr>
            </w:pPr>
            <w:r w:rsidRPr="00365E14">
              <w:rPr>
                <w:u w:val="single"/>
                <w:lang w:val="fr-FR"/>
              </w:rPr>
              <w:t>Culasse</w:t>
            </w:r>
          </w:p>
        </w:tc>
        <w:tc>
          <w:tcPr>
            <w:tcW w:w="4535" w:type="dxa"/>
            <w:shd w:val="clear" w:color="auto" w:fill="auto"/>
          </w:tcPr>
          <w:p w14:paraId="67BB99FE" w14:textId="77777777" w:rsidR="00C77766" w:rsidRPr="00365E14" w:rsidRDefault="00C77766" w:rsidP="00C77766">
            <w:pPr>
              <w:pStyle w:val="ArticlePoint"/>
              <w:numPr>
                <w:ilvl w:val="0"/>
                <w:numId w:val="12"/>
              </w:numPr>
              <w:ind w:left="142" w:hanging="142"/>
              <w:rPr>
                <w:u w:val="single"/>
                <w:lang w:val="en-GB"/>
              </w:rPr>
            </w:pPr>
            <w:r w:rsidRPr="00365E14">
              <w:rPr>
                <w:u w:val="single"/>
                <w:lang w:val="en-GB"/>
              </w:rPr>
              <w:t>Cylinder head</w:t>
            </w:r>
          </w:p>
        </w:tc>
      </w:tr>
      <w:tr w:rsidR="00C77766" w:rsidRPr="00412104" w14:paraId="4C659413" w14:textId="77777777" w:rsidTr="00CC23D4">
        <w:trPr>
          <w:jc w:val="center"/>
        </w:trPr>
        <w:tc>
          <w:tcPr>
            <w:tcW w:w="850" w:type="dxa"/>
            <w:shd w:val="clear" w:color="auto" w:fill="auto"/>
          </w:tcPr>
          <w:p w14:paraId="257AE27A" w14:textId="77777777" w:rsidR="00C77766" w:rsidRPr="00365E14" w:rsidRDefault="00C77766" w:rsidP="00C77766"/>
        </w:tc>
        <w:tc>
          <w:tcPr>
            <w:tcW w:w="4535" w:type="dxa"/>
            <w:shd w:val="clear" w:color="auto" w:fill="auto"/>
          </w:tcPr>
          <w:p w14:paraId="764F1891" w14:textId="77777777" w:rsidR="00C77766" w:rsidRPr="00365E14" w:rsidRDefault="00C77766" w:rsidP="00C77766">
            <w:pPr>
              <w:rPr>
                <w:lang w:val="fr-FR"/>
              </w:rPr>
            </w:pPr>
            <w:r w:rsidRPr="00365E14">
              <w:rPr>
                <w:lang w:val="fr-FR"/>
              </w:rPr>
              <w:t>Les culasses doivent être fabriquées à partir d’alliages à base d’aluminium coulé ou corroyé.</w:t>
            </w:r>
          </w:p>
        </w:tc>
        <w:tc>
          <w:tcPr>
            <w:tcW w:w="4535" w:type="dxa"/>
            <w:shd w:val="clear" w:color="auto" w:fill="auto"/>
          </w:tcPr>
          <w:p w14:paraId="536E5FFF" w14:textId="77777777" w:rsidR="00C77766" w:rsidRPr="00365E14" w:rsidRDefault="00C77766" w:rsidP="00C77766">
            <w:pPr>
              <w:rPr>
                <w:lang w:val="en-GB"/>
              </w:rPr>
            </w:pPr>
            <w:r w:rsidRPr="00365E14">
              <w:rPr>
                <w:lang w:val="en-GB"/>
              </w:rPr>
              <w:t>Cylinder heads must be manufactured from cast or wrought aluminium-based alloy.</w:t>
            </w:r>
          </w:p>
        </w:tc>
      </w:tr>
      <w:tr w:rsidR="00C77766" w:rsidRPr="00365E14" w14:paraId="2EE16620" w14:textId="77777777" w:rsidTr="00CC23D4">
        <w:trPr>
          <w:jc w:val="center"/>
        </w:trPr>
        <w:tc>
          <w:tcPr>
            <w:tcW w:w="850" w:type="dxa"/>
            <w:shd w:val="clear" w:color="auto" w:fill="auto"/>
          </w:tcPr>
          <w:p w14:paraId="6FEE7FF4" w14:textId="77777777" w:rsidR="00C77766" w:rsidRPr="00365E14" w:rsidRDefault="00C77766" w:rsidP="00C77766">
            <w:pPr>
              <w:rPr>
                <w:lang w:val="en-GB"/>
              </w:rPr>
            </w:pPr>
          </w:p>
        </w:tc>
        <w:tc>
          <w:tcPr>
            <w:tcW w:w="4535" w:type="dxa"/>
            <w:shd w:val="clear" w:color="auto" w:fill="auto"/>
          </w:tcPr>
          <w:p w14:paraId="2BAFB8CA" w14:textId="77777777" w:rsidR="00C77766" w:rsidRPr="00365E14" w:rsidRDefault="00C77766" w:rsidP="00C77766">
            <w:pPr>
              <w:pStyle w:val="ArticlePoint"/>
              <w:numPr>
                <w:ilvl w:val="0"/>
                <w:numId w:val="12"/>
              </w:numPr>
              <w:ind w:left="142" w:hanging="142"/>
              <w:rPr>
                <w:u w:val="single"/>
                <w:lang w:val="fr-FR"/>
              </w:rPr>
            </w:pPr>
            <w:r w:rsidRPr="00365E14">
              <w:rPr>
                <w:u w:val="single"/>
                <w:lang w:val="fr-FR"/>
              </w:rPr>
              <w:t>Arbre à cames</w:t>
            </w:r>
          </w:p>
        </w:tc>
        <w:tc>
          <w:tcPr>
            <w:tcW w:w="4535" w:type="dxa"/>
            <w:shd w:val="clear" w:color="auto" w:fill="auto"/>
          </w:tcPr>
          <w:p w14:paraId="0F50EEAF" w14:textId="77777777" w:rsidR="00C77766" w:rsidRPr="00365E14" w:rsidRDefault="00C77766" w:rsidP="00C77766">
            <w:pPr>
              <w:pStyle w:val="ArticlePoint"/>
              <w:numPr>
                <w:ilvl w:val="0"/>
                <w:numId w:val="12"/>
              </w:numPr>
              <w:ind w:left="142" w:hanging="142"/>
              <w:rPr>
                <w:u w:val="single"/>
                <w:lang w:val="en-GB"/>
              </w:rPr>
            </w:pPr>
            <w:r w:rsidRPr="00365E14">
              <w:rPr>
                <w:u w:val="single"/>
                <w:lang w:val="en-GB"/>
              </w:rPr>
              <w:t>Camshafts</w:t>
            </w:r>
          </w:p>
        </w:tc>
      </w:tr>
      <w:tr w:rsidR="00C77766" w:rsidRPr="00412104" w14:paraId="61010252" w14:textId="77777777" w:rsidTr="00CC23D4">
        <w:trPr>
          <w:jc w:val="center"/>
        </w:trPr>
        <w:tc>
          <w:tcPr>
            <w:tcW w:w="850" w:type="dxa"/>
            <w:shd w:val="clear" w:color="auto" w:fill="auto"/>
          </w:tcPr>
          <w:p w14:paraId="18179618" w14:textId="77777777" w:rsidR="00C77766" w:rsidRPr="00365E14" w:rsidRDefault="00C77766" w:rsidP="00C77766"/>
        </w:tc>
        <w:tc>
          <w:tcPr>
            <w:tcW w:w="4535" w:type="dxa"/>
            <w:shd w:val="clear" w:color="auto" w:fill="auto"/>
          </w:tcPr>
          <w:p w14:paraId="5BE5E099" w14:textId="77777777" w:rsidR="00C77766" w:rsidRPr="00365E14" w:rsidRDefault="00C77766" w:rsidP="00C77766">
            <w:pPr>
              <w:rPr>
                <w:lang w:val="fr-FR"/>
              </w:rPr>
            </w:pPr>
            <w:r w:rsidRPr="00365E14">
              <w:rPr>
                <w:lang w:val="fr-FR"/>
              </w:rPr>
              <w:t>Les arbres à cames doivent être fabriqués à partir d’un alliage à base de fer.</w:t>
            </w:r>
          </w:p>
          <w:p w14:paraId="1CE62B2C" w14:textId="77777777" w:rsidR="00C77766" w:rsidRPr="00365E14" w:rsidRDefault="00C77766" w:rsidP="00C77766">
            <w:pPr>
              <w:rPr>
                <w:lang w:val="fr-FR"/>
              </w:rPr>
            </w:pPr>
            <w:r w:rsidRPr="00365E14">
              <w:rPr>
                <w:lang w:val="fr-FR"/>
              </w:rPr>
              <w:t>Chaque arbre à cames et chaque bossage de came doivent être usinés à partir d’une pièce unique de matériau.</w:t>
            </w:r>
          </w:p>
        </w:tc>
        <w:tc>
          <w:tcPr>
            <w:tcW w:w="4535" w:type="dxa"/>
            <w:shd w:val="clear" w:color="auto" w:fill="auto"/>
          </w:tcPr>
          <w:p w14:paraId="4512E571" w14:textId="77777777" w:rsidR="00C77766" w:rsidRPr="00365E14" w:rsidRDefault="00C77766" w:rsidP="00C77766">
            <w:pPr>
              <w:rPr>
                <w:lang w:val="en-GB"/>
              </w:rPr>
            </w:pPr>
            <w:r w:rsidRPr="00365E14">
              <w:rPr>
                <w:lang w:val="en-GB"/>
              </w:rPr>
              <w:t>Camshafts must be manufactured from an iron-based alloy.</w:t>
            </w:r>
          </w:p>
          <w:p w14:paraId="00F8EB35" w14:textId="77777777" w:rsidR="00C77766" w:rsidRPr="00365E14" w:rsidRDefault="00C77766" w:rsidP="00C77766">
            <w:pPr>
              <w:rPr>
                <w:lang w:val="en-GB"/>
              </w:rPr>
            </w:pPr>
          </w:p>
          <w:p w14:paraId="68640AD8" w14:textId="77777777" w:rsidR="00C77766" w:rsidRPr="00365E14" w:rsidRDefault="00C77766" w:rsidP="00C77766">
            <w:pPr>
              <w:rPr>
                <w:lang w:val="en-GB"/>
              </w:rPr>
            </w:pPr>
            <w:r w:rsidRPr="00365E14">
              <w:rPr>
                <w:lang w:val="en-GB"/>
              </w:rPr>
              <w:t>Each camshaft and lobe must be machined from a single piece of material.</w:t>
            </w:r>
          </w:p>
        </w:tc>
      </w:tr>
      <w:tr w:rsidR="00C77766" w:rsidRPr="00365E14" w14:paraId="4F598043" w14:textId="77777777" w:rsidTr="00CC23D4">
        <w:trPr>
          <w:jc w:val="center"/>
        </w:trPr>
        <w:tc>
          <w:tcPr>
            <w:tcW w:w="850" w:type="dxa"/>
            <w:shd w:val="clear" w:color="auto" w:fill="auto"/>
          </w:tcPr>
          <w:p w14:paraId="7EC2E0C6" w14:textId="77777777" w:rsidR="00C77766" w:rsidRPr="00365E14" w:rsidRDefault="00C77766" w:rsidP="00C77766">
            <w:pPr>
              <w:rPr>
                <w:lang w:val="en-GB"/>
              </w:rPr>
            </w:pPr>
          </w:p>
        </w:tc>
        <w:tc>
          <w:tcPr>
            <w:tcW w:w="4535" w:type="dxa"/>
            <w:shd w:val="clear" w:color="auto" w:fill="auto"/>
          </w:tcPr>
          <w:p w14:paraId="1535F5BB" w14:textId="77777777" w:rsidR="00C77766" w:rsidRPr="00365E14" w:rsidRDefault="00C77766" w:rsidP="00C77766">
            <w:pPr>
              <w:pStyle w:val="ArticlePoint"/>
              <w:numPr>
                <w:ilvl w:val="0"/>
                <w:numId w:val="12"/>
              </w:numPr>
              <w:ind w:left="142" w:hanging="142"/>
              <w:rPr>
                <w:u w:val="single"/>
                <w:lang w:val="fr-FR"/>
              </w:rPr>
            </w:pPr>
            <w:r w:rsidRPr="00365E14">
              <w:rPr>
                <w:u w:val="single"/>
                <w:lang w:val="fr-FR"/>
              </w:rPr>
              <w:t>Soupapes</w:t>
            </w:r>
          </w:p>
        </w:tc>
        <w:tc>
          <w:tcPr>
            <w:tcW w:w="4535" w:type="dxa"/>
            <w:shd w:val="clear" w:color="auto" w:fill="auto"/>
          </w:tcPr>
          <w:p w14:paraId="5220CCB1" w14:textId="77777777" w:rsidR="00C77766" w:rsidRPr="00365E14" w:rsidRDefault="00C77766" w:rsidP="00C77766">
            <w:pPr>
              <w:pStyle w:val="ArticlePoint"/>
              <w:numPr>
                <w:ilvl w:val="0"/>
                <w:numId w:val="12"/>
              </w:numPr>
              <w:ind w:left="142" w:hanging="142"/>
              <w:rPr>
                <w:u w:val="single"/>
                <w:lang w:val="en-GB"/>
              </w:rPr>
            </w:pPr>
            <w:r w:rsidRPr="00365E14">
              <w:rPr>
                <w:u w:val="single"/>
                <w:lang w:val="en-GB"/>
              </w:rPr>
              <w:t>Valves</w:t>
            </w:r>
          </w:p>
        </w:tc>
      </w:tr>
      <w:tr w:rsidR="00C77766" w:rsidRPr="00412104" w14:paraId="4096C742" w14:textId="77777777" w:rsidTr="00CC23D4">
        <w:trPr>
          <w:jc w:val="center"/>
        </w:trPr>
        <w:tc>
          <w:tcPr>
            <w:tcW w:w="850" w:type="dxa"/>
            <w:shd w:val="clear" w:color="auto" w:fill="auto"/>
          </w:tcPr>
          <w:p w14:paraId="379A5BA3" w14:textId="77777777" w:rsidR="00C77766" w:rsidRPr="00365E14" w:rsidRDefault="00C77766" w:rsidP="00C77766"/>
        </w:tc>
        <w:tc>
          <w:tcPr>
            <w:tcW w:w="4535" w:type="dxa"/>
            <w:shd w:val="clear" w:color="auto" w:fill="auto"/>
          </w:tcPr>
          <w:p w14:paraId="37BA5920" w14:textId="77777777" w:rsidR="00C77766" w:rsidRPr="00365E14" w:rsidRDefault="00C77766" w:rsidP="00C77766">
            <w:pPr>
              <w:rPr>
                <w:lang w:val="fr-FR"/>
              </w:rPr>
            </w:pPr>
            <w:r w:rsidRPr="00365E14">
              <w:rPr>
                <w:lang w:val="fr-FR"/>
              </w:rPr>
              <w:t>Les soupapes doivent être fabriquées à partir d’alliages à base de fer, de nickel ou de cobalt.</w:t>
            </w:r>
          </w:p>
          <w:p w14:paraId="02FA0376" w14:textId="77777777" w:rsidR="00C77766" w:rsidRPr="00365E14" w:rsidRDefault="00C77766" w:rsidP="00C77766">
            <w:pPr>
              <w:rPr>
                <w:lang w:val="fr-FR"/>
              </w:rPr>
            </w:pPr>
            <w:r w:rsidRPr="00365E14">
              <w:rPr>
                <w:lang w:val="fr-FR"/>
              </w:rPr>
              <w:t>Les structures creuses refroidies au sodium, au lithium ou assimilé sont autorisées.</w:t>
            </w:r>
          </w:p>
        </w:tc>
        <w:tc>
          <w:tcPr>
            <w:tcW w:w="4535" w:type="dxa"/>
            <w:shd w:val="clear" w:color="auto" w:fill="auto"/>
          </w:tcPr>
          <w:p w14:paraId="4C636962" w14:textId="77777777" w:rsidR="00C77766" w:rsidRPr="00365E14" w:rsidRDefault="00C77766" w:rsidP="00C77766">
            <w:pPr>
              <w:rPr>
                <w:lang w:val="en-GB"/>
              </w:rPr>
            </w:pPr>
            <w:r w:rsidRPr="00365E14">
              <w:rPr>
                <w:lang w:val="en-GB"/>
              </w:rPr>
              <w:t>Valves must be manufactured from alloys based on iron, nickel or cobalt.</w:t>
            </w:r>
          </w:p>
          <w:p w14:paraId="1CCEB231" w14:textId="77777777" w:rsidR="00C77766" w:rsidRPr="00365E14" w:rsidRDefault="00C77766" w:rsidP="00C77766">
            <w:pPr>
              <w:rPr>
                <w:lang w:val="en-GB"/>
              </w:rPr>
            </w:pPr>
            <w:r w:rsidRPr="00365E14">
              <w:rPr>
                <w:lang w:val="en-GB"/>
              </w:rPr>
              <w:t>Hollow structures cooled by sodium, lithium or similar are permitted.</w:t>
            </w:r>
          </w:p>
        </w:tc>
      </w:tr>
      <w:tr w:rsidR="00C77766" w:rsidRPr="00365E14" w14:paraId="297AA718" w14:textId="77777777" w:rsidTr="00CC23D4">
        <w:trPr>
          <w:jc w:val="center"/>
        </w:trPr>
        <w:tc>
          <w:tcPr>
            <w:tcW w:w="850" w:type="dxa"/>
            <w:shd w:val="clear" w:color="auto" w:fill="auto"/>
          </w:tcPr>
          <w:p w14:paraId="7367176C" w14:textId="77777777" w:rsidR="00C77766" w:rsidRPr="00365E14" w:rsidRDefault="00C77766" w:rsidP="00C77766">
            <w:pPr>
              <w:rPr>
                <w:lang w:val="en-GB"/>
              </w:rPr>
            </w:pPr>
          </w:p>
        </w:tc>
        <w:tc>
          <w:tcPr>
            <w:tcW w:w="4535" w:type="dxa"/>
            <w:shd w:val="clear" w:color="auto" w:fill="auto"/>
          </w:tcPr>
          <w:p w14:paraId="54FA9261" w14:textId="77777777" w:rsidR="00C77766" w:rsidRPr="00365E14" w:rsidRDefault="00C77766" w:rsidP="00C77766">
            <w:pPr>
              <w:pStyle w:val="ArticlePoint"/>
              <w:numPr>
                <w:ilvl w:val="0"/>
                <w:numId w:val="12"/>
              </w:numPr>
              <w:ind w:left="142" w:hanging="142"/>
              <w:rPr>
                <w:u w:val="single"/>
                <w:lang w:val="fr-FR"/>
              </w:rPr>
            </w:pPr>
            <w:r w:rsidRPr="00365E14">
              <w:rPr>
                <w:u w:val="single"/>
                <w:lang w:val="fr-FR"/>
              </w:rPr>
              <w:t>Collecteur d’admission</w:t>
            </w:r>
          </w:p>
        </w:tc>
        <w:tc>
          <w:tcPr>
            <w:tcW w:w="4535" w:type="dxa"/>
            <w:shd w:val="clear" w:color="auto" w:fill="auto"/>
          </w:tcPr>
          <w:p w14:paraId="2BCE6EBA" w14:textId="77777777" w:rsidR="00C77766" w:rsidRPr="00365E14" w:rsidRDefault="00C77766" w:rsidP="00C77766">
            <w:pPr>
              <w:pStyle w:val="ArticlePoint"/>
              <w:numPr>
                <w:ilvl w:val="0"/>
                <w:numId w:val="12"/>
              </w:numPr>
              <w:ind w:left="142" w:hanging="142"/>
              <w:rPr>
                <w:u w:val="single"/>
                <w:lang w:val="en-GB"/>
              </w:rPr>
            </w:pPr>
            <w:r w:rsidRPr="00365E14">
              <w:rPr>
                <w:u w:val="single"/>
                <w:lang w:val="en-GB"/>
              </w:rPr>
              <w:t>Intake manifold</w:t>
            </w:r>
          </w:p>
        </w:tc>
      </w:tr>
      <w:tr w:rsidR="00C77766" w:rsidRPr="00412104" w14:paraId="73F36076" w14:textId="77777777" w:rsidTr="00CC23D4">
        <w:trPr>
          <w:jc w:val="center"/>
        </w:trPr>
        <w:tc>
          <w:tcPr>
            <w:tcW w:w="850" w:type="dxa"/>
            <w:shd w:val="clear" w:color="auto" w:fill="auto"/>
          </w:tcPr>
          <w:p w14:paraId="61690F2B" w14:textId="77777777" w:rsidR="00C77766" w:rsidRPr="00365E14" w:rsidRDefault="00C77766" w:rsidP="00C77766"/>
        </w:tc>
        <w:tc>
          <w:tcPr>
            <w:tcW w:w="4535" w:type="dxa"/>
            <w:shd w:val="clear" w:color="auto" w:fill="auto"/>
          </w:tcPr>
          <w:p w14:paraId="1677E174" w14:textId="77777777" w:rsidR="00C77766" w:rsidRPr="00365E14" w:rsidRDefault="00C77766" w:rsidP="00C77766">
            <w:pPr>
              <w:rPr>
                <w:lang w:val="fr-FR"/>
              </w:rPr>
            </w:pPr>
            <w:r w:rsidRPr="00365E14">
              <w:rPr>
                <w:lang w:val="fr-FR"/>
              </w:rPr>
              <w:t>L’utilisation de matériau composite (fibre de carbone incluse) est autorisée, à l’exception du boîtier papillon, du papillon et de l’axe qui doivent être fabriqués à partir d’un alliage à base d’aluminium ou d’un alliage à base de fer.</w:t>
            </w:r>
          </w:p>
        </w:tc>
        <w:tc>
          <w:tcPr>
            <w:tcW w:w="4535" w:type="dxa"/>
            <w:shd w:val="clear" w:color="auto" w:fill="auto"/>
          </w:tcPr>
          <w:p w14:paraId="1010EA26" w14:textId="77777777" w:rsidR="00C77766" w:rsidRPr="00365E14" w:rsidRDefault="00C77766" w:rsidP="00C77766">
            <w:pPr>
              <w:rPr>
                <w:lang w:val="en-GB"/>
              </w:rPr>
            </w:pPr>
            <w:r w:rsidRPr="00365E14">
              <w:rPr>
                <w:lang w:val="en-GB"/>
              </w:rPr>
              <w:t>The use of composite material (including carbon fibre) is authorised with the exception of the throttle unit body, the valve and the spindle that must be manufactured from aluminium or iron-based alloy.</w:t>
            </w:r>
          </w:p>
        </w:tc>
      </w:tr>
      <w:tr w:rsidR="00C77766" w:rsidRPr="00365E14" w14:paraId="18B373CB" w14:textId="77777777" w:rsidTr="00CC23D4">
        <w:trPr>
          <w:jc w:val="center"/>
        </w:trPr>
        <w:tc>
          <w:tcPr>
            <w:tcW w:w="850" w:type="dxa"/>
            <w:shd w:val="clear" w:color="auto" w:fill="auto"/>
          </w:tcPr>
          <w:p w14:paraId="5AC87298" w14:textId="77777777" w:rsidR="00C77766" w:rsidRPr="00365E14" w:rsidRDefault="00C77766" w:rsidP="00C77766">
            <w:pPr>
              <w:rPr>
                <w:lang w:val="en-GB"/>
              </w:rPr>
            </w:pPr>
          </w:p>
        </w:tc>
        <w:tc>
          <w:tcPr>
            <w:tcW w:w="4535" w:type="dxa"/>
            <w:shd w:val="clear" w:color="auto" w:fill="auto"/>
          </w:tcPr>
          <w:p w14:paraId="56E1286E" w14:textId="77777777" w:rsidR="00C77766" w:rsidRPr="00365E14" w:rsidRDefault="00C77766" w:rsidP="00C77766">
            <w:pPr>
              <w:pStyle w:val="ArticlePoint"/>
              <w:numPr>
                <w:ilvl w:val="0"/>
                <w:numId w:val="12"/>
              </w:numPr>
              <w:ind w:left="142" w:hanging="142"/>
              <w:rPr>
                <w:u w:val="single"/>
                <w:lang w:val="fr-FR"/>
              </w:rPr>
            </w:pPr>
            <w:r w:rsidRPr="00365E14">
              <w:rPr>
                <w:u w:val="single"/>
                <w:lang w:val="fr-FR"/>
              </w:rPr>
              <w:t>Collecteurs d’échappement</w:t>
            </w:r>
          </w:p>
        </w:tc>
        <w:tc>
          <w:tcPr>
            <w:tcW w:w="4535" w:type="dxa"/>
            <w:shd w:val="clear" w:color="auto" w:fill="auto"/>
          </w:tcPr>
          <w:p w14:paraId="16D8DD6E" w14:textId="77777777" w:rsidR="00C77766" w:rsidRPr="00365E14" w:rsidRDefault="00C77766" w:rsidP="00C77766">
            <w:pPr>
              <w:pStyle w:val="ArticlePoint"/>
              <w:numPr>
                <w:ilvl w:val="0"/>
                <w:numId w:val="12"/>
              </w:numPr>
              <w:ind w:left="142" w:hanging="142"/>
              <w:rPr>
                <w:u w:val="single"/>
                <w:lang w:val="en-GB"/>
              </w:rPr>
            </w:pPr>
            <w:r w:rsidRPr="00365E14">
              <w:rPr>
                <w:u w:val="single"/>
                <w:lang w:val="en-GB"/>
              </w:rPr>
              <w:t>Exhaust manifold</w:t>
            </w:r>
          </w:p>
        </w:tc>
      </w:tr>
      <w:tr w:rsidR="00C77766" w:rsidRPr="00412104" w14:paraId="2B5A8942" w14:textId="77777777" w:rsidTr="00CC23D4">
        <w:trPr>
          <w:jc w:val="center"/>
        </w:trPr>
        <w:tc>
          <w:tcPr>
            <w:tcW w:w="850" w:type="dxa"/>
            <w:shd w:val="clear" w:color="auto" w:fill="auto"/>
          </w:tcPr>
          <w:p w14:paraId="376DFA61" w14:textId="77777777" w:rsidR="00C77766" w:rsidRPr="00365E14" w:rsidRDefault="00C77766" w:rsidP="00C77766"/>
        </w:tc>
        <w:tc>
          <w:tcPr>
            <w:tcW w:w="4535" w:type="dxa"/>
            <w:shd w:val="clear" w:color="auto" w:fill="auto"/>
          </w:tcPr>
          <w:p w14:paraId="112B2798" w14:textId="77777777" w:rsidR="00C77766" w:rsidRPr="00365E14" w:rsidRDefault="00C77766" w:rsidP="00C77766">
            <w:pPr>
              <w:rPr>
                <w:lang w:val="fr-FR"/>
              </w:rPr>
            </w:pPr>
            <w:r w:rsidRPr="00365E14">
              <w:rPr>
                <w:lang w:val="fr-FR"/>
              </w:rPr>
              <w:t>Le collecteur d’échappement peut être réalisé en Inconel.</w:t>
            </w:r>
          </w:p>
        </w:tc>
        <w:tc>
          <w:tcPr>
            <w:tcW w:w="4535" w:type="dxa"/>
            <w:shd w:val="clear" w:color="auto" w:fill="auto"/>
          </w:tcPr>
          <w:p w14:paraId="3F9AA937" w14:textId="77777777" w:rsidR="00C77766" w:rsidRPr="00365E14" w:rsidRDefault="00C77766" w:rsidP="00C77766">
            <w:pPr>
              <w:rPr>
                <w:lang w:val="en-GB"/>
              </w:rPr>
            </w:pPr>
            <w:r w:rsidRPr="00365E14">
              <w:rPr>
                <w:lang w:val="en-GB"/>
              </w:rPr>
              <w:t>The exhaust manifold may be made from Inconel.</w:t>
            </w:r>
          </w:p>
        </w:tc>
      </w:tr>
      <w:tr w:rsidR="00C77766" w:rsidRPr="00365E14" w14:paraId="6CF85B65" w14:textId="77777777" w:rsidTr="00CC23D4">
        <w:trPr>
          <w:jc w:val="center"/>
        </w:trPr>
        <w:tc>
          <w:tcPr>
            <w:tcW w:w="850" w:type="dxa"/>
            <w:shd w:val="clear" w:color="auto" w:fill="auto"/>
          </w:tcPr>
          <w:p w14:paraId="4B50807E" w14:textId="77777777" w:rsidR="00C77766" w:rsidRPr="00365E14" w:rsidRDefault="00C77766" w:rsidP="00C77766">
            <w:pPr>
              <w:pStyle w:val="Article-bis"/>
              <w:jc w:val="right"/>
              <w:rPr>
                <w:i w:val="0"/>
              </w:rPr>
            </w:pPr>
            <w:r w:rsidRPr="00365E14">
              <w:rPr>
                <w:i w:val="0"/>
              </w:rPr>
              <w:t>5.4.4.5</w:t>
            </w:r>
          </w:p>
        </w:tc>
        <w:tc>
          <w:tcPr>
            <w:tcW w:w="4535" w:type="dxa"/>
            <w:shd w:val="clear" w:color="auto" w:fill="auto"/>
          </w:tcPr>
          <w:p w14:paraId="6A5E419B" w14:textId="77777777" w:rsidR="00C77766" w:rsidRPr="00365E14" w:rsidRDefault="00C77766" w:rsidP="00C77766">
            <w:pPr>
              <w:pStyle w:val="Article-bis"/>
              <w:rPr>
                <w:b w:val="0"/>
                <w:i w:val="0"/>
                <w:u w:val="single"/>
              </w:rPr>
            </w:pPr>
            <w:r w:rsidRPr="00365E14">
              <w:rPr>
                <w:b w:val="0"/>
                <w:i w:val="0"/>
                <w:u w:val="single"/>
              </w:rPr>
              <w:t>Composants alternatifs et tournants</w:t>
            </w:r>
          </w:p>
        </w:tc>
        <w:tc>
          <w:tcPr>
            <w:tcW w:w="4535" w:type="dxa"/>
            <w:shd w:val="clear" w:color="auto" w:fill="auto"/>
          </w:tcPr>
          <w:p w14:paraId="3D07BD5D" w14:textId="77777777" w:rsidR="00C77766" w:rsidRPr="00365E14" w:rsidRDefault="00C77766" w:rsidP="00C77766">
            <w:pPr>
              <w:pStyle w:val="Article-bis"/>
              <w:rPr>
                <w:b w:val="0"/>
                <w:i w:val="0"/>
                <w:u w:val="single"/>
                <w:lang w:val="en-GB"/>
              </w:rPr>
            </w:pPr>
            <w:r w:rsidRPr="00365E14">
              <w:rPr>
                <w:b w:val="0"/>
                <w:i w:val="0"/>
                <w:u w:val="single"/>
                <w:lang w:val="en-GB"/>
              </w:rPr>
              <w:t>Reciprocating and rotating components</w:t>
            </w:r>
          </w:p>
        </w:tc>
      </w:tr>
      <w:tr w:rsidR="00C77766" w:rsidRPr="00412104" w14:paraId="2A837716" w14:textId="77777777" w:rsidTr="00CC23D4">
        <w:trPr>
          <w:jc w:val="center"/>
        </w:trPr>
        <w:tc>
          <w:tcPr>
            <w:tcW w:w="850" w:type="dxa"/>
            <w:shd w:val="clear" w:color="auto" w:fill="auto"/>
          </w:tcPr>
          <w:p w14:paraId="0ED71DE4" w14:textId="77777777" w:rsidR="00C77766" w:rsidRPr="00365E14" w:rsidRDefault="00C77766" w:rsidP="00C77766">
            <w:pPr>
              <w:pStyle w:val="Articleabc"/>
            </w:pPr>
            <w:r w:rsidRPr="00365E14">
              <w:t>a.</w:t>
            </w:r>
          </w:p>
        </w:tc>
        <w:tc>
          <w:tcPr>
            <w:tcW w:w="4535" w:type="dxa"/>
            <w:shd w:val="clear" w:color="auto" w:fill="auto"/>
          </w:tcPr>
          <w:p w14:paraId="6DA27264" w14:textId="77777777" w:rsidR="00C77766" w:rsidRPr="00365E14" w:rsidRDefault="00C77766" w:rsidP="00C77766">
            <w:pPr>
              <w:rPr>
                <w:lang w:val="fr-FR"/>
              </w:rPr>
            </w:pPr>
            <w:r w:rsidRPr="00365E14">
              <w:rPr>
                <w:lang w:val="fr-FR"/>
              </w:rPr>
              <w:t>Les composants alternatifs et tournants ne doivent pas être fabriqués à partir de composites à matrice graphitique, à matrice métallique ou de matériaux céramiques. Cette restriction ne s’applique pas à l’embrayage et aux joints.</w:t>
            </w:r>
          </w:p>
        </w:tc>
        <w:tc>
          <w:tcPr>
            <w:tcW w:w="4535" w:type="dxa"/>
            <w:shd w:val="clear" w:color="auto" w:fill="auto"/>
          </w:tcPr>
          <w:p w14:paraId="0C0B59DF" w14:textId="77777777" w:rsidR="00C77766" w:rsidRPr="00365E14" w:rsidRDefault="00C77766" w:rsidP="00C77766">
            <w:pPr>
              <w:rPr>
                <w:lang w:val="en-GB"/>
              </w:rPr>
            </w:pPr>
            <w:r w:rsidRPr="00365E14">
              <w:rPr>
                <w:lang w:val="en-GB"/>
              </w:rPr>
              <w:t>Reciprocating and rotating components must not be manufactured from graphitic matrix, metal matrix composites or ceramic materials. This restriction does not apply to the clutch or any seals.</w:t>
            </w:r>
          </w:p>
        </w:tc>
      </w:tr>
      <w:tr w:rsidR="00C77766" w:rsidRPr="00412104" w14:paraId="1100373D" w14:textId="77777777" w:rsidTr="00CC23D4">
        <w:trPr>
          <w:jc w:val="center"/>
        </w:trPr>
        <w:tc>
          <w:tcPr>
            <w:tcW w:w="850" w:type="dxa"/>
            <w:shd w:val="clear" w:color="auto" w:fill="auto"/>
          </w:tcPr>
          <w:p w14:paraId="107C4DE1" w14:textId="77777777" w:rsidR="00C77766" w:rsidRPr="00365E14" w:rsidRDefault="00C77766" w:rsidP="00C77766">
            <w:pPr>
              <w:pStyle w:val="Articleabc"/>
            </w:pPr>
            <w:r w:rsidRPr="00365E14">
              <w:t>b.</w:t>
            </w:r>
          </w:p>
        </w:tc>
        <w:tc>
          <w:tcPr>
            <w:tcW w:w="4535" w:type="dxa"/>
            <w:shd w:val="clear" w:color="auto" w:fill="auto"/>
          </w:tcPr>
          <w:p w14:paraId="0BC45DC6" w14:textId="77777777" w:rsidR="00C77766" w:rsidRPr="00365E14" w:rsidRDefault="00C77766" w:rsidP="00C77766">
            <w:pPr>
              <w:rPr>
                <w:lang w:val="fr-FR"/>
              </w:rPr>
            </w:pPr>
            <w:r w:rsidRPr="00365E14">
              <w:rPr>
                <w:lang w:val="fr-FR"/>
              </w:rPr>
              <w:t xml:space="preserve">Les pignons de distribution entre le vilebrequin et les arbres à cames (moyeux y compris) doivent être fabriqués à partir d’un alliage à base de fer. Dans le cas d’une courroie de distribution, les pignons de </w:t>
            </w:r>
            <w:r w:rsidRPr="00365E14">
              <w:rPr>
                <w:lang w:val="fr-FR"/>
              </w:rPr>
              <w:lastRenderedPageBreak/>
              <w:t>distribution (moyeux y compris) peuvent être fabriqués à partir d’alliages à base d’aluminium.</w:t>
            </w:r>
          </w:p>
        </w:tc>
        <w:tc>
          <w:tcPr>
            <w:tcW w:w="4535" w:type="dxa"/>
            <w:shd w:val="clear" w:color="auto" w:fill="auto"/>
          </w:tcPr>
          <w:p w14:paraId="074E2EC7" w14:textId="77777777" w:rsidR="00C77766" w:rsidRPr="00365E14" w:rsidRDefault="00C77766" w:rsidP="00C77766">
            <w:pPr>
              <w:rPr>
                <w:lang w:val="en-GB"/>
              </w:rPr>
            </w:pPr>
            <w:r w:rsidRPr="00365E14">
              <w:rPr>
                <w:lang w:val="en-GB"/>
              </w:rPr>
              <w:lastRenderedPageBreak/>
              <w:t xml:space="preserve">Timing gears between the crankshaft and camshafts (including hubs) must be manufactured from an iron-based alloy. In case of a timing </w:t>
            </w:r>
            <w:r w:rsidRPr="00365E14">
              <w:rPr>
                <w:lang w:val="en-GB"/>
              </w:rPr>
              <w:lastRenderedPageBreak/>
              <w:t>belt, timing gears (including hubs) can be manufactured from aluminium-based alloys.</w:t>
            </w:r>
          </w:p>
          <w:p w14:paraId="5D654475" w14:textId="77777777" w:rsidR="00C77766" w:rsidRPr="00365E14" w:rsidRDefault="00C77766" w:rsidP="00C77766">
            <w:pPr>
              <w:rPr>
                <w:lang w:val="en-GB"/>
              </w:rPr>
            </w:pPr>
          </w:p>
        </w:tc>
      </w:tr>
      <w:tr w:rsidR="00C77766" w:rsidRPr="00412104" w14:paraId="1F354788" w14:textId="77777777" w:rsidTr="00CC23D4">
        <w:trPr>
          <w:jc w:val="center"/>
        </w:trPr>
        <w:tc>
          <w:tcPr>
            <w:tcW w:w="850" w:type="dxa"/>
            <w:shd w:val="clear" w:color="auto" w:fill="auto"/>
          </w:tcPr>
          <w:p w14:paraId="5053E6DE" w14:textId="77777777" w:rsidR="00C77766" w:rsidRPr="00365E14" w:rsidRDefault="00C77766" w:rsidP="00C77766">
            <w:pPr>
              <w:pStyle w:val="Articleabc"/>
            </w:pPr>
            <w:r w:rsidRPr="00365E14">
              <w:lastRenderedPageBreak/>
              <w:t>c.</w:t>
            </w:r>
          </w:p>
        </w:tc>
        <w:tc>
          <w:tcPr>
            <w:tcW w:w="4535" w:type="dxa"/>
            <w:shd w:val="clear" w:color="auto" w:fill="auto"/>
          </w:tcPr>
          <w:p w14:paraId="3DCCA5F8" w14:textId="77777777" w:rsidR="00C77766" w:rsidRPr="00365E14" w:rsidRDefault="00C77766" w:rsidP="00C77766">
            <w:pPr>
              <w:rPr>
                <w:lang w:val="fr-FR"/>
              </w:rPr>
            </w:pPr>
            <w:r w:rsidRPr="00365E14">
              <w:rPr>
                <w:lang w:val="fr-FR"/>
              </w:rPr>
              <w:t>Aucune pièce tournante du turbocompresseur (excepté les éléments roulants des roulements) ne peut être constituée de céramique ni comporter de revêtement céramique.</w:t>
            </w:r>
          </w:p>
        </w:tc>
        <w:tc>
          <w:tcPr>
            <w:tcW w:w="4535" w:type="dxa"/>
            <w:shd w:val="clear" w:color="auto" w:fill="auto"/>
          </w:tcPr>
          <w:p w14:paraId="6F07F455" w14:textId="77777777" w:rsidR="00C77766" w:rsidRPr="00365E14" w:rsidRDefault="00C77766" w:rsidP="00C77766">
            <w:pPr>
              <w:rPr>
                <w:lang w:val="en-GB"/>
              </w:rPr>
            </w:pPr>
            <w:r w:rsidRPr="00365E14">
              <w:rPr>
                <w:lang w:val="en-GB"/>
              </w:rPr>
              <w:t>No turning part of the turbocharger (except the rolling parts of the bearings) may be made from ceramic or have a ceramic coating.</w:t>
            </w:r>
          </w:p>
        </w:tc>
      </w:tr>
      <w:tr w:rsidR="00C77766" w:rsidRPr="00412104" w14:paraId="6C71C36B" w14:textId="77777777" w:rsidTr="00CC23D4">
        <w:trPr>
          <w:jc w:val="center"/>
        </w:trPr>
        <w:tc>
          <w:tcPr>
            <w:tcW w:w="850" w:type="dxa"/>
            <w:shd w:val="clear" w:color="auto" w:fill="auto"/>
          </w:tcPr>
          <w:p w14:paraId="5A06008D" w14:textId="77777777" w:rsidR="00C77766" w:rsidRPr="00365E14" w:rsidRDefault="00C77766" w:rsidP="00C77766">
            <w:pPr>
              <w:pStyle w:val="Articleabc"/>
            </w:pPr>
            <w:r w:rsidRPr="00365E14">
              <w:t>d.</w:t>
            </w:r>
          </w:p>
        </w:tc>
        <w:tc>
          <w:tcPr>
            <w:tcW w:w="4535" w:type="dxa"/>
            <w:shd w:val="clear" w:color="auto" w:fill="auto"/>
          </w:tcPr>
          <w:p w14:paraId="334FFA63" w14:textId="77777777" w:rsidR="00C77766" w:rsidRPr="00365E14" w:rsidRDefault="00C77766" w:rsidP="00C77766">
            <w:pPr>
              <w:rPr>
                <w:lang w:val="fr-FR"/>
              </w:rPr>
            </w:pPr>
            <w:r w:rsidRPr="00365E14">
              <w:rPr>
                <w:lang w:val="fr-FR"/>
              </w:rPr>
              <w:t>Les roulements en céramique ne sont pas autorisés pour l’alternateur.</w:t>
            </w:r>
          </w:p>
        </w:tc>
        <w:tc>
          <w:tcPr>
            <w:tcW w:w="4535" w:type="dxa"/>
            <w:shd w:val="clear" w:color="auto" w:fill="auto"/>
          </w:tcPr>
          <w:p w14:paraId="1E4587A7" w14:textId="77777777" w:rsidR="00C77766" w:rsidRPr="00365E14" w:rsidRDefault="00C77766" w:rsidP="00C77766">
            <w:pPr>
              <w:rPr>
                <w:lang w:val="en-GB"/>
              </w:rPr>
            </w:pPr>
            <w:r w:rsidRPr="00365E14">
              <w:rPr>
                <w:lang w:val="en-GB"/>
              </w:rPr>
              <w:t>Ceramic bearings are not permitted for the alternator.</w:t>
            </w:r>
          </w:p>
        </w:tc>
      </w:tr>
      <w:tr w:rsidR="00C77766" w:rsidRPr="00365E14" w14:paraId="747B354E" w14:textId="77777777" w:rsidTr="00CC23D4">
        <w:trPr>
          <w:jc w:val="center"/>
        </w:trPr>
        <w:tc>
          <w:tcPr>
            <w:tcW w:w="850" w:type="dxa"/>
            <w:shd w:val="clear" w:color="auto" w:fill="auto"/>
          </w:tcPr>
          <w:p w14:paraId="6362D116" w14:textId="77777777" w:rsidR="00C77766" w:rsidRPr="00365E14" w:rsidRDefault="00C77766" w:rsidP="00C77766">
            <w:pPr>
              <w:pStyle w:val="Article-bis"/>
              <w:jc w:val="right"/>
              <w:rPr>
                <w:i w:val="0"/>
              </w:rPr>
            </w:pPr>
            <w:r w:rsidRPr="00365E14">
              <w:rPr>
                <w:i w:val="0"/>
              </w:rPr>
              <w:t>5.4.4.6</w:t>
            </w:r>
          </w:p>
        </w:tc>
        <w:tc>
          <w:tcPr>
            <w:tcW w:w="4535" w:type="dxa"/>
            <w:shd w:val="clear" w:color="auto" w:fill="auto"/>
          </w:tcPr>
          <w:p w14:paraId="60FC2483" w14:textId="77777777" w:rsidR="00C77766" w:rsidRPr="00365E14" w:rsidRDefault="00C77766" w:rsidP="00C77766">
            <w:pPr>
              <w:pStyle w:val="Article-bis"/>
              <w:rPr>
                <w:b w:val="0"/>
                <w:i w:val="0"/>
                <w:u w:val="single"/>
              </w:rPr>
            </w:pPr>
            <w:r w:rsidRPr="00365E14">
              <w:rPr>
                <w:b w:val="0"/>
                <w:i w:val="0"/>
                <w:u w:val="single"/>
              </w:rPr>
              <w:t>Composants statiques</w:t>
            </w:r>
          </w:p>
        </w:tc>
        <w:tc>
          <w:tcPr>
            <w:tcW w:w="4535" w:type="dxa"/>
            <w:shd w:val="clear" w:color="auto" w:fill="auto"/>
          </w:tcPr>
          <w:p w14:paraId="4411A888" w14:textId="77777777" w:rsidR="00C77766" w:rsidRPr="00365E14" w:rsidRDefault="00C77766" w:rsidP="00C77766">
            <w:pPr>
              <w:pStyle w:val="Article-bis"/>
              <w:rPr>
                <w:b w:val="0"/>
                <w:i w:val="0"/>
                <w:u w:val="single"/>
                <w:lang w:val="en-GB"/>
              </w:rPr>
            </w:pPr>
            <w:r w:rsidRPr="00365E14">
              <w:rPr>
                <w:b w:val="0"/>
                <w:i w:val="0"/>
                <w:u w:val="single"/>
                <w:lang w:val="en-GB"/>
              </w:rPr>
              <w:t>Static components</w:t>
            </w:r>
          </w:p>
        </w:tc>
      </w:tr>
      <w:tr w:rsidR="00C77766" w:rsidRPr="00412104" w14:paraId="5260DDBB" w14:textId="77777777" w:rsidTr="00CC23D4">
        <w:trPr>
          <w:jc w:val="center"/>
        </w:trPr>
        <w:tc>
          <w:tcPr>
            <w:tcW w:w="850" w:type="dxa"/>
            <w:shd w:val="clear" w:color="auto" w:fill="auto"/>
          </w:tcPr>
          <w:p w14:paraId="35B8F19D" w14:textId="77777777" w:rsidR="00C77766" w:rsidRPr="00365E14" w:rsidRDefault="00C77766" w:rsidP="00C77766">
            <w:pPr>
              <w:pStyle w:val="Articleabc"/>
            </w:pPr>
            <w:r w:rsidRPr="00365E14">
              <w:t>a.</w:t>
            </w:r>
          </w:p>
        </w:tc>
        <w:tc>
          <w:tcPr>
            <w:tcW w:w="4535" w:type="dxa"/>
            <w:shd w:val="clear" w:color="auto" w:fill="auto"/>
          </w:tcPr>
          <w:p w14:paraId="1319ECAE" w14:textId="77777777" w:rsidR="00C77766" w:rsidRPr="00365E14" w:rsidRDefault="00C77766" w:rsidP="00C77766">
            <w:pPr>
              <w:rPr>
                <w:lang w:val="fr-FR"/>
              </w:rPr>
            </w:pPr>
            <w:r w:rsidRPr="00365E14">
              <w:rPr>
                <w:lang w:val="fr-FR"/>
              </w:rPr>
              <w:t>Aucun matériau composite ni aucun composite à matrice métallique n’est autorisé, que ce soit pour l’intégralité ou une partie du composant.</w:t>
            </w:r>
          </w:p>
        </w:tc>
        <w:tc>
          <w:tcPr>
            <w:tcW w:w="4535" w:type="dxa"/>
            <w:shd w:val="clear" w:color="auto" w:fill="auto"/>
          </w:tcPr>
          <w:p w14:paraId="64997E1D" w14:textId="77777777" w:rsidR="00C77766" w:rsidRPr="00365E14" w:rsidRDefault="00C77766" w:rsidP="00C77766">
            <w:pPr>
              <w:rPr>
                <w:lang w:val="en-GB"/>
              </w:rPr>
            </w:pPr>
            <w:r w:rsidRPr="00365E14">
              <w:rPr>
                <w:lang w:val="en-GB"/>
              </w:rPr>
              <w:t>No composite materials or metal matrix composites are permitted either for the whole component or locally.</w:t>
            </w:r>
          </w:p>
          <w:p w14:paraId="6F88137F" w14:textId="77777777" w:rsidR="00C77766" w:rsidRPr="00365E14" w:rsidRDefault="00C77766" w:rsidP="00C77766">
            <w:pPr>
              <w:rPr>
                <w:lang w:val="en-GB"/>
              </w:rPr>
            </w:pPr>
          </w:p>
        </w:tc>
      </w:tr>
      <w:tr w:rsidR="00C77766" w:rsidRPr="00412104" w14:paraId="1F200189" w14:textId="77777777" w:rsidTr="00CC23D4">
        <w:trPr>
          <w:jc w:val="center"/>
        </w:trPr>
        <w:tc>
          <w:tcPr>
            <w:tcW w:w="850" w:type="dxa"/>
            <w:shd w:val="clear" w:color="auto" w:fill="auto"/>
          </w:tcPr>
          <w:p w14:paraId="69272CAB" w14:textId="77777777" w:rsidR="00C77766" w:rsidRPr="00365E14" w:rsidRDefault="00C77766" w:rsidP="00C77766">
            <w:pPr>
              <w:pStyle w:val="Articleabc"/>
            </w:pPr>
            <w:r w:rsidRPr="00365E14">
              <w:t>b.</w:t>
            </w:r>
          </w:p>
        </w:tc>
        <w:tc>
          <w:tcPr>
            <w:tcW w:w="4535" w:type="dxa"/>
            <w:shd w:val="clear" w:color="auto" w:fill="auto"/>
          </w:tcPr>
          <w:p w14:paraId="1EE97EE1" w14:textId="77777777" w:rsidR="00C77766" w:rsidRPr="00365E14" w:rsidRDefault="00C77766" w:rsidP="00C77766">
            <w:pPr>
              <w:rPr>
                <w:lang w:val="fr-FR"/>
              </w:rPr>
            </w:pPr>
            <w:r w:rsidRPr="00365E14">
              <w:rPr>
                <w:lang w:val="fr-FR"/>
              </w:rPr>
              <w:t>Toute structure métallique dont la fonction première ou secondaire est de retenir du lubrifiant ou du liquide de refroidissement à l’intérieur du moteur doit être fabriquée à partir d’un alliage à base de fer ou d’un alliage à base d’aluminium parmi les alliages Al-Si, Al-Cu, Al-Zn ou Al-Mg.</w:t>
            </w:r>
          </w:p>
        </w:tc>
        <w:tc>
          <w:tcPr>
            <w:tcW w:w="4535" w:type="dxa"/>
            <w:shd w:val="clear" w:color="auto" w:fill="auto"/>
          </w:tcPr>
          <w:p w14:paraId="7EB540A5" w14:textId="77777777" w:rsidR="00C77766" w:rsidRPr="00365E14" w:rsidRDefault="00C77766" w:rsidP="00C77766">
            <w:pPr>
              <w:rPr>
                <w:lang w:val="en-GB"/>
              </w:rPr>
            </w:pPr>
            <w:r w:rsidRPr="00365E14">
              <w:rPr>
                <w:lang w:val="en-GB"/>
              </w:rPr>
              <w:t>Any metallic structure whose primary or secondary function is to retain lubricant or coolant within the engine must be manufactured from an iron-based alloy or an aluminium alloy from among the Al-Si, Al-Cu, Al-Zn or Al-Mg based alloys.</w:t>
            </w:r>
          </w:p>
          <w:p w14:paraId="0A7E0204" w14:textId="77777777" w:rsidR="00C77766" w:rsidRPr="00365E14" w:rsidRDefault="00C77766" w:rsidP="00C77766">
            <w:pPr>
              <w:rPr>
                <w:lang w:val="en-GB"/>
              </w:rPr>
            </w:pPr>
          </w:p>
        </w:tc>
      </w:tr>
      <w:tr w:rsidR="00C77766" w:rsidRPr="00412104" w14:paraId="33C72670" w14:textId="77777777" w:rsidTr="00CC23D4">
        <w:trPr>
          <w:jc w:val="center"/>
        </w:trPr>
        <w:tc>
          <w:tcPr>
            <w:tcW w:w="850" w:type="dxa"/>
            <w:shd w:val="clear" w:color="auto" w:fill="auto"/>
          </w:tcPr>
          <w:p w14:paraId="29E7B372" w14:textId="77777777" w:rsidR="00C77766" w:rsidRPr="00365E14" w:rsidRDefault="00C77766" w:rsidP="00C77766">
            <w:pPr>
              <w:pStyle w:val="Articleabc"/>
            </w:pPr>
            <w:r w:rsidRPr="00365E14">
              <w:t>c.</w:t>
            </w:r>
          </w:p>
        </w:tc>
        <w:tc>
          <w:tcPr>
            <w:tcW w:w="4535" w:type="dxa"/>
            <w:shd w:val="clear" w:color="auto" w:fill="auto"/>
          </w:tcPr>
          <w:p w14:paraId="38DBEB9D" w14:textId="77777777" w:rsidR="00C77766" w:rsidRPr="00365E14" w:rsidRDefault="00C77766" w:rsidP="00C77766">
            <w:pPr>
              <w:rPr>
                <w:lang w:val="fr-FR"/>
              </w:rPr>
            </w:pPr>
            <w:r w:rsidRPr="00365E14">
              <w:rPr>
                <w:lang w:val="fr-FR"/>
              </w:rPr>
              <w:t>Les sièges de soupape rapportés, les guides de soupape et tout autre composant de roulement peuvent être fabriqués à partir de préformes métalliques infiltrées avec des phases qui ne sont pas utilisées pour le renforcement.</w:t>
            </w:r>
          </w:p>
        </w:tc>
        <w:tc>
          <w:tcPr>
            <w:tcW w:w="4535" w:type="dxa"/>
            <w:shd w:val="clear" w:color="auto" w:fill="auto"/>
          </w:tcPr>
          <w:p w14:paraId="67EABFA6" w14:textId="77777777" w:rsidR="00C77766" w:rsidRPr="00365E14" w:rsidRDefault="00C77766" w:rsidP="00C77766">
            <w:pPr>
              <w:rPr>
                <w:lang w:val="en-GB"/>
              </w:rPr>
            </w:pPr>
            <w:r w:rsidRPr="00365E14">
              <w:rPr>
                <w:lang w:val="en-GB"/>
              </w:rPr>
              <w:t>Valve seat inserts, valve guides and any other bearing component may be manufactured from metallic pre-forms infiltrated with other phases which are not used for reinforcement.</w:t>
            </w:r>
          </w:p>
        </w:tc>
      </w:tr>
      <w:tr w:rsidR="00C77766" w:rsidRPr="00412104" w14:paraId="67A82E87" w14:textId="77777777" w:rsidTr="00CC23D4">
        <w:trPr>
          <w:jc w:val="center"/>
        </w:trPr>
        <w:tc>
          <w:tcPr>
            <w:tcW w:w="850" w:type="dxa"/>
            <w:shd w:val="clear" w:color="auto" w:fill="auto"/>
          </w:tcPr>
          <w:p w14:paraId="7A1A5613" w14:textId="77777777" w:rsidR="00C77766" w:rsidRPr="00365E14" w:rsidRDefault="00C77766" w:rsidP="00C77766">
            <w:pPr>
              <w:pStyle w:val="Articleabc"/>
            </w:pPr>
            <w:r w:rsidRPr="00365E14">
              <w:t>d.</w:t>
            </w:r>
          </w:p>
        </w:tc>
        <w:tc>
          <w:tcPr>
            <w:tcW w:w="4535" w:type="dxa"/>
            <w:shd w:val="clear" w:color="auto" w:fill="auto"/>
          </w:tcPr>
          <w:p w14:paraId="5F650A5E" w14:textId="77777777" w:rsidR="00C77766" w:rsidRPr="00365E14" w:rsidRDefault="00C77766" w:rsidP="00C77766">
            <w:pPr>
              <w:rPr>
                <w:lang w:val="fr-FR"/>
              </w:rPr>
            </w:pPr>
            <w:r w:rsidRPr="00365E14">
              <w:rPr>
                <w:lang w:val="fr-FR"/>
              </w:rPr>
              <w:t>Les couvercles non structurels peuvent être en matériau composite.</w:t>
            </w:r>
          </w:p>
        </w:tc>
        <w:tc>
          <w:tcPr>
            <w:tcW w:w="4535" w:type="dxa"/>
            <w:shd w:val="clear" w:color="auto" w:fill="auto"/>
          </w:tcPr>
          <w:p w14:paraId="424B8E8A" w14:textId="77777777" w:rsidR="00C77766" w:rsidRPr="00365E14" w:rsidRDefault="00C77766" w:rsidP="00C77766">
            <w:pPr>
              <w:rPr>
                <w:lang w:val="en-GB"/>
              </w:rPr>
            </w:pPr>
            <w:r w:rsidRPr="00365E14">
              <w:rPr>
                <w:lang w:val="en-GB"/>
              </w:rPr>
              <w:t>Non-structural covers may be made from composite material.</w:t>
            </w:r>
          </w:p>
        </w:tc>
      </w:tr>
      <w:tr w:rsidR="00C77766" w:rsidRPr="00365E14" w14:paraId="311DE288" w14:textId="77777777" w:rsidTr="00CC23D4">
        <w:trPr>
          <w:jc w:val="center"/>
        </w:trPr>
        <w:tc>
          <w:tcPr>
            <w:tcW w:w="850" w:type="dxa"/>
            <w:shd w:val="clear" w:color="auto" w:fill="auto"/>
          </w:tcPr>
          <w:p w14:paraId="3A0DEE8C" w14:textId="77777777" w:rsidR="00C77766" w:rsidRPr="00365E14" w:rsidRDefault="00C77766" w:rsidP="00F25BDF">
            <w:pPr>
              <w:pStyle w:val="Article"/>
              <w:jc w:val="center"/>
            </w:pPr>
            <w:r w:rsidRPr="00365E14">
              <w:t>5.4.5</w:t>
            </w:r>
          </w:p>
        </w:tc>
        <w:tc>
          <w:tcPr>
            <w:tcW w:w="4535" w:type="dxa"/>
            <w:shd w:val="clear" w:color="auto" w:fill="auto"/>
          </w:tcPr>
          <w:p w14:paraId="43855437" w14:textId="77777777" w:rsidR="00C77766" w:rsidRPr="00365E14" w:rsidRDefault="00C77766" w:rsidP="00C77766">
            <w:pPr>
              <w:pStyle w:val="Article"/>
            </w:pPr>
            <w:r w:rsidRPr="00365E14">
              <w:t>Revêtements</w:t>
            </w:r>
          </w:p>
        </w:tc>
        <w:tc>
          <w:tcPr>
            <w:tcW w:w="4535" w:type="dxa"/>
            <w:shd w:val="clear" w:color="auto" w:fill="auto"/>
          </w:tcPr>
          <w:p w14:paraId="6CFC9646" w14:textId="77777777" w:rsidR="00C77766" w:rsidRPr="00365E14" w:rsidRDefault="00C77766" w:rsidP="00C77766">
            <w:pPr>
              <w:pStyle w:val="Article"/>
              <w:rPr>
                <w:lang w:val="en-GB"/>
              </w:rPr>
            </w:pPr>
            <w:r w:rsidRPr="00365E14">
              <w:rPr>
                <w:lang w:val="en-GB"/>
              </w:rPr>
              <w:t>Coatings</w:t>
            </w:r>
          </w:p>
        </w:tc>
      </w:tr>
      <w:tr w:rsidR="00C77766" w:rsidRPr="00365E14" w14:paraId="12D31758" w14:textId="77777777" w:rsidTr="00CC23D4">
        <w:trPr>
          <w:jc w:val="center"/>
        </w:trPr>
        <w:tc>
          <w:tcPr>
            <w:tcW w:w="850" w:type="dxa"/>
            <w:shd w:val="clear" w:color="auto" w:fill="auto"/>
          </w:tcPr>
          <w:p w14:paraId="628852D9" w14:textId="77777777" w:rsidR="00C77766" w:rsidRPr="00365E14" w:rsidRDefault="00C77766" w:rsidP="00C77766">
            <w:pPr>
              <w:pStyle w:val="Article-bis"/>
              <w:jc w:val="right"/>
              <w:rPr>
                <w:i w:val="0"/>
              </w:rPr>
            </w:pPr>
            <w:r w:rsidRPr="00365E14">
              <w:rPr>
                <w:i w:val="0"/>
              </w:rPr>
              <w:t>5.4.5.1</w:t>
            </w:r>
          </w:p>
        </w:tc>
        <w:tc>
          <w:tcPr>
            <w:tcW w:w="4535" w:type="dxa"/>
            <w:shd w:val="clear" w:color="auto" w:fill="auto"/>
          </w:tcPr>
          <w:p w14:paraId="22DF27B3" w14:textId="77777777" w:rsidR="00C77766" w:rsidRPr="00365E14" w:rsidRDefault="00C77766" w:rsidP="00C77766">
            <w:pPr>
              <w:pStyle w:val="Article-bis"/>
              <w:rPr>
                <w:b w:val="0"/>
                <w:i w:val="0"/>
                <w:u w:val="single"/>
              </w:rPr>
            </w:pPr>
            <w:r w:rsidRPr="00365E14">
              <w:rPr>
                <w:b w:val="0"/>
                <w:i w:val="0"/>
                <w:u w:val="single"/>
              </w:rPr>
              <w:t>Revêtements – Généralités</w:t>
            </w:r>
          </w:p>
        </w:tc>
        <w:tc>
          <w:tcPr>
            <w:tcW w:w="4535" w:type="dxa"/>
            <w:shd w:val="clear" w:color="auto" w:fill="auto"/>
          </w:tcPr>
          <w:p w14:paraId="6602C1D6" w14:textId="77777777" w:rsidR="00C77766" w:rsidRPr="00365E14" w:rsidRDefault="00C77766" w:rsidP="00C77766">
            <w:pPr>
              <w:pStyle w:val="Article-bis"/>
              <w:rPr>
                <w:b w:val="0"/>
                <w:i w:val="0"/>
                <w:u w:val="single"/>
                <w:lang w:val="en-GB"/>
              </w:rPr>
            </w:pPr>
            <w:r w:rsidRPr="00365E14">
              <w:rPr>
                <w:b w:val="0"/>
                <w:i w:val="0"/>
                <w:u w:val="single"/>
                <w:lang w:val="en-GB"/>
              </w:rPr>
              <w:t>Coatings – General</w:t>
            </w:r>
          </w:p>
        </w:tc>
      </w:tr>
      <w:tr w:rsidR="00C77766" w:rsidRPr="00412104" w14:paraId="1A4AB84E" w14:textId="77777777" w:rsidTr="00CC23D4">
        <w:trPr>
          <w:jc w:val="center"/>
        </w:trPr>
        <w:tc>
          <w:tcPr>
            <w:tcW w:w="850" w:type="dxa"/>
            <w:shd w:val="clear" w:color="auto" w:fill="auto"/>
          </w:tcPr>
          <w:p w14:paraId="47335453" w14:textId="77777777" w:rsidR="00C77766" w:rsidRPr="00365E14" w:rsidRDefault="00C77766" w:rsidP="00C77766"/>
        </w:tc>
        <w:tc>
          <w:tcPr>
            <w:tcW w:w="4535" w:type="dxa"/>
            <w:shd w:val="clear" w:color="auto" w:fill="auto"/>
          </w:tcPr>
          <w:p w14:paraId="1736C753" w14:textId="77777777" w:rsidR="00C77766" w:rsidRPr="00365E14" w:rsidRDefault="00C77766" w:rsidP="00C77766">
            <w:pPr>
              <w:rPr>
                <w:lang w:val="fr-FR"/>
              </w:rPr>
            </w:pPr>
            <w:r w:rsidRPr="00365E14">
              <w:rPr>
                <w:lang w:val="fr-FR"/>
              </w:rPr>
              <w:t>Les matériaux des revêtements et leurs spécifications sont libres à condition que l’épaisseur totale du revêtement ne dépasse pas 25% de l’épaisseur en coupe du matériau de base dans toutes les directions.</w:t>
            </w:r>
          </w:p>
          <w:p w14:paraId="2B898675" w14:textId="77777777" w:rsidR="00C77766" w:rsidRPr="00365E14" w:rsidRDefault="00C77766" w:rsidP="00C77766">
            <w:pPr>
              <w:rPr>
                <w:lang w:val="fr-FR"/>
              </w:rPr>
            </w:pPr>
            <w:r w:rsidRPr="00365E14">
              <w:rPr>
                <w:lang w:val="fr-FR"/>
              </w:rPr>
              <w:t>Dans tous les cas, le revêtement concerné ne doit pas dépasser 0.8 </w:t>
            </w:r>
            <w:proofErr w:type="spellStart"/>
            <w:r w:rsidRPr="00365E14">
              <w:rPr>
                <w:lang w:val="fr-FR"/>
              </w:rPr>
              <w:t>mm.</w:t>
            </w:r>
            <w:proofErr w:type="spellEnd"/>
          </w:p>
        </w:tc>
        <w:tc>
          <w:tcPr>
            <w:tcW w:w="4535" w:type="dxa"/>
            <w:shd w:val="clear" w:color="auto" w:fill="auto"/>
          </w:tcPr>
          <w:p w14:paraId="55F7FF09" w14:textId="77777777" w:rsidR="00C77766" w:rsidRPr="00365E14" w:rsidRDefault="00C77766" w:rsidP="00C77766">
            <w:pPr>
              <w:rPr>
                <w:lang w:val="en-GB"/>
              </w:rPr>
            </w:pPr>
            <w:r w:rsidRPr="00365E14">
              <w:rPr>
                <w:lang w:val="en-GB"/>
              </w:rPr>
              <w:t>Coating materials and specifications are free provided that the total coating thickness does not exceed 25% of the section thickness of the underlying base material in all axes.</w:t>
            </w:r>
          </w:p>
          <w:p w14:paraId="25FFCF84" w14:textId="77777777" w:rsidR="00C77766" w:rsidRPr="00365E14" w:rsidRDefault="00C77766" w:rsidP="00C77766">
            <w:pPr>
              <w:rPr>
                <w:lang w:val="en-GB"/>
              </w:rPr>
            </w:pPr>
          </w:p>
          <w:p w14:paraId="61C8CD39" w14:textId="77777777" w:rsidR="00C77766" w:rsidRPr="00365E14" w:rsidRDefault="00C77766" w:rsidP="00C77766">
            <w:pPr>
              <w:rPr>
                <w:lang w:val="en-GB"/>
              </w:rPr>
            </w:pPr>
            <w:r w:rsidRPr="00365E14">
              <w:rPr>
                <w:lang w:val="en-GB"/>
              </w:rPr>
              <w:t>In all cases, the relevant coating thickness must not exceed 0.8 mm.</w:t>
            </w:r>
          </w:p>
          <w:p w14:paraId="6F75EE7A" w14:textId="77777777" w:rsidR="00C77766" w:rsidRPr="00365E14" w:rsidRDefault="00C77766" w:rsidP="00C77766">
            <w:pPr>
              <w:rPr>
                <w:lang w:val="en-GB"/>
              </w:rPr>
            </w:pPr>
          </w:p>
        </w:tc>
      </w:tr>
      <w:tr w:rsidR="00C77766" w:rsidRPr="00365E14" w14:paraId="279BF079" w14:textId="77777777" w:rsidTr="00CC23D4">
        <w:trPr>
          <w:jc w:val="center"/>
        </w:trPr>
        <w:tc>
          <w:tcPr>
            <w:tcW w:w="850" w:type="dxa"/>
            <w:shd w:val="clear" w:color="auto" w:fill="auto"/>
          </w:tcPr>
          <w:p w14:paraId="3F8D5716" w14:textId="77777777" w:rsidR="00C77766" w:rsidRPr="00365E14" w:rsidRDefault="00C77766" w:rsidP="00C77766">
            <w:pPr>
              <w:pStyle w:val="Article"/>
            </w:pPr>
            <w:r w:rsidRPr="00365E14">
              <w:t>5.5</w:t>
            </w:r>
          </w:p>
        </w:tc>
        <w:tc>
          <w:tcPr>
            <w:tcW w:w="4535" w:type="dxa"/>
            <w:shd w:val="clear" w:color="auto" w:fill="auto"/>
          </w:tcPr>
          <w:p w14:paraId="2C52BD29" w14:textId="77777777" w:rsidR="00C77766" w:rsidRPr="00365E14" w:rsidRDefault="00C77766" w:rsidP="00C77766">
            <w:pPr>
              <w:pStyle w:val="Article"/>
            </w:pPr>
            <w:r w:rsidRPr="00365E14">
              <w:t>Moteur atmosphérique</w:t>
            </w:r>
          </w:p>
        </w:tc>
        <w:tc>
          <w:tcPr>
            <w:tcW w:w="4535" w:type="dxa"/>
            <w:shd w:val="clear" w:color="auto" w:fill="auto"/>
          </w:tcPr>
          <w:p w14:paraId="7D2FA362" w14:textId="77777777" w:rsidR="00C77766" w:rsidRPr="00365E14" w:rsidRDefault="00C77766" w:rsidP="00C77766">
            <w:pPr>
              <w:pStyle w:val="Article"/>
              <w:rPr>
                <w:lang w:val="en-GB"/>
              </w:rPr>
            </w:pPr>
            <w:r w:rsidRPr="00365E14">
              <w:rPr>
                <w:lang w:val="en-GB"/>
              </w:rPr>
              <w:t>Normally aspirated engine</w:t>
            </w:r>
          </w:p>
        </w:tc>
      </w:tr>
      <w:tr w:rsidR="00C77766" w:rsidRPr="00412104" w14:paraId="1845257B" w14:textId="77777777" w:rsidTr="00CC23D4">
        <w:trPr>
          <w:jc w:val="center"/>
        </w:trPr>
        <w:tc>
          <w:tcPr>
            <w:tcW w:w="850" w:type="dxa"/>
            <w:shd w:val="clear" w:color="auto" w:fill="auto"/>
          </w:tcPr>
          <w:p w14:paraId="24650DD4" w14:textId="77777777" w:rsidR="00C77766" w:rsidRPr="00365E14" w:rsidRDefault="00C77766" w:rsidP="00F25BDF">
            <w:pPr>
              <w:pStyle w:val="Article"/>
              <w:jc w:val="center"/>
            </w:pPr>
            <w:r w:rsidRPr="00365E14">
              <w:t>5.5.1</w:t>
            </w:r>
          </w:p>
        </w:tc>
        <w:tc>
          <w:tcPr>
            <w:tcW w:w="4535" w:type="dxa"/>
            <w:shd w:val="clear" w:color="auto" w:fill="auto"/>
          </w:tcPr>
          <w:p w14:paraId="53D03683" w14:textId="77777777" w:rsidR="00C77766" w:rsidRPr="00365E14" w:rsidRDefault="00C77766" w:rsidP="00C77766">
            <w:pPr>
              <w:rPr>
                <w:lang w:val="fr-FR"/>
              </w:rPr>
            </w:pPr>
            <w:r w:rsidRPr="00365E14">
              <w:rPr>
                <w:lang w:val="fr-FR"/>
              </w:rPr>
              <w:t>Le moteur est libre, mais le bloc moteur doit provenir d'un modèle de voiture de la même marque déposée d'origine que la carrosserie d'origine.</w:t>
            </w:r>
          </w:p>
        </w:tc>
        <w:tc>
          <w:tcPr>
            <w:tcW w:w="4535" w:type="dxa"/>
            <w:shd w:val="clear" w:color="auto" w:fill="auto"/>
          </w:tcPr>
          <w:p w14:paraId="75C817C7" w14:textId="77777777" w:rsidR="00C77766" w:rsidRPr="00365E14" w:rsidRDefault="00C77766" w:rsidP="00C77766">
            <w:pPr>
              <w:rPr>
                <w:lang w:val="en-GB"/>
              </w:rPr>
            </w:pPr>
            <w:r w:rsidRPr="00365E14">
              <w:rPr>
                <w:lang w:val="en-GB"/>
              </w:rPr>
              <w:t>The engine is free, but the engine block must be from a model of car of the same original registered trademark as the car's original bodywork.</w:t>
            </w:r>
          </w:p>
        </w:tc>
      </w:tr>
      <w:tr w:rsidR="00C77766" w:rsidRPr="00412104" w14:paraId="584287E6" w14:textId="77777777" w:rsidTr="00CC23D4">
        <w:trPr>
          <w:jc w:val="center"/>
        </w:trPr>
        <w:tc>
          <w:tcPr>
            <w:tcW w:w="850" w:type="dxa"/>
            <w:shd w:val="clear" w:color="auto" w:fill="auto"/>
          </w:tcPr>
          <w:p w14:paraId="2FBBA0A6" w14:textId="77777777" w:rsidR="00C77766" w:rsidRPr="00365E14" w:rsidRDefault="00C77766" w:rsidP="00F25BDF">
            <w:pPr>
              <w:pStyle w:val="Article"/>
              <w:jc w:val="center"/>
            </w:pPr>
            <w:r w:rsidRPr="00365E14">
              <w:t>5.5.2</w:t>
            </w:r>
          </w:p>
        </w:tc>
        <w:tc>
          <w:tcPr>
            <w:tcW w:w="4535" w:type="dxa"/>
            <w:shd w:val="clear" w:color="auto" w:fill="auto"/>
          </w:tcPr>
          <w:p w14:paraId="4C0EC64A" w14:textId="77777777" w:rsidR="00C77766" w:rsidRPr="00365E14" w:rsidRDefault="00C77766" w:rsidP="00C77766">
            <w:pPr>
              <w:rPr>
                <w:lang w:val="fr-FR"/>
              </w:rPr>
            </w:pPr>
            <w:r w:rsidRPr="00365E14">
              <w:rPr>
                <w:lang w:val="fr-FR"/>
              </w:rPr>
              <w:t>Les matériaux céramiques sont autorisés pour les bougies.</w:t>
            </w:r>
          </w:p>
        </w:tc>
        <w:tc>
          <w:tcPr>
            <w:tcW w:w="4535" w:type="dxa"/>
            <w:shd w:val="clear" w:color="auto" w:fill="auto"/>
          </w:tcPr>
          <w:p w14:paraId="6DD9D162" w14:textId="77777777" w:rsidR="00C77766" w:rsidRPr="00365E14" w:rsidRDefault="00C77766" w:rsidP="00C77766">
            <w:pPr>
              <w:rPr>
                <w:lang w:val="en-GB"/>
              </w:rPr>
            </w:pPr>
            <w:r w:rsidRPr="00365E14">
              <w:rPr>
                <w:lang w:val="en-GB"/>
              </w:rPr>
              <w:t>Ceramic materials are permitted for spark plugs.</w:t>
            </w:r>
          </w:p>
        </w:tc>
      </w:tr>
      <w:tr w:rsidR="00C77766" w:rsidRPr="00365E14" w14:paraId="13427CEE" w14:textId="77777777" w:rsidTr="00CC23D4">
        <w:trPr>
          <w:jc w:val="center"/>
        </w:trPr>
        <w:tc>
          <w:tcPr>
            <w:tcW w:w="850" w:type="dxa"/>
            <w:shd w:val="clear" w:color="auto" w:fill="auto"/>
          </w:tcPr>
          <w:p w14:paraId="0B646098" w14:textId="77777777" w:rsidR="00C77766" w:rsidRPr="00365E14" w:rsidRDefault="00C77766" w:rsidP="00C77766">
            <w:pPr>
              <w:pStyle w:val="Article"/>
            </w:pPr>
            <w:r w:rsidRPr="00365E14">
              <w:t>5.6</w:t>
            </w:r>
          </w:p>
        </w:tc>
        <w:tc>
          <w:tcPr>
            <w:tcW w:w="4535" w:type="dxa"/>
            <w:shd w:val="clear" w:color="auto" w:fill="auto"/>
          </w:tcPr>
          <w:p w14:paraId="24DA591F" w14:textId="77777777" w:rsidR="00C77766" w:rsidRPr="00365E14" w:rsidRDefault="00C77766" w:rsidP="00C77766">
            <w:pPr>
              <w:pStyle w:val="Article"/>
            </w:pPr>
            <w:r w:rsidRPr="00365E14">
              <w:t>Position du moteur</w:t>
            </w:r>
          </w:p>
        </w:tc>
        <w:tc>
          <w:tcPr>
            <w:tcW w:w="4535" w:type="dxa"/>
            <w:shd w:val="clear" w:color="auto" w:fill="auto"/>
          </w:tcPr>
          <w:p w14:paraId="6799D30D" w14:textId="77777777" w:rsidR="00C77766" w:rsidRPr="00365E14" w:rsidRDefault="00C77766" w:rsidP="00C77766">
            <w:pPr>
              <w:pStyle w:val="Article"/>
              <w:rPr>
                <w:lang w:val="en-GB"/>
              </w:rPr>
            </w:pPr>
            <w:r w:rsidRPr="00365E14">
              <w:rPr>
                <w:lang w:val="en-GB"/>
              </w:rPr>
              <w:t>Engine position</w:t>
            </w:r>
          </w:p>
        </w:tc>
      </w:tr>
      <w:tr w:rsidR="00C77766" w:rsidRPr="00365E14" w14:paraId="0CA28021" w14:textId="77777777" w:rsidTr="00CC23D4">
        <w:trPr>
          <w:jc w:val="center"/>
        </w:trPr>
        <w:tc>
          <w:tcPr>
            <w:tcW w:w="850" w:type="dxa"/>
            <w:shd w:val="clear" w:color="auto" w:fill="auto"/>
          </w:tcPr>
          <w:p w14:paraId="78BF7CD1" w14:textId="77777777" w:rsidR="00C77766" w:rsidRPr="00365E14" w:rsidRDefault="00C77766" w:rsidP="00F25BDF">
            <w:pPr>
              <w:pStyle w:val="Article"/>
              <w:jc w:val="center"/>
            </w:pPr>
            <w:r w:rsidRPr="00365E14">
              <w:t>5.6.1</w:t>
            </w:r>
          </w:p>
        </w:tc>
        <w:tc>
          <w:tcPr>
            <w:tcW w:w="4535" w:type="dxa"/>
            <w:shd w:val="clear" w:color="auto" w:fill="auto"/>
          </w:tcPr>
          <w:p w14:paraId="65244D44" w14:textId="5C1B0B0A" w:rsidR="00C77766" w:rsidRPr="00365E14" w:rsidRDefault="007F2996" w:rsidP="00C77766">
            <w:pPr>
              <w:pStyle w:val="Article"/>
            </w:pPr>
            <w:r w:rsidRPr="00365E14">
              <w:t>RX1</w:t>
            </w:r>
            <w:r w:rsidR="00C77766" w:rsidRPr="00365E14">
              <w:t xml:space="preserve"> / </w:t>
            </w:r>
            <w:r w:rsidR="00AD4757" w:rsidRPr="00365E14">
              <w:t>RX4</w:t>
            </w:r>
            <w:r w:rsidR="00C77766" w:rsidRPr="00365E14">
              <w:t xml:space="preserve"> et </w:t>
            </w:r>
            <w:r w:rsidRPr="00365E14">
              <w:t>RX3</w:t>
            </w:r>
          </w:p>
        </w:tc>
        <w:tc>
          <w:tcPr>
            <w:tcW w:w="4535" w:type="dxa"/>
            <w:shd w:val="clear" w:color="auto" w:fill="auto"/>
          </w:tcPr>
          <w:p w14:paraId="3CB526E9" w14:textId="1094ECB9" w:rsidR="00C77766" w:rsidRPr="00365E14" w:rsidRDefault="007F2996" w:rsidP="00C77766">
            <w:pPr>
              <w:pStyle w:val="Article"/>
              <w:rPr>
                <w:lang w:val="en-GB"/>
              </w:rPr>
            </w:pPr>
            <w:r w:rsidRPr="00365E14">
              <w:t>RX1</w:t>
            </w:r>
            <w:r w:rsidR="00C77766" w:rsidRPr="00365E14">
              <w:rPr>
                <w:lang w:val="en-GB"/>
              </w:rPr>
              <w:t xml:space="preserve"> / </w:t>
            </w:r>
            <w:r w:rsidR="00AD4757" w:rsidRPr="00365E14">
              <w:t>RX4</w:t>
            </w:r>
            <w:r w:rsidR="00C77766" w:rsidRPr="00365E14">
              <w:rPr>
                <w:lang w:val="en-GB"/>
              </w:rPr>
              <w:t xml:space="preserve"> and </w:t>
            </w:r>
            <w:r w:rsidRPr="00365E14">
              <w:t>RX3</w:t>
            </w:r>
          </w:p>
        </w:tc>
      </w:tr>
      <w:tr w:rsidR="00C77766" w:rsidRPr="00412104" w14:paraId="0C917A47" w14:textId="77777777" w:rsidTr="00CC23D4">
        <w:trPr>
          <w:jc w:val="center"/>
        </w:trPr>
        <w:tc>
          <w:tcPr>
            <w:tcW w:w="850" w:type="dxa"/>
            <w:shd w:val="clear" w:color="auto" w:fill="auto"/>
          </w:tcPr>
          <w:p w14:paraId="511A3067" w14:textId="77777777" w:rsidR="00C77766" w:rsidRPr="00365E14" w:rsidRDefault="00C77766" w:rsidP="00C77766"/>
        </w:tc>
        <w:tc>
          <w:tcPr>
            <w:tcW w:w="4535" w:type="dxa"/>
            <w:shd w:val="clear" w:color="auto" w:fill="auto"/>
          </w:tcPr>
          <w:p w14:paraId="74BFC505" w14:textId="77777777" w:rsidR="00C77766" w:rsidRPr="00365E14" w:rsidRDefault="00C77766" w:rsidP="00C77766">
            <w:pPr>
              <w:rPr>
                <w:lang w:val="fr-FR"/>
              </w:rPr>
            </w:pPr>
            <w:r w:rsidRPr="00365E14">
              <w:rPr>
                <w:lang w:val="fr-FR"/>
              </w:rPr>
              <w:t>Le moteur doit être situé dans le compartiment du moteur d’origine.</w:t>
            </w:r>
          </w:p>
          <w:p w14:paraId="7BF63657" w14:textId="77777777" w:rsidR="00C77766" w:rsidRPr="00365E14" w:rsidRDefault="00C77766" w:rsidP="00C77766">
            <w:pPr>
              <w:rPr>
                <w:lang w:val="fr-FR"/>
              </w:rPr>
            </w:pPr>
            <w:r w:rsidRPr="00365E14">
              <w:rPr>
                <w:lang w:val="fr-FR"/>
              </w:rPr>
              <w:t>Des moteurs jumelés ne sont pas admis, à moins d’être homologués sous cette forme.</w:t>
            </w:r>
          </w:p>
        </w:tc>
        <w:tc>
          <w:tcPr>
            <w:tcW w:w="4535" w:type="dxa"/>
            <w:shd w:val="clear" w:color="auto" w:fill="auto"/>
          </w:tcPr>
          <w:p w14:paraId="2F8FAC9B" w14:textId="77777777" w:rsidR="00C77766" w:rsidRPr="00365E14" w:rsidRDefault="00C77766" w:rsidP="00C77766">
            <w:pPr>
              <w:rPr>
                <w:lang w:val="en-GB"/>
              </w:rPr>
            </w:pPr>
            <w:r w:rsidRPr="00365E14">
              <w:rPr>
                <w:lang w:val="en-GB"/>
              </w:rPr>
              <w:t>The engine must be located in the original engine compartment.</w:t>
            </w:r>
          </w:p>
          <w:p w14:paraId="35DD79AC" w14:textId="77777777" w:rsidR="00C77766" w:rsidRPr="00365E14" w:rsidRDefault="00C77766" w:rsidP="00C77766">
            <w:pPr>
              <w:rPr>
                <w:lang w:val="en-GB"/>
              </w:rPr>
            </w:pPr>
            <w:r w:rsidRPr="00365E14">
              <w:rPr>
                <w:lang w:val="en-GB"/>
              </w:rPr>
              <w:t>Twin-engine configurations are not permitted unless homologated in that form.</w:t>
            </w:r>
          </w:p>
        </w:tc>
      </w:tr>
      <w:tr w:rsidR="00C77766" w:rsidRPr="00365E14" w14:paraId="3953E841" w14:textId="77777777" w:rsidTr="00CC23D4">
        <w:trPr>
          <w:jc w:val="center"/>
        </w:trPr>
        <w:tc>
          <w:tcPr>
            <w:tcW w:w="850" w:type="dxa"/>
            <w:shd w:val="clear" w:color="auto" w:fill="auto"/>
          </w:tcPr>
          <w:p w14:paraId="440CB183" w14:textId="77777777" w:rsidR="00C77766" w:rsidRPr="00365E14" w:rsidRDefault="00C77766" w:rsidP="00F25BDF">
            <w:pPr>
              <w:pStyle w:val="Article"/>
              <w:jc w:val="center"/>
            </w:pPr>
            <w:r w:rsidRPr="00365E14">
              <w:t>5.6.2</w:t>
            </w:r>
          </w:p>
        </w:tc>
        <w:tc>
          <w:tcPr>
            <w:tcW w:w="4535" w:type="dxa"/>
            <w:shd w:val="clear" w:color="auto" w:fill="auto"/>
          </w:tcPr>
          <w:p w14:paraId="3602BF83" w14:textId="58FD91C4" w:rsidR="00C77766" w:rsidRPr="00365E14" w:rsidRDefault="007F2996" w:rsidP="00C77766">
            <w:pPr>
              <w:pStyle w:val="Article"/>
            </w:pPr>
            <w:r w:rsidRPr="00365E14">
              <w:t>RX1</w:t>
            </w:r>
          </w:p>
        </w:tc>
        <w:tc>
          <w:tcPr>
            <w:tcW w:w="4535" w:type="dxa"/>
            <w:shd w:val="clear" w:color="auto" w:fill="auto"/>
          </w:tcPr>
          <w:p w14:paraId="2279E506" w14:textId="02915F0F" w:rsidR="00C77766" w:rsidRPr="00365E14" w:rsidRDefault="007F2996" w:rsidP="00C77766">
            <w:pPr>
              <w:pStyle w:val="Article"/>
              <w:rPr>
                <w:lang w:val="en-GB"/>
              </w:rPr>
            </w:pPr>
            <w:r w:rsidRPr="00365E14">
              <w:t>RX1</w:t>
            </w:r>
          </w:p>
        </w:tc>
      </w:tr>
      <w:tr w:rsidR="00C77766" w:rsidRPr="00412104" w14:paraId="4772A89B" w14:textId="77777777" w:rsidTr="00CC23D4">
        <w:trPr>
          <w:jc w:val="center"/>
        </w:trPr>
        <w:tc>
          <w:tcPr>
            <w:tcW w:w="850" w:type="dxa"/>
            <w:shd w:val="clear" w:color="auto" w:fill="auto"/>
          </w:tcPr>
          <w:p w14:paraId="6301CD9E" w14:textId="77777777" w:rsidR="00C77766" w:rsidRPr="00365E14" w:rsidRDefault="00C77766" w:rsidP="00C77766"/>
        </w:tc>
        <w:tc>
          <w:tcPr>
            <w:tcW w:w="4535" w:type="dxa"/>
            <w:shd w:val="clear" w:color="auto" w:fill="auto"/>
          </w:tcPr>
          <w:p w14:paraId="573A1597" w14:textId="77777777" w:rsidR="00C77766" w:rsidRPr="00365E14" w:rsidRDefault="00C77766" w:rsidP="00C77766">
            <w:pPr>
              <w:rPr>
                <w:lang w:val="fr-FR"/>
              </w:rPr>
            </w:pPr>
            <w:r w:rsidRPr="00365E14">
              <w:rPr>
                <w:lang w:val="fr-FR"/>
              </w:rPr>
              <w:t>Il est possible de faire pivoter le moteur de 90° par rapport à sa position d’origine (transversale à longitudinale ou vice-versa).</w:t>
            </w:r>
          </w:p>
        </w:tc>
        <w:tc>
          <w:tcPr>
            <w:tcW w:w="4535" w:type="dxa"/>
            <w:shd w:val="clear" w:color="auto" w:fill="auto"/>
          </w:tcPr>
          <w:p w14:paraId="6A5B30F9" w14:textId="77777777" w:rsidR="00C77766" w:rsidRPr="00365E14" w:rsidRDefault="00C77766" w:rsidP="00C77766">
            <w:pPr>
              <w:rPr>
                <w:lang w:val="en-GB"/>
              </w:rPr>
            </w:pPr>
            <w:r w:rsidRPr="00365E14">
              <w:rPr>
                <w:lang w:val="en-GB"/>
              </w:rPr>
              <w:t>The engine can be turned 90° in relation to the original engine position (transverse to longitudinal or vice versa).</w:t>
            </w:r>
          </w:p>
        </w:tc>
      </w:tr>
      <w:tr w:rsidR="00C77766" w:rsidRPr="00412104" w14:paraId="3FA280EE" w14:textId="77777777" w:rsidTr="00CC23D4">
        <w:trPr>
          <w:jc w:val="center"/>
        </w:trPr>
        <w:tc>
          <w:tcPr>
            <w:tcW w:w="850" w:type="dxa"/>
            <w:shd w:val="clear" w:color="auto" w:fill="auto"/>
          </w:tcPr>
          <w:p w14:paraId="14BB2E95" w14:textId="77777777" w:rsidR="00C77766" w:rsidRPr="00365E14" w:rsidRDefault="00C77766" w:rsidP="00C77766">
            <w:pPr>
              <w:rPr>
                <w:lang w:val="en-GB"/>
              </w:rPr>
            </w:pPr>
          </w:p>
        </w:tc>
        <w:tc>
          <w:tcPr>
            <w:tcW w:w="4535" w:type="dxa"/>
            <w:shd w:val="clear" w:color="auto" w:fill="auto"/>
          </w:tcPr>
          <w:p w14:paraId="6BF6CFA9" w14:textId="77777777" w:rsidR="00C77766" w:rsidRPr="00365E14" w:rsidRDefault="00C77766" w:rsidP="00C77766">
            <w:pPr>
              <w:pStyle w:val="Article-bis"/>
              <w:rPr>
                <w:b w:val="0"/>
                <w:i w:val="0"/>
                <w:u w:val="single"/>
              </w:rPr>
            </w:pPr>
            <w:r w:rsidRPr="00365E14">
              <w:rPr>
                <w:b w:val="0"/>
                <w:i w:val="0"/>
                <w:u w:val="single"/>
              </w:rPr>
              <w:t>Moteurs longitudinaux :</w:t>
            </w:r>
          </w:p>
          <w:p w14:paraId="768975CF" w14:textId="77777777" w:rsidR="00C77766" w:rsidRPr="00365E14" w:rsidRDefault="00C77766" w:rsidP="00C77766">
            <w:pPr>
              <w:rPr>
                <w:lang w:val="fr-FR"/>
              </w:rPr>
            </w:pPr>
            <w:r w:rsidRPr="00365E14">
              <w:rPr>
                <w:lang w:val="fr-FR"/>
              </w:rPr>
              <w:t>Au moins 50% (avec une tolérance de 5 mm vers l'arrière) de la longueur du bloc moteur doivent être situés en avant du plan vertical passant par l’axe des roues avant.</w:t>
            </w:r>
          </w:p>
        </w:tc>
        <w:tc>
          <w:tcPr>
            <w:tcW w:w="4535" w:type="dxa"/>
            <w:shd w:val="clear" w:color="auto" w:fill="auto"/>
          </w:tcPr>
          <w:p w14:paraId="12798A4D" w14:textId="77777777" w:rsidR="00C77766" w:rsidRPr="00365E14" w:rsidRDefault="00C77766" w:rsidP="00C77766">
            <w:pPr>
              <w:pStyle w:val="Article-bis"/>
              <w:rPr>
                <w:b w:val="0"/>
                <w:i w:val="0"/>
                <w:u w:val="single"/>
                <w:lang w:val="en-GB"/>
              </w:rPr>
            </w:pPr>
            <w:r w:rsidRPr="00365E14">
              <w:rPr>
                <w:b w:val="0"/>
                <w:i w:val="0"/>
                <w:u w:val="single"/>
                <w:lang w:val="en-GB"/>
              </w:rPr>
              <w:t>Longitudinal engines :</w:t>
            </w:r>
          </w:p>
          <w:p w14:paraId="5BBB6870" w14:textId="77777777" w:rsidR="00C77766" w:rsidRPr="00365E14" w:rsidRDefault="00C77766" w:rsidP="00C77766">
            <w:pPr>
              <w:rPr>
                <w:lang w:val="en-GB"/>
              </w:rPr>
            </w:pPr>
            <w:r w:rsidRPr="00365E14">
              <w:rPr>
                <w:lang w:val="en-GB"/>
              </w:rPr>
              <w:t>Minimum 50% (with a tolerance of 5 mm to the back) of the engine block length must be located forward of the vertical plane passing through the front wheel centreline.</w:t>
            </w:r>
          </w:p>
        </w:tc>
      </w:tr>
      <w:tr w:rsidR="00C77766" w:rsidRPr="00412104" w14:paraId="3C4C9BDB" w14:textId="77777777" w:rsidTr="00CC23D4">
        <w:trPr>
          <w:jc w:val="center"/>
        </w:trPr>
        <w:tc>
          <w:tcPr>
            <w:tcW w:w="850" w:type="dxa"/>
            <w:shd w:val="clear" w:color="auto" w:fill="auto"/>
          </w:tcPr>
          <w:p w14:paraId="5839080C" w14:textId="77777777" w:rsidR="00C77766" w:rsidRPr="00365E14" w:rsidRDefault="00C77766" w:rsidP="00C77766">
            <w:pPr>
              <w:rPr>
                <w:lang w:val="en-GB"/>
              </w:rPr>
            </w:pPr>
          </w:p>
        </w:tc>
        <w:tc>
          <w:tcPr>
            <w:tcW w:w="4535" w:type="dxa"/>
            <w:shd w:val="clear" w:color="auto" w:fill="auto"/>
          </w:tcPr>
          <w:p w14:paraId="1EF6892E" w14:textId="77777777" w:rsidR="00C77766" w:rsidRPr="00365E14" w:rsidRDefault="00C77766" w:rsidP="00C77766">
            <w:pPr>
              <w:pStyle w:val="Article-bis"/>
              <w:rPr>
                <w:b w:val="0"/>
                <w:i w:val="0"/>
                <w:u w:val="single"/>
              </w:rPr>
            </w:pPr>
            <w:r w:rsidRPr="00365E14">
              <w:rPr>
                <w:b w:val="0"/>
                <w:i w:val="0"/>
                <w:u w:val="single"/>
              </w:rPr>
              <w:t>Moteurs transversaux :</w:t>
            </w:r>
          </w:p>
          <w:p w14:paraId="72F974DC" w14:textId="77777777" w:rsidR="00C77766" w:rsidRPr="00365E14" w:rsidRDefault="00C77766" w:rsidP="00C77766">
            <w:pPr>
              <w:rPr>
                <w:lang w:val="fr-FR"/>
              </w:rPr>
            </w:pPr>
            <w:r w:rsidRPr="00365E14">
              <w:rPr>
                <w:lang w:val="fr-FR"/>
              </w:rPr>
              <w:t>L’axe du vilebrequin entre ses extrémités doit être situé en avant du plan vertical passant par l’axe des roues avant.</w:t>
            </w:r>
          </w:p>
          <w:p w14:paraId="6705233E" w14:textId="77777777" w:rsidR="00C77766" w:rsidRPr="00365E14" w:rsidRDefault="00C77766" w:rsidP="00C77766">
            <w:pPr>
              <w:rPr>
                <w:lang w:val="fr-FR"/>
              </w:rPr>
            </w:pPr>
            <w:r w:rsidRPr="00365E14">
              <w:rPr>
                <w:lang w:val="fr-FR"/>
              </w:rPr>
              <w:t>La distance minimale entre ces 2 points doit être de 120 mm (direction X, avec une tolérance de 5 mm vers l’arrière).</w:t>
            </w:r>
          </w:p>
          <w:p w14:paraId="4B25DD29" w14:textId="77777777" w:rsidR="00C77766" w:rsidRPr="00365E14" w:rsidRDefault="00C77766" w:rsidP="00C77766">
            <w:pPr>
              <w:rPr>
                <w:lang w:val="fr-FR"/>
              </w:rPr>
            </w:pPr>
            <w:r w:rsidRPr="00365E14">
              <w:rPr>
                <w:lang w:val="fr-FR"/>
              </w:rPr>
              <w:t>Inclinaison : Le moteur peut être incliné autour de son vilebrequin d’un angle maximum de 35° par rapport à la verticale.</w:t>
            </w:r>
          </w:p>
        </w:tc>
        <w:tc>
          <w:tcPr>
            <w:tcW w:w="4535" w:type="dxa"/>
            <w:shd w:val="clear" w:color="auto" w:fill="auto"/>
          </w:tcPr>
          <w:p w14:paraId="06A24D5B" w14:textId="77777777" w:rsidR="00C77766" w:rsidRPr="00365E14" w:rsidRDefault="00C77766" w:rsidP="00C77766">
            <w:pPr>
              <w:pStyle w:val="Article-bis"/>
              <w:rPr>
                <w:b w:val="0"/>
                <w:i w:val="0"/>
                <w:u w:val="single"/>
                <w:lang w:val="en-GB"/>
              </w:rPr>
            </w:pPr>
            <w:r w:rsidRPr="00365E14">
              <w:rPr>
                <w:b w:val="0"/>
                <w:i w:val="0"/>
                <w:u w:val="single"/>
                <w:lang w:val="en-GB"/>
              </w:rPr>
              <w:t>Transverse engines :</w:t>
            </w:r>
          </w:p>
          <w:p w14:paraId="1B7E5F46" w14:textId="77777777" w:rsidR="00C77766" w:rsidRPr="00365E14" w:rsidRDefault="00C77766" w:rsidP="00C77766">
            <w:pPr>
              <w:rPr>
                <w:lang w:val="en-GB"/>
              </w:rPr>
            </w:pPr>
            <w:r w:rsidRPr="00365E14">
              <w:rPr>
                <w:lang w:val="en-GB"/>
              </w:rPr>
              <w:t>The crankshaft axis between its extremities must be located forward of the vertical plane passing through the front wheel centreline.</w:t>
            </w:r>
          </w:p>
          <w:p w14:paraId="5A19B148" w14:textId="77777777" w:rsidR="00C77766" w:rsidRPr="00365E14" w:rsidRDefault="00C77766" w:rsidP="00C77766">
            <w:pPr>
              <w:rPr>
                <w:lang w:val="en-GB"/>
              </w:rPr>
            </w:pPr>
            <w:r w:rsidRPr="00365E14">
              <w:rPr>
                <w:lang w:val="en-GB"/>
              </w:rPr>
              <w:t>The minimum distance between these 2 points must be 120 mm (X direction, with a tolerance of 5 mm to the back).</w:t>
            </w:r>
          </w:p>
          <w:p w14:paraId="26B3017B" w14:textId="77777777" w:rsidR="00C77766" w:rsidRPr="00365E14" w:rsidRDefault="00C77766" w:rsidP="00C77766">
            <w:pPr>
              <w:rPr>
                <w:lang w:val="en-GB"/>
              </w:rPr>
            </w:pPr>
            <w:r w:rsidRPr="00365E14">
              <w:rPr>
                <w:lang w:val="en-GB"/>
              </w:rPr>
              <w:t>Angle of inclination : The engine can be tilted by a maximum of 35° to the vertical around its crankshaft.</w:t>
            </w:r>
          </w:p>
        </w:tc>
      </w:tr>
      <w:tr w:rsidR="00C77766" w:rsidRPr="00365E14" w14:paraId="5E33D47F" w14:textId="77777777" w:rsidTr="00CC23D4">
        <w:trPr>
          <w:jc w:val="center"/>
        </w:trPr>
        <w:tc>
          <w:tcPr>
            <w:tcW w:w="850" w:type="dxa"/>
            <w:shd w:val="clear" w:color="auto" w:fill="auto"/>
          </w:tcPr>
          <w:p w14:paraId="62040808" w14:textId="77777777" w:rsidR="00C77766" w:rsidRPr="00365E14" w:rsidRDefault="00C77766" w:rsidP="00F25BDF">
            <w:pPr>
              <w:pStyle w:val="Article"/>
              <w:jc w:val="center"/>
            </w:pPr>
            <w:r w:rsidRPr="00365E14">
              <w:t>5.6.3</w:t>
            </w:r>
          </w:p>
        </w:tc>
        <w:tc>
          <w:tcPr>
            <w:tcW w:w="4535" w:type="dxa"/>
            <w:shd w:val="clear" w:color="auto" w:fill="auto"/>
          </w:tcPr>
          <w:p w14:paraId="4FB51530" w14:textId="05D65E6E" w:rsidR="00C77766" w:rsidRPr="00365E14" w:rsidRDefault="00AD4757" w:rsidP="00C77766">
            <w:pPr>
              <w:pStyle w:val="Article"/>
            </w:pPr>
            <w:r w:rsidRPr="00365E14">
              <w:t>RX4</w:t>
            </w:r>
          </w:p>
        </w:tc>
        <w:tc>
          <w:tcPr>
            <w:tcW w:w="4535" w:type="dxa"/>
            <w:shd w:val="clear" w:color="auto" w:fill="auto"/>
          </w:tcPr>
          <w:p w14:paraId="70FABD0F" w14:textId="42A42FAA" w:rsidR="00C77766" w:rsidRPr="00365E14" w:rsidRDefault="00AD4757" w:rsidP="00C77766">
            <w:pPr>
              <w:pStyle w:val="Article"/>
              <w:rPr>
                <w:lang w:val="en-GB"/>
              </w:rPr>
            </w:pPr>
            <w:r w:rsidRPr="00365E14">
              <w:t>RX4</w:t>
            </w:r>
          </w:p>
        </w:tc>
      </w:tr>
      <w:tr w:rsidR="00C77766" w:rsidRPr="00412104" w14:paraId="1D0D84E1" w14:textId="77777777" w:rsidTr="00CC23D4">
        <w:trPr>
          <w:jc w:val="center"/>
        </w:trPr>
        <w:tc>
          <w:tcPr>
            <w:tcW w:w="850" w:type="dxa"/>
            <w:shd w:val="clear" w:color="auto" w:fill="auto"/>
          </w:tcPr>
          <w:p w14:paraId="056BE348" w14:textId="77777777" w:rsidR="00C77766" w:rsidRPr="00365E14" w:rsidRDefault="00C77766" w:rsidP="00C77766"/>
        </w:tc>
        <w:tc>
          <w:tcPr>
            <w:tcW w:w="4535" w:type="dxa"/>
            <w:shd w:val="clear" w:color="auto" w:fill="auto"/>
          </w:tcPr>
          <w:p w14:paraId="16FAFE27" w14:textId="513B9DC9" w:rsidR="00C77766" w:rsidRDefault="00C77766" w:rsidP="00C77766">
            <w:pPr>
              <w:rPr>
                <w:lang w:val="fr-FR"/>
              </w:rPr>
            </w:pPr>
            <w:r w:rsidRPr="00365E14">
              <w:rPr>
                <w:lang w:val="fr-FR"/>
              </w:rPr>
              <w:t>Il est possible de faire pivoter le moteur de 90° par rapport à sa position d’origine (transversale à longitudinale ou vice-versa) afin de passer d’une traction avant à une propulsion arrière.</w:t>
            </w:r>
          </w:p>
          <w:p w14:paraId="77210873" w14:textId="77777777" w:rsidR="006D1C42" w:rsidRPr="00365E14" w:rsidRDefault="006D1C42" w:rsidP="00C77766">
            <w:pPr>
              <w:rPr>
                <w:lang w:val="fr-FR"/>
              </w:rPr>
            </w:pPr>
          </w:p>
          <w:p w14:paraId="35F4CC1A" w14:textId="77777777" w:rsidR="00C77766" w:rsidRPr="00365E14" w:rsidRDefault="00C77766" w:rsidP="00C77766">
            <w:pPr>
              <w:rPr>
                <w:u w:val="single"/>
                <w:lang w:val="fr-FR"/>
              </w:rPr>
            </w:pPr>
            <w:r w:rsidRPr="00365E14">
              <w:rPr>
                <w:u w:val="single"/>
                <w:lang w:val="fr-FR"/>
              </w:rPr>
              <w:t>Les options suivantes sont possibles pour les moteurs longitudinaux :</w:t>
            </w:r>
          </w:p>
          <w:p w14:paraId="0B46C230" w14:textId="77777777" w:rsidR="00C77766" w:rsidRPr="00365E14" w:rsidRDefault="00C77766" w:rsidP="00C77766">
            <w:pPr>
              <w:pStyle w:val="ArticlePoint"/>
              <w:numPr>
                <w:ilvl w:val="0"/>
                <w:numId w:val="12"/>
              </w:numPr>
              <w:ind w:left="142" w:hanging="142"/>
              <w:rPr>
                <w:lang w:val="fr-FR"/>
              </w:rPr>
            </w:pPr>
            <w:r w:rsidRPr="00365E14">
              <w:rPr>
                <w:lang w:val="fr-FR"/>
              </w:rPr>
              <w:t>D’origine comme dans la voiture de série conformément à la fiche d’homologation et aux informations du constructeur ; ou</w:t>
            </w:r>
          </w:p>
          <w:p w14:paraId="34945C84" w14:textId="77777777" w:rsidR="00C77766" w:rsidRPr="00365E14" w:rsidRDefault="00C77766" w:rsidP="00C77766">
            <w:pPr>
              <w:pStyle w:val="ArticlePoint"/>
              <w:numPr>
                <w:ilvl w:val="0"/>
                <w:numId w:val="12"/>
              </w:numPr>
              <w:ind w:left="142" w:hanging="142"/>
              <w:rPr>
                <w:lang w:val="fr-FR"/>
              </w:rPr>
            </w:pPr>
            <w:r w:rsidRPr="00365E14">
              <w:rPr>
                <w:lang w:val="fr-FR"/>
              </w:rPr>
              <w:t>Au moins 38% (avec une tolérance de 5 mm vers l'arrière) de la longueur du bloc moteur (pour les moteurs longitudinaux) doivent être situés en avant du plan vertical passant par l’axe des roues avant.</w:t>
            </w:r>
          </w:p>
          <w:p w14:paraId="3AAE0CD2" w14:textId="77777777" w:rsidR="00C77766" w:rsidRPr="00365E14" w:rsidRDefault="00C77766" w:rsidP="00C77766">
            <w:pPr>
              <w:rPr>
                <w:u w:val="single"/>
                <w:lang w:val="fr-FR"/>
              </w:rPr>
            </w:pPr>
            <w:r w:rsidRPr="00365E14">
              <w:rPr>
                <w:u w:val="single"/>
                <w:lang w:val="fr-FR"/>
              </w:rPr>
              <w:t>Les options suivantes sont possibles pour les moteurs transversaux :</w:t>
            </w:r>
          </w:p>
          <w:p w14:paraId="422E9819" w14:textId="77777777" w:rsidR="00C77766" w:rsidRPr="00365E14" w:rsidRDefault="00C77766" w:rsidP="00C77766">
            <w:pPr>
              <w:pStyle w:val="ArticlePoint"/>
              <w:numPr>
                <w:ilvl w:val="0"/>
                <w:numId w:val="12"/>
              </w:numPr>
              <w:ind w:left="142" w:hanging="142"/>
              <w:rPr>
                <w:lang w:val="fr-FR"/>
              </w:rPr>
            </w:pPr>
            <w:r w:rsidRPr="00365E14">
              <w:rPr>
                <w:lang w:val="fr-FR"/>
              </w:rPr>
              <w:t>D’origine comme dans la voiture de série conformément à la fiche d’homologation et aux informations du constructeur ; ou</w:t>
            </w:r>
          </w:p>
          <w:p w14:paraId="108DDFAF" w14:textId="77777777" w:rsidR="00C77766" w:rsidRPr="00365E14" w:rsidRDefault="00C77766" w:rsidP="00C77766">
            <w:pPr>
              <w:pStyle w:val="ArticlePoint"/>
              <w:numPr>
                <w:ilvl w:val="0"/>
                <w:numId w:val="12"/>
              </w:numPr>
              <w:ind w:left="142" w:hanging="142"/>
              <w:rPr>
                <w:lang w:val="fr-FR"/>
              </w:rPr>
            </w:pPr>
            <w:r w:rsidRPr="00365E14">
              <w:rPr>
                <w:lang w:val="fr-FR"/>
              </w:rPr>
              <w:t>Au moins 50% (avec une tolérance de 5 mm vers l'arrière) de la largeur du bloc moteur (pour les moteurs transversaux) doivent être situés en avant du plan passant par l’axe des roues avant.</w:t>
            </w:r>
          </w:p>
        </w:tc>
        <w:tc>
          <w:tcPr>
            <w:tcW w:w="4535" w:type="dxa"/>
            <w:shd w:val="clear" w:color="auto" w:fill="auto"/>
          </w:tcPr>
          <w:p w14:paraId="2DCB05EE" w14:textId="494E1B36" w:rsidR="00C77766" w:rsidRDefault="00C77766" w:rsidP="00C77766">
            <w:pPr>
              <w:rPr>
                <w:lang w:val="en-GB"/>
              </w:rPr>
            </w:pPr>
            <w:r w:rsidRPr="00365E14">
              <w:rPr>
                <w:lang w:val="en-GB"/>
              </w:rPr>
              <w:t>The engine can be turned 90° in relation to the original engine position (transverse to longitudinal or vice versa) to transform from front- to rear-wheel drive.</w:t>
            </w:r>
          </w:p>
          <w:p w14:paraId="5476D523" w14:textId="77777777" w:rsidR="006D1C42" w:rsidRPr="00365E14" w:rsidRDefault="006D1C42" w:rsidP="00C77766">
            <w:pPr>
              <w:rPr>
                <w:lang w:val="en-GB"/>
              </w:rPr>
            </w:pPr>
          </w:p>
          <w:p w14:paraId="60AF4EA1" w14:textId="77777777" w:rsidR="00C77766" w:rsidRPr="00365E14" w:rsidRDefault="00C77766" w:rsidP="00C77766">
            <w:pPr>
              <w:rPr>
                <w:u w:val="single"/>
                <w:lang w:val="en-GB"/>
              </w:rPr>
            </w:pPr>
            <w:r w:rsidRPr="00365E14">
              <w:rPr>
                <w:u w:val="single"/>
                <w:lang w:val="en-GB"/>
              </w:rPr>
              <w:t>The following options are applied for longitudinal engines :</w:t>
            </w:r>
          </w:p>
          <w:p w14:paraId="40686828" w14:textId="77777777" w:rsidR="00C77766" w:rsidRPr="00365E14" w:rsidRDefault="00C77766" w:rsidP="00C77766">
            <w:pPr>
              <w:pStyle w:val="ArticlePoint"/>
              <w:numPr>
                <w:ilvl w:val="0"/>
                <w:numId w:val="12"/>
              </w:numPr>
              <w:ind w:left="142" w:hanging="142"/>
              <w:rPr>
                <w:lang w:val="en-GB"/>
              </w:rPr>
            </w:pPr>
            <w:r w:rsidRPr="00365E14">
              <w:rPr>
                <w:lang w:val="en-GB"/>
              </w:rPr>
              <w:t>Original as in the production car according to the homologation form and the manufacturer’s information; or</w:t>
            </w:r>
          </w:p>
          <w:p w14:paraId="00708F11" w14:textId="77777777" w:rsidR="00C77766" w:rsidRPr="00365E14" w:rsidRDefault="00C77766" w:rsidP="00C77766">
            <w:pPr>
              <w:pStyle w:val="ArticlePoint"/>
              <w:numPr>
                <w:ilvl w:val="0"/>
                <w:numId w:val="12"/>
              </w:numPr>
              <w:ind w:left="142" w:hanging="142"/>
              <w:rPr>
                <w:lang w:val="en-GB"/>
              </w:rPr>
            </w:pPr>
            <w:r w:rsidRPr="00365E14">
              <w:rPr>
                <w:lang w:val="en-GB"/>
              </w:rPr>
              <w:t>Minimum 38% (with a tolerance of 5 mm to the back) of the engine block length must be located forward of the vertical plane passing through the front wheel centreline.</w:t>
            </w:r>
          </w:p>
          <w:p w14:paraId="792D2C0E" w14:textId="77777777" w:rsidR="00C77766" w:rsidRPr="00365E14" w:rsidRDefault="00C77766" w:rsidP="00C77766">
            <w:pPr>
              <w:rPr>
                <w:lang w:val="en-GB"/>
              </w:rPr>
            </w:pPr>
          </w:p>
          <w:p w14:paraId="55000DB8" w14:textId="77777777" w:rsidR="00C77766" w:rsidRPr="00365E14" w:rsidRDefault="00C77766" w:rsidP="00C77766">
            <w:pPr>
              <w:rPr>
                <w:u w:val="single"/>
                <w:lang w:val="en-GB"/>
              </w:rPr>
            </w:pPr>
            <w:r w:rsidRPr="00365E14">
              <w:rPr>
                <w:u w:val="single"/>
                <w:lang w:val="en-GB"/>
              </w:rPr>
              <w:t>The following options are applied for transverse engines :</w:t>
            </w:r>
          </w:p>
          <w:p w14:paraId="7E1B4227" w14:textId="77777777" w:rsidR="00C77766" w:rsidRPr="00365E14" w:rsidRDefault="00C77766" w:rsidP="00C77766">
            <w:pPr>
              <w:pStyle w:val="ArticlePoint"/>
              <w:numPr>
                <w:ilvl w:val="0"/>
                <w:numId w:val="12"/>
              </w:numPr>
              <w:ind w:left="142" w:hanging="142"/>
              <w:rPr>
                <w:lang w:val="en-GB"/>
              </w:rPr>
            </w:pPr>
            <w:r w:rsidRPr="00365E14">
              <w:rPr>
                <w:lang w:val="en-GB"/>
              </w:rPr>
              <w:t>Original as in the production car according to the homologation form and the manufacturer’s information; or</w:t>
            </w:r>
          </w:p>
          <w:p w14:paraId="76C5CB19" w14:textId="77777777" w:rsidR="00C77766" w:rsidRPr="00365E14" w:rsidRDefault="00C77766" w:rsidP="00C77766">
            <w:pPr>
              <w:pStyle w:val="ArticlePoint"/>
              <w:numPr>
                <w:ilvl w:val="0"/>
                <w:numId w:val="12"/>
              </w:numPr>
              <w:ind w:left="142" w:hanging="142"/>
              <w:rPr>
                <w:lang w:val="en-GB"/>
              </w:rPr>
            </w:pPr>
            <w:r w:rsidRPr="00365E14">
              <w:rPr>
                <w:lang w:val="en-GB"/>
              </w:rPr>
              <w:t>Minimum 50% (with a tolerance of 5 mm to the back) of the engine block width must be located forward of the plane passing through the front wheel centreline.</w:t>
            </w:r>
          </w:p>
        </w:tc>
      </w:tr>
      <w:tr w:rsidR="00C77766" w:rsidRPr="00365E14" w14:paraId="565E1FF8" w14:textId="77777777" w:rsidTr="00CC23D4">
        <w:trPr>
          <w:jc w:val="center"/>
        </w:trPr>
        <w:tc>
          <w:tcPr>
            <w:tcW w:w="850" w:type="dxa"/>
            <w:shd w:val="clear" w:color="auto" w:fill="auto"/>
          </w:tcPr>
          <w:p w14:paraId="2AAF7CE3" w14:textId="77777777" w:rsidR="00C77766" w:rsidRPr="00365E14" w:rsidRDefault="00C77766" w:rsidP="00C77766">
            <w:pPr>
              <w:pStyle w:val="Article"/>
            </w:pPr>
            <w:r w:rsidRPr="00365E14">
              <w:t>5.7</w:t>
            </w:r>
          </w:p>
        </w:tc>
        <w:tc>
          <w:tcPr>
            <w:tcW w:w="4535" w:type="dxa"/>
            <w:shd w:val="clear" w:color="auto" w:fill="auto"/>
          </w:tcPr>
          <w:p w14:paraId="2956DF71" w14:textId="77777777" w:rsidR="00C77766" w:rsidRPr="00365E14" w:rsidRDefault="00C77766" w:rsidP="00C77766">
            <w:pPr>
              <w:pStyle w:val="Article"/>
            </w:pPr>
            <w:r w:rsidRPr="00365E14">
              <w:t>Système de refroidissement</w:t>
            </w:r>
          </w:p>
        </w:tc>
        <w:tc>
          <w:tcPr>
            <w:tcW w:w="4535" w:type="dxa"/>
            <w:shd w:val="clear" w:color="auto" w:fill="auto"/>
          </w:tcPr>
          <w:p w14:paraId="04C6B6C4" w14:textId="77777777" w:rsidR="00C77766" w:rsidRPr="00365E14" w:rsidRDefault="00C77766" w:rsidP="00C77766">
            <w:pPr>
              <w:pStyle w:val="Article"/>
              <w:rPr>
                <w:lang w:val="en-GB"/>
              </w:rPr>
            </w:pPr>
            <w:r w:rsidRPr="00365E14">
              <w:rPr>
                <w:lang w:val="en-GB"/>
              </w:rPr>
              <w:t>Cooling system</w:t>
            </w:r>
          </w:p>
        </w:tc>
      </w:tr>
      <w:tr w:rsidR="00C77766" w:rsidRPr="00412104" w14:paraId="01DE9440" w14:textId="77777777" w:rsidTr="00CC23D4">
        <w:trPr>
          <w:jc w:val="center"/>
        </w:trPr>
        <w:tc>
          <w:tcPr>
            <w:tcW w:w="850" w:type="dxa"/>
            <w:shd w:val="clear" w:color="auto" w:fill="auto"/>
          </w:tcPr>
          <w:p w14:paraId="73FD51B8" w14:textId="77777777" w:rsidR="00C77766" w:rsidRPr="00365E14" w:rsidRDefault="00C77766" w:rsidP="00F25BDF">
            <w:pPr>
              <w:pStyle w:val="Article"/>
              <w:jc w:val="center"/>
            </w:pPr>
            <w:r w:rsidRPr="00365E14">
              <w:t>5.7.1</w:t>
            </w:r>
          </w:p>
        </w:tc>
        <w:tc>
          <w:tcPr>
            <w:tcW w:w="4535" w:type="dxa"/>
            <w:shd w:val="clear" w:color="auto" w:fill="auto"/>
          </w:tcPr>
          <w:p w14:paraId="5834FDDF" w14:textId="77777777" w:rsidR="00C77766" w:rsidRPr="00365E14" w:rsidRDefault="00C77766" w:rsidP="00C77766">
            <w:pPr>
              <w:rPr>
                <w:lang w:val="fr-FR"/>
              </w:rPr>
            </w:pPr>
            <w:r w:rsidRPr="00365E14">
              <w:rPr>
                <w:lang w:val="fr-FR"/>
              </w:rPr>
              <w:t>Le thermostat est libre, ainsi que la température et le système de commande du déclenchement du ventilateur.</w:t>
            </w:r>
          </w:p>
          <w:p w14:paraId="03FC41EF" w14:textId="77777777" w:rsidR="00C77766" w:rsidRPr="00365E14" w:rsidRDefault="00C77766" w:rsidP="00C77766">
            <w:pPr>
              <w:rPr>
                <w:lang w:val="fr-FR"/>
              </w:rPr>
            </w:pPr>
            <w:r w:rsidRPr="00365E14">
              <w:rPr>
                <w:lang w:val="fr-FR"/>
              </w:rPr>
              <w:t>Le bouchon de radiateur et son système de verrouillage sont libres.</w:t>
            </w:r>
          </w:p>
          <w:p w14:paraId="7F7A3334" w14:textId="77777777" w:rsidR="00C77766" w:rsidRPr="00365E14" w:rsidRDefault="00C77766" w:rsidP="00C77766">
            <w:pPr>
              <w:rPr>
                <w:lang w:val="fr-FR"/>
              </w:rPr>
            </w:pPr>
            <w:r w:rsidRPr="00365E14">
              <w:rPr>
                <w:lang w:val="fr-FR"/>
              </w:rPr>
              <w:t>Les vases d’expansion d’origine peuvent être remplacés par d’autres à condition que la capacité des nouveaux vases d’expansion ne dépasse pas 3.5 litres.</w:t>
            </w:r>
          </w:p>
          <w:p w14:paraId="0E0B59BD" w14:textId="77777777" w:rsidR="00C77766" w:rsidRPr="00365E14" w:rsidRDefault="00C77766" w:rsidP="00C77766">
            <w:pPr>
              <w:rPr>
                <w:lang w:val="fr-FR"/>
              </w:rPr>
            </w:pPr>
            <w:r w:rsidRPr="00365E14">
              <w:rPr>
                <w:lang w:val="fr-FR"/>
              </w:rPr>
              <w:t>Les conduites de liquide de refroidissement extérieures au bloc moteur et accessoires sont libres.</w:t>
            </w:r>
          </w:p>
          <w:p w14:paraId="647E6746" w14:textId="77777777" w:rsidR="00C77766" w:rsidRPr="00365E14" w:rsidRDefault="00C77766" w:rsidP="00C77766">
            <w:pPr>
              <w:rPr>
                <w:lang w:val="fr-FR"/>
              </w:rPr>
            </w:pPr>
            <w:r w:rsidRPr="00365E14">
              <w:rPr>
                <w:lang w:val="fr-FR"/>
              </w:rPr>
              <w:t>Les canalisations d’eau de refroidissement doivent être extérieures à l’habitacle, à l’exception des canalisations d’eau du système de chauffage.</w:t>
            </w:r>
          </w:p>
          <w:p w14:paraId="604CCA6F" w14:textId="77777777" w:rsidR="00C77766" w:rsidRPr="00365E14" w:rsidRDefault="00C77766" w:rsidP="00C77766">
            <w:pPr>
              <w:rPr>
                <w:lang w:val="fr-FR"/>
              </w:rPr>
            </w:pPr>
            <w:r w:rsidRPr="00365E14">
              <w:rPr>
                <w:lang w:val="fr-FR"/>
              </w:rPr>
              <w:t>Il est autorisé d’employer des conduites d’un autre matériau et/ou d’un diamètre différent.</w:t>
            </w:r>
          </w:p>
          <w:p w14:paraId="7CFEF4A3" w14:textId="77777777" w:rsidR="00C77766" w:rsidRPr="00365E14" w:rsidRDefault="00C77766" w:rsidP="00C77766">
            <w:pPr>
              <w:rPr>
                <w:lang w:val="fr-FR"/>
              </w:rPr>
            </w:pPr>
            <w:r w:rsidRPr="00365E14">
              <w:rPr>
                <w:lang w:val="fr-FR"/>
              </w:rPr>
              <w:t>Le montage de ventilateurs de refroidissement supplémentaires est autorisé.</w:t>
            </w:r>
          </w:p>
          <w:p w14:paraId="5BFC1C21" w14:textId="1BF5A573" w:rsidR="00C77766" w:rsidRPr="00365E14" w:rsidRDefault="00BB042C" w:rsidP="00C77766">
            <w:pPr>
              <w:rPr>
                <w:lang w:val="fr-FR"/>
              </w:rPr>
            </w:pPr>
            <w:r w:rsidRPr="00365E14">
              <w:rPr>
                <w:sz w:val="14"/>
                <w:szCs w:val="14"/>
                <w:lang w:val="fr-FR"/>
              </w:rPr>
              <w:t xml:space="preserve">A </w:t>
            </w:r>
            <w:r w:rsidRPr="00365E14">
              <w:rPr>
                <w:lang w:val="fr-FR"/>
              </w:rPr>
              <w:t>tout moment</w:t>
            </w:r>
            <w:r w:rsidR="00C77766" w:rsidRPr="00365E14">
              <w:rPr>
                <w:lang w:val="fr-FR"/>
              </w:rPr>
              <w:t>, la distance maximale entre la face arrière du faisceau radiateur et la partie la plus en arrière des pales des ventilateurs de refroidissement est de 150 </w:t>
            </w:r>
            <w:proofErr w:type="spellStart"/>
            <w:r w:rsidR="00C77766" w:rsidRPr="00365E14">
              <w:rPr>
                <w:lang w:val="fr-FR"/>
              </w:rPr>
              <w:t>mm.</w:t>
            </w:r>
            <w:proofErr w:type="spellEnd"/>
          </w:p>
          <w:p w14:paraId="71D01532" w14:textId="77777777" w:rsidR="00C77766" w:rsidRPr="00365E14" w:rsidRDefault="00C77766" w:rsidP="00C77766">
            <w:pPr>
              <w:rPr>
                <w:lang w:val="fr-FR"/>
              </w:rPr>
            </w:pPr>
            <w:r w:rsidRPr="00365E14">
              <w:rPr>
                <w:lang w:val="fr-FR"/>
              </w:rPr>
              <w:t>Un conduit peut être monté entre le faisceau radiateur et le ventilateur de refroidissement.</w:t>
            </w:r>
          </w:p>
          <w:p w14:paraId="56CA1EFE" w14:textId="77777777" w:rsidR="00C77766" w:rsidRPr="00365E14" w:rsidRDefault="00C77766" w:rsidP="00C77766">
            <w:pPr>
              <w:rPr>
                <w:lang w:val="fr-FR"/>
              </w:rPr>
            </w:pPr>
            <w:r w:rsidRPr="00365E14">
              <w:rPr>
                <w:lang w:val="fr-FR"/>
              </w:rPr>
              <w:t>Tout système de pulvérisation d’eau sur le radiateur d’eau du moteur est interdit.</w:t>
            </w:r>
          </w:p>
        </w:tc>
        <w:tc>
          <w:tcPr>
            <w:tcW w:w="4535" w:type="dxa"/>
            <w:shd w:val="clear" w:color="auto" w:fill="auto"/>
          </w:tcPr>
          <w:p w14:paraId="2313CB9E" w14:textId="77777777" w:rsidR="00C77766" w:rsidRPr="00365E14" w:rsidRDefault="00C77766" w:rsidP="00C77766">
            <w:pPr>
              <w:rPr>
                <w:lang w:val="en-GB"/>
              </w:rPr>
            </w:pPr>
            <w:r w:rsidRPr="00365E14">
              <w:rPr>
                <w:lang w:val="en-GB"/>
              </w:rPr>
              <w:t>The thermostat is free, as is the control system and the temperature at which the fan cuts in.</w:t>
            </w:r>
          </w:p>
          <w:p w14:paraId="497741F7" w14:textId="77777777" w:rsidR="00C77766" w:rsidRPr="00365E14" w:rsidRDefault="00C77766" w:rsidP="00C77766">
            <w:pPr>
              <w:rPr>
                <w:lang w:val="en-GB"/>
              </w:rPr>
            </w:pPr>
            <w:r w:rsidRPr="00365E14">
              <w:rPr>
                <w:lang w:val="en-GB"/>
              </w:rPr>
              <w:t>The radiator cap and its locking system are free.</w:t>
            </w:r>
          </w:p>
          <w:p w14:paraId="7F2A8B33" w14:textId="77777777" w:rsidR="00C77766" w:rsidRPr="00365E14" w:rsidRDefault="00C77766" w:rsidP="00C77766">
            <w:pPr>
              <w:rPr>
                <w:lang w:val="en-GB"/>
              </w:rPr>
            </w:pPr>
            <w:r w:rsidRPr="00365E14">
              <w:rPr>
                <w:lang w:val="en-GB"/>
              </w:rPr>
              <w:t>The original expansion chambers may be replaced by others, provided that the capacity of the new chambers does not exceed 3.5 litres.</w:t>
            </w:r>
          </w:p>
          <w:p w14:paraId="1E2B2801" w14:textId="77777777" w:rsidR="00C77766" w:rsidRPr="00365E14" w:rsidRDefault="00C77766" w:rsidP="00C77766">
            <w:pPr>
              <w:rPr>
                <w:lang w:val="en-GB"/>
              </w:rPr>
            </w:pPr>
            <w:r w:rsidRPr="00365E14">
              <w:rPr>
                <w:lang w:val="en-GB"/>
              </w:rPr>
              <w:t>The liquid cooling lines external to the engine block and their accessories are free.</w:t>
            </w:r>
          </w:p>
          <w:p w14:paraId="78AA673B" w14:textId="77777777" w:rsidR="00C77766" w:rsidRPr="00365E14" w:rsidRDefault="00C77766" w:rsidP="00C77766">
            <w:pPr>
              <w:rPr>
                <w:lang w:val="en-GB"/>
              </w:rPr>
            </w:pPr>
            <w:r w:rsidRPr="00365E14">
              <w:rPr>
                <w:lang w:val="en-GB"/>
              </w:rPr>
              <w:t>Lines containing cooling water must be outside the cockpit with the exception of the water lines of the heater system.</w:t>
            </w:r>
          </w:p>
          <w:p w14:paraId="3C473D77" w14:textId="77777777" w:rsidR="00C77766" w:rsidRPr="00365E14" w:rsidRDefault="00C77766" w:rsidP="00C77766">
            <w:pPr>
              <w:rPr>
                <w:lang w:val="en-GB"/>
              </w:rPr>
            </w:pPr>
          </w:p>
          <w:p w14:paraId="140DE1F7" w14:textId="77777777" w:rsidR="00C77766" w:rsidRPr="00365E14" w:rsidRDefault="00C77766" w:rsidP="00C77766">
            <w:pPr>
              <w:rPr>
                <w:lang w:val="en-GB"/>
              </w:rPr>
            </w:pPr>
            <w:r w:rsidRPr="00365E14">
              <w:rPr>
                <w:lang w:val="en-GB"/>
              </w:rPr>
              <w:t>Lines of a different material and/or diameter may be used.</w:t>
            </w:r>
          </w:p>
          <w:p w14:paraId="73A26B23" w14:textId="77777777" w:rsidR="00C77766" w:rsidRPr="00365E14" w:rsidRDefault="00C77766" w:rsidP="00C77766">
            <w:pPr>
              <w:rPr>
                <w:lang w:val="en-GB"/>
              </w:rPr>
            </w:pPr>
          </w:p>
          <w:p w14:paraId="38F51693" w14:textId="77777777" w:rsidR="00C77766" w:rsidRPr="00365E14" w:rsidRDefault="00C77766" w:rsidP="00C77766">
            <w:pPr>
              <w:rPr>
                <w:lang w:val="en-GB"/>
              </w:rPr>
            </w:pPr>
            <w:r w:rsidRPr="00365E14">
              <w:rPr>
                <w:lang w:val="en-GB"/>
              </w:rPr>
              <w:t>The fitting of extra cooling fans is permitted.</w:t>
            </w:r>
          </w:p>
          <w:p w14:paraId="2D6FDECB" w14:textId="77777777" w:rsidR="00C77766" w:rsidRPr="00365E14" w:rsidRDefault="00C77766" w:rsidP="00C77766">
            <w:pPr>
              <w:rPr>
                <w:lang w:val="en-GB"/>
              </w:rPr>
            </w:pPr>
          </w:p>
          <w:p w14:paraId="37C2DFF9" w14:textId="77777777" w:rsidR="00C77766" w:rsidRPr="00365E14" w:rsidRDefault="00C77766" w:rsidP="00C77766">
            <w:pPr>
              <w:rPr>
                <w:lang w:val="en-GB"/>
              </w:rPr>
            </w:pPr>
            <w:r w:rsidRPr="00365E14">
              <w:rPr>
                <w:lang w:val="en-GB"/>
              </w:rPr>
              <w:t>At any time, the maximum distance between the rear face of the radiator core and the rearmost part of the cooling fan blades is 150 mm.</w:t>
            </w:r>
          </w:p>
          <w:p w14:paraId="4A171F36" w14:textId="77777777" w:rsidR="00C77766" w:rsidRPr="00365E14" w:rsidRDefault="00C77766" w:rsidP="00C77766">
            <w:pPr>
              <w:rPr>
                <w:lang w:val="en-GB"/>
              </w:rPr>
            </w:pPr>
            <w:r w:rsidRPr="00365E14">
              <w:rPr>
                <w:lang w:val="en-GB"/>
              </w:rPr>
              <w:t>A duct may be fitted between the radiator core and the cooling fan.</w:t>
            </w:r>
          </w:p>
          <w:p w14:paraId="74152697" w14:textId="77777777" w:rsidR="00C77766" w:rsidRPr="00365E14" w:rsidRDefault="00C77766" w:rsidP="00C77766">
            <w:pPr>
              <w:rPr>
                <w:lang w:val="en-GB"/>
              </w:rPr>
            </w:pPr>
          </w:p>
          <w:p w14:paraId="6A767619" w14:textId="77777777" w:rsidR="00C77766" w:rsidRPr="00365E14" w:rsidRDefault="00C77766" w:rsidP="00C77766">
            <w:pPr>
              <w:rPr>
                <w:lang w:val="en-GB"/>
              </w:rPr>
            </w:pPr>
            <w:r w:rsidRPr="00365E14">
              <w:rPr>
                <w:lang w:val="en-GB"/>
              </w:rPr>
              <w:t>Any spraying system on to the engine water radiator is prohibited.</w:t>
            </w:r>
          </w:p>
          <w:p w14:paraId="5D9D980A" w14:textId="77777777" w:rsidR="00C77766" w:rsidRPr="00365E14" w:rsidRDefault="00C77766" w:rsidP="00C77766">
            <w:pPr>
              <w:rPr>
                <w:lang w:val="en-GB"/>
              </w:rPr>
            </w:pPr>
          </w:p>
        </w:tc>
      </w:tr>
      <w:tr w:rsidR="00C77766" w:rsidRPr="00365E14" w14:paraId="6FE25A6E" w14:textId="77777777" w:rsidTr="00CC23D4">
        <w:trPr>
          <w:jc w:val="center"/>
        </w:trPr>
        <w:tc>
          <w:tcPr>
            <w:tcW w:w="850" w:type="dxa"/>
            <w:shd w:val="clear" w:color="auto" w:fill="auto"/>
          </w:tcPr>
          <w:p w14:paraId="52E9FBD8" w14:textId="77777777" w:rsidR="00C77766" w:rsidRPr="00365E14" w:rsidRDefault="00C77766" w:rsidP="00F25BDF">
            <w:pPr>
              <w:pStyle w:val="Article"/>
              <w:jc w:val="center"/>
            </w:pPr>
            <w:r w:rsidRPr="00365E14">
              <w:t>5.7.2</w:t>
            </w:r>
          </w:p>
        </w:tc>
        <w:tc>
          <w:tcPr>
            <w:tcW w:w="4535" w:type="dxa"/>
            <w:shd w:val="clear" w:color="auto" w:fill="auto"/>
          </w:tcPr>
          <w:p w14:paraId="756F67D5" w14:textId="77777777" w:rsidR="00C77766" w:rsidRPr="00365E14" w:rsidRDefault="00C77766" w:rsidP="00C77766">
            <w:pPr>
              <w:pStyle w:val="Article"/>
            </w:pPr>
            <w:r w:rsidRPr="00365E14">
              <w:t>Radiateur d’eau</w:t>
            </w:r>
          </w:p>
        </w:tc>
        <w:tc>
          <w:tcPr>
            <w:tcW w:w="4535" w:type="dxa"/>
            <w:shd w:val="clear" w:color="auto" w:fill="auto"/>
          </w:tcPr>
          <w:p w14:paraId="4DEF4978" w14:textId="77777777" w:rsidR="00C77766" w:rsidRPr="00365E14" w:rsidRDefault="00C77766" w:rsidP="00C77766">
            <w:pPr>
              <w:pStyle w:val="Article"/>
              <w:rPr>
                <w:lang w:val="en-GB"/>
              </w:rPr>
            </w:pPr>
            <w:r w:rsidRPr="00365E14">
              <w:rPr>
                <w:lang w:val="en-GB"/>
              </w:rPr>
              <w:t>Water radiator</w:t>
            </w:r>
          </w:p>
        </w:tc>
      </w:tr>
      <w:tr w:rsidR="00C77766" w:rsidRPr="00412104" w14:paraId="2CB57B48" w14:textId="77777777" w:rsidTr="00CC23D4">
        <w:trPr>
          <w:jc w:val="center"/>
        </w:trPr>
        <w:tc>
          <w:tcPr>
            <w:tcW w:w="850" w:type="dxa"/>
            <w:shd w:val="clear" w:color="auto" w:fill="auto"/>
          </w:tcPr>
          <w:p w14:paraId="59B425FF" w14:textId="77777777" w:rsidR="00C77766" w:rsidRPr="00365E14" w:rsidRDefault="00C77766" w:rsidP="00C77766"/>
        </w:tc>
        <w:tc>
          <w:tcPr>
            <w:tcW w:w="4535" w:type="dxa"/>
            <w:shd w:val="clear" w:color="auto" w:fill="auto"/>
          </w:tcPr>
          <w:p w14:paraId="6F22812C" w14:textId="77777777" w:rsidR="00C77766" w:rsidRPr="00365E14" w:rsidRDefault="00C77766" w:rsidP="00C77766">
            <w:pPr>
              <w:rPr>
                <w:lang w:val="fr-FR"/>
              </w:rPr>
            </w:pPr>
            <w:r w:rsidRPr="00365E14">
              <w:rPr>
                <w:lang w:val="fr-FR"/>
              </w:rPr>
              <w:t>Sous réserve d’être montés dans l’emplacement d’origine sans modification de la carrosserie, le radiateur et ses fixations sont libres, ainsi que les conduites d’air en amont du radiateur.</w:t>
            </w:r>
          </w:p>
          <w:p w14:paraId="19C27783" w14:textId="77777777" w:rsidR="00936BFB" w:rsidRPr="00365E14" w:rsidRDefault="00936BFB" w:rsidP="00C77766">
            <w:pPr>
              <w:rPr>
                <w:lang w:val="fr-FR"/>
              </w:rPr>
            </w:pPr>
            <w:r w:rsidRPr="00365E14">
              <w:rPr>
                <w:lang w:val="fr-FR"/>
              </w:rPr>
              <w:t xml:space="preserve">Les conduites d’air peuvent être fabriquées en matériau composite. Epaisseur maximale du matériau 2.0 </w:t>
            </w:r>
            <w:proofErr w:type="spellStart"/>
            <w:r w:rsidRPr="00365E14">
              <w:rPr>
                <w:lang w:val="fr-FR"/>
              </w:rPr>
              <w:t>mm.</w:t>
            </w:r>
            <w:proofErr w:type="spellEnd"/>
          </w:p>
          <w:p w14:paraId="546FA040" w14:textId="77777777" w:rsidR="00C77766" w:rsidRPr="00365E14" w:rsidRDefault="00C77766" w:rsidP="00C77766">
            <w:pPr>
              <w:rPr>
                <w:lang w:val="fr-FR"/>
              </w:rPr>
            </w:pPr>
            <w:r w:rsidRPr="00365E14">
              <w:rPr>
                <w:lang w:val="fr-FR"/>
              </w:rPr>
              <w:t>Un écran de radiateur peut être monté à condition qu’il n’entraîne pas un renforcement de la caisse.</w:t>
            </w:r>
          </w:p>
        </w:tc>
        <w:tc>
          <w:tcPr>
            <w:tcW w:w="4535" w:type="dxa"/>
            <w:shd w:val="clear" w:color="auto" w:fill="auto"/>
          </w:tcPr>
          <w:p w14:paraId="596391E9" w14:textId="77777777" w:rsidR="00C77766" w:rsidRPr="00365E14" w:rsidRDefault="00C77766" w:rsidP="00C77766">
            <w:pPr>
              <w:rPr>
                <w:lang w:val="en-GB"/>
              </w:rPr>
            </w:pPr>
            <w:r w:rsidRPr="00365E14">
              <w:rPr>
                <w:lang w:val="en-GB"/>
              </w:rPr>
              <w:t xml:space="preserve">Provided that they are fitted in the original location without any modification to the bodywork, the radiator and its attachments are free, as are the air </w:t>
            </w:r>
            <w:r w:rsidR="00936BFB" w:rsidRPr="00365E14">
              <w:rPr>
                <w:lang w:val="en-GB"/>
              </w:rPr>
              <w:t xml:space="preserve">ducts </w:t>
            </w:r>
            <w:r w:rsidRPr="00365E14">
              <w:rPr>
                <w:lang w:val="en-GB"/>
              </w:rPr>
              <w:t>upstream of the radiator.</w:t>
            </w:r>
          </w:p>
          <w:p w14:paraId="5BE18F9A" w14:textId="77777777" w:rsidR="00936BFB" w:rsidRPr="00365E14" w:rsidRDefault="00936BFB" w:rsidP="00936BFB">
            <w:pPr>
              <w:rPr>
                <w:lang w:val="en-GB"/>
              </w:rPr>
            </w:pPr>
            <w:r w:rsidRPr="00365E14">
              <w:rPr>
                <w:lang w:val="en-GB"/>
              </w:rPr>
              <w:t>Air ducts may be made of composite material. Maximum material thickness 2.0 mm.</w:t>
            </w:r>
          </w:p>
          <w:p w14:paraId="774EFFBA" w14:textId="77777777" w:rsidR="00C77766" w:rsidRPr="00365E14" w:rsidRDefault="00C77766" w:rsidP="00C77766">
            <w:pPr>
              <w:rPr>
                <w:lang w:val="en-GB"/>
              </w:rPr>
            </w:pPr>
            <w:r w:rsidRPr="00365E14">
              <w:rPr>
                <w:lang w:val="en-GB"/>
              </w:rPr>
              <w:t>A radiator screen may be fitted, provided that no reinforcement of the bodyshell results therefrom.</w:t>
            </w:r>
          </w:p>
        </w:tc>
      </w:tr>
      <w:tr w:rsidR="00C77766" w:rsidRPr="00412104" w14:paraId="6059EBA6" w14:textId="77777777" w:rsidTr="00CC23D4">
        <w:trPr>
          <w:jc w:val="center"/>
        </w:trPr>
        <w:tc>
          <w:tcPr>
            <w:tcW w:w="850" w:type="dxa"/>
            <w:shd w:val="clear" w:color="auto" w:fill="auto"/>
          </w:tcPr>
          <w:p w14:paraId="4947449C" w14:textId="77777777" w:rsidR="00C77766" w:rsidRPr="00365E14" w:rsidRDefault="00C77766" w:rsidP="00F25BDF">
            <w:pPr>
              <w:pStyle w:val="Article"/>
              <w:jc w:val="center"/>
            </w:pPr>
            <w:r w:rsidRPr="00365E14">
              <w:t>5.7.3</w:t>
            </w:r>
          </w:p>
        </w:tc>
        <w:tc>
          <w:tcPr>
            <w:tcW w:w="4535" w:type="dxa"/>
            <w:shd w:val="clear" w:color="auto" w:fill="auto"/>
          </w:tcPr>
          <w:p w14:paraId="4E1FEB23" w14:textId="422636F4" w:rsidR="00C77766" w:rsidRPr="00365E14" w:rsidRDefault="00C77766" w:rsidP="00C77766">
            <w:pPr>
              <w:pStyle w:val="Article"/>
            </w:pPr>
            <w:r w:rsidRPr="00365E14">
              <w:t>Radiateur d’eau (</w:t>
            </w:r>
            <w:r w:rsidR="007F2996" w:rsidRPr="00365E14">
              <w:t>RX1</w:t>
            </w:r>
            <w:r w:rsidRPr="00365E14">
              <w:t xml:space="preserve"> et </w:t>
            </w:r>
            <w:r w:rsidR="00AD4757" w:rsidRPr="00365E14">
              <w:t>RX4</w:t>
            </w:r>
            <w:r w:rsidRPr="00365E14">
              <w:t xml:space="preserve"> uniquement)</w:t>
            </w:r>
          </w:p>
        </w:tc>
        <w:tc>
          <w:tcPr>
            <w:tcW w:w="4535" w:type="dxa"/>
            <w:shd w:val="clear" w:color="auto" w:fill="auto"/>
          </w:tcPr>
          <w:p w14:paraId="398C8F15" w14:textId="41EF4562" w:rsidR="00C77766" w:rsidRPr="00365E14" w:rsidRDefault="00C77766" w:rsidP="00C77766">
            <w:pPr>
              <w:pStyle w:val="Article"/>
              <w:rPr>
                <w:lang w:val="en-GB"/>
              </w:rPr>
            </w:pPr>
            <w:r w:rsidRPr="00365E14">
              <w:rPr>
                <w:lang w:val="en-GB"/>
              </w:rPr>
              <w:t>Water radiator (</w:t>
            </w:r>
            <w:r w:rsidR="007F2996" w:rsidRPr="00365E14">
              <w:rPr>
                <w:lang w:val="en-GB"/>
              </w:rPr>
              <w:t>RX1</w:t>
            </w:r>
            <w:r w:rsidRPr="00365E14">
              <w:rPr>
                <w:lang w:val="en-GB"/>
              </w:rPr>
              <w:t xml:space="preserve"> and </w:t>
            </w:r>
            <w:r w:rsidR="00AD4757" w:rsidRPr="00365E14">
              <w:rPr>
                <w:lang w:val="en-GB"/>
              </w:rPr>
              <w:t>RX4</w:t>
            </w:r>
            <w:r w:rsidRPr="00365E14">
              <w:rPr>
                <w:lang w:val="en-GB"/>
              </w:rPr>
              <w:t xml:space="preserve"> only)</w:t>
            </w:r>
          </w:p>
        </w:tc>
      </w:tr>
      <w:tr w:rsidR="00C77766" w:rsidRPr="00412104" w14:paraId="0BE736AB" w14:textId="77777777" w:rsidTr="00CC23D4">
        <w:trPr>
          <w:jc w:val="center"/>
        </w:trPr>
        <w:tc>
          <w:tcPr>
            <w:tcW w:w="850" w:type="dxa"/>
            <w:shd w:val="clear" w:color="auto" w:fill="auto"/>
          </w:tcPr>
          <w:p w14:paraId="74B22308" w14:textId="77777777" w:rsidR="00C77766" w:rsidRPr="00365E14" w:rsidRDefault="00C77766" w:rsidP="00C77766">
            <w:pPr>
              <w:rPr>
                <w:lang w:val="en-GB"/>
              </w:rPr>
            </w:pPr>
          </w:p>
        </w:tc>
        <w:tc>
          <w:tcPr>
            <w:tcW w:w="4535" w:type="dxa"/>
            <w:shd w:val="clear" w:color="auto" w:fill="auto"/>
          </w:tcPr>
          <w:p w14:paraId="70F6E10A" w14:textId="77777777" w:rsidR="00C77766" w:rsidRPr="00365E14" w:rsidRDefault="00C77766" w:rsidP="00C77766">
            <w:pPr>
              <w:rPr>
                <w:lang w:val="fr-FR"/>
              </w:rPr>
            </w:pPr>
            <w:r w:rsidRPr="00365E14">
              <w:rPr>
                <w:lang w:val="fr-FR"/>
              </w:rPr>
              <w:t>Le radiateur d’eau et son emplacement sont libres, à condition de ne pas empiéter sur l’habitacle.</w:t>
            </w:r>
          </w:p>
          <w:p w14:paraId="4A2435A4" w14:textId="77777777" w:rsidR="00C77766" w:rsidRPr="00365E14" w:rsidRDefault="00C77766" w:rsidP="00C77766">
            <w:pPr>
              <w:rPr>
                <w:lang w:val="fr-FR"/>
              </w:rPr>
            </w:pPr>
            <w:r w:rsidRPr="00365E14">
              <w:rPr>
                <w:lang w:val="fr-FR"/>
              </w:rPr>
              <w:t>L’entrée et la sortie d’air du radiateur à travers la carrosserie peuvent avoir, au maximum, la même surface que le radiateur.</w:t>
            </w:r>
          </w:p>
          <w:p w14:paraId="6A2ABBE7" w14:textId="77777777" w:rsidR="00C77766" w:rsidRPr="00365E14" w:rsidRDefault="00C77766" w:rsidP="00C77766">
            <w:pPr>
              <w:rPr>
                <w:lang w:val="fr-FR"/>
              </w:rPr>
            </w:pPr>
            <w:r w:rsidRPr="00365E14">
              <w:rPr>
                <w:lang w:val="fr-FR"/>
              </w:rPr>
              <w:t>Les conduit</w:t>
            </w:r>
            <w:r w:rsidR="00DA7957" w:rsidRPr="00365E14">
              <w:rPr>
                <w:lang w:val="fr-FR"/>
              </w:rPr>
              <w:t>e</w:t>
            </w:r>
            <w:r w:rsidRPr="00365E14">
              <w:rPr>
                <w:lang w:val="fr-FR"/>
              </w:rPr>
              <w:t>s d’air</w:t>
            </w:r>
            <w:r w:rsidR="00DA7957" w:rsidRPr="00365E14">
              <w:rPr>
                <w:lang w:val="fr-FR"/>
              </w:rPr>
              <w:t xml:space="preserve"> en amont et en aval du radiateur sont autorisées et </w:t>
            </w:r>
            <w:r w:rsidRPr="00365E14">
              <w:rPr>
                <w:lang w:val="fr-FR"/>
              </w:rPr>
              <w:t>peuvent passer dans l’habitacle.</w:t>
            </w:r>
          </w:p>
          <w:p w14:paraId="04777945" w14:textId="77777777" w:rsidR="00DA7957" w:rsidRPr="00365E14" w:rsidRDefault="00DA7957" w:rsidP="00C77766">
            <w:pPr>
              <w:rPr>
                <w:lang w:val="fr-FR"/>
              </w:rPr>
            </w:pPr>
            <w:r w:rsidRPr="00365E14">
              <w:rPr>
                <w:lang w:val="fr-FR"/>
              </w:rPr>
              <w:t xml:space="preserve">Les conduites d’air peuvent être fabriquées en matériau composite. Epaisseur maximale du matériau 2.0 </w:t>
            </w:r>
            <w:proofErr w:type="spellStart"/>
            <w:r w:rsidRPr="00365E14">
              <w:rPr>
                <w:lang w:val="fr-FR"/>
              </w:rPr>
              <w:t>mm.</w:t>
            </w:r>
            <w:proofErr w:type="spellEnd"/>
          </w:p>
          <w:p w14:paraId="7673F234" w14:textId="77777777" w:rsidR="00C77766" w:rsidRPr="00365E14" w:rsidRDefault="00C77766" w:rsidP="00C77766">
            <w:pPr>
              <w:rPr>
                <w:lang w:val="fr-FR"/>
              </w:rPr>
            </w:pPr>
            <w:r w:rsidRPr="00365E14">
              <w:rPr>
                <w:lang w:val="fr-FR"/>
              </w:rPr>
              <w:t>Le vase d’expansion d’eau du moteur peut empiéter sur l’habitacle de 200 mm maximum en direction Z.</w:t>
            </w:r>
          </w:p>
          <w:p w14:paraId="591FA030" w14:textId="77777777" w:rsidR="00C77766" w:rsidRPr="00365E14" w:rsidRDefault="00C77766" w:rsidP="00C77766">
            <w:pPr>
              <w:rPr>
                <w:lang w:val="fr-FR"/>
              </w:rPr>
            </w:pPr>
            <w:r w:rsidRPr="00365E14">
              <w:rPr>
                <w:lang w:val="fr-FR"/>
              </w:rPr>
              <w:t>Le plancher ne doit pas être modifié pour le passage des conduits d’air.</w:t>
            </w:r>
          </w:p>
        </w:tc>
        <w:tc>
          <w:tcPr>
            <w:tcW w:w="4535" w:type="dxa"/>
            <w:shd w:val="clear" w:color="auto" w:fill="auto"/>
          </w:tcPr>
          <w:p w14:paraId="2D512F79" w14:textId="77777777" w:rsidR="00C77766" w:rsidRPr="00365E14" w:rsidRDefault="00C77766" w:rsidP="00C77766">
            <w:pPr>
              <w:rPr>
                <w:lang w:val="en-GB"/>
              </w:rPr>
            </w:pPr>
            <w:r w:rsidRPr="00365E14">
              <w:rPr>
                <w:lang w:val="en-GB"/>
              </w:rPr>
              <w:t>The water radiator and its location are free, provided that it does not encroach upon the cockpit.</w:t>
            </w:r>
          </w:p>
          <w:p w14:paraId="1E970D3A" w14:textId="77777777" w:rsidR="00C77766" w:rsidRPr="00365E14" w:rsidRDefault="00C77766" w:rsidP="00C77766">
            <w:pPr>
              <w:rPr>
                <w:lang w:val="en-GB"/>
              </w:rPr>
            </w:pPr>
            <w:r w:rsidRPr="00365E14">
              <w:rPr>
                <w:lang w:val="en-GB"/>
              </w:rPr>
              <w:t>The air intake and outlet of the radiator through the bodywork may have, as a maximum, the same surface as the radiator.</w:t>
            </w:r>
          </w:p>
          <w:p w14:paraId="23E31C80" w14:textId="77777777" w:rsidR="00C77766" w:rsidRPr="00365E14" w:rsidRDefault="00C77766" w:rsidP="00C77766">
            <w:pPr>
              <w:rPr>
                <w:lang w:val="en-GB"/>
              </w:rPr>
            </w:pPr>
            <w:r w:rsidRPr="00365E14">
              <w:rPr>
                <w:lang w:val="en-GB"/>
              </w:rPr>
              <w:t xml:space="preserve">Air ducts </w:t>
            </w:r>
            <w:r w:rsidR="00DA7957" w:rsidRPr="00365E14">
              <w:rPr>
                <w:lang w:val="en-GB"/>
              </w:rPr>
              <w:t xml:space="preserve">upstream and downstream of the radiator are permitted and </w:t>
            </w:r>
            <w:r w:rsidRPr="00365E14">
              <w:rPr>
                <w:lang w:val="en-GB"/>
              </w:rPr>
              <w:t>may pass through the cockpit.</w:t>
            </w:r>
          </w:p>
          <w:p w14:paraId="5AC91757" w14:textId="77777777" w:rsidR="00DA7957" w:rsidRPr="00365E14" w:rsidRDefault="00DA7957" w:rsidP="00C77766">
            <w:pPr>
              <w:rPr>
                <w:lang w:val="en-GB"/>
              </w:rPr>
            </w:pPr>
            <w:r w:rsidRPr="00365E14">
              <w:rPr>
                <w:lang w:val="en-GB"/>
              </w:rPr>
              <w:t>Air ducts may be made of composite material. Maximum material thickness 2.0 mm.</w:t>
            </w:r>
          </w:p>
          <w:p w14:paraId="6F915153" w14:textId="77777777" w:rsidR="00C77766" w:rsidRPr="00365E14" w:rsidRDefault="00C77766" w:rsidP="00C77766">
            <w:pPr>
              <w:rPr>
                <w:lang w:val="en-GB"/>
              </w:rPr>
            </w:pPr>
            <w:r w:rsidRPr="00365E14">
              <w:rPr>
                <w:lang w:val="en-GB"/>
              </w:rPr>
              <w:t>The engine water expansion chamber may encroach upon the cockpit by maximum of 200 mm in Z direction.</w:t>
            </w:r>
          </w:p>
          <w:p w14:paraId="34E9CC7F" w14:textId="77777777" w:rsidR="00C77766" w:rsidRPr="00365E14" w:rsidRDefault="00C77766" w:rsidP="00C77766">
            <w:pPr>
              <w:rPr>
                <w:lang w:val="en-GB"/>
              </w:rPr>
            </w:pPr>
            <w:r w:rsidRPr="00365E14">
              <w:rPr>
                <w:lang w:val="en-GB"/>
              </w:rPr>
              <w:t>The floor must not be modified for the passage of air ducts.</w:t>
            </w:r>
          </w:p>
          <w:p w14:paraId="0856FAFB" w14:textId="77777777" w:rsidR="00C77766" w:rsidRPr="00365E14" w:rsidRDefault="00C77766" w:rsidP="00C77766">
            <w:pPr>
              <w:rPr>
                <w:lang w:val="en-GB"/>
              </w:rPr>
            </w:pPr>
          </w:p>
        </w:tc>
      </w:tr>
      <w:tr w:rsidR="00C77766" w:rsidRPr="00365E14" w14:paraId="425A3944" w14:textId="77777777" w:rsidTr="00CC23D4">
        <w:trPr>
          <w:jc w:val="center"/>
        </w:trPr>
        <w:tc>
          <w:tcPr>
            <w:tcW w:w="850" w:type="dxa"/>
            <w:shd w:val="clear" w:color="auto" w:fill="auto"/>
          </w:tcPr>
          <w:p w14:paraId="4028FC89" w14:textId="77777777" w:rsidR="00C77766" w:rsidRPr="00365E14" w:rsidRDefault="00C77766" w:rsidP="00F25BDF">
            <w:pPr>
              <w:pStyle w:val="Article"/>
              <w:jc w:val="center"/>
            </w:pPr>
            <w:r w:rsidRPr="00365E14">
              <w:t>5.7.4</w:t>
            </w:r>
          </w:p>
        </w:tc>
        <w:tc>
          <w:tcPr>
            <w:tcW w:w="4535" w:type="dxa"/>
            <w:shd w:val="clear" w:color="auto" w:fill="auto"/>
          </w:tcPr>
          <w:p w14:paraId="7F6CF95E" w14:textId="77777777" w:rsidR="00C77766" w:rsidRPr="00365E14" w:rsidRDefault="00C77766" w:rsidP="00C77766">
            <w:pPr>
              <w:pStyle w:val="Article"/>
            </w:pPr>
            <w:r w:rsidRPr="00365E14">
              <w:t>Refroidissement d’huile moteur</w:t>
            </w:r>
          </w:p>
        </w:tc>
        <w:tc>
          <w:tcPr>
            <w:tcW w:w="4535" w:type="dxa"/>
            <w:shd w:val="clear" w:color="auto" w:fill="auto"/>
          </w:tcPr>
          <w:p w14:paraId="12A7970B" w14:textId="77777777" w:rsidR="00C77766" w:rsidRPr="00365E14" w:rsidRDefault="00C77766" w:rsidP="00C77766">
            <w:pPr>
              <w:pStyle w:val="Article"/>
              <w:rPr>
                <w:lang w:val="en-GB"/>
              </w:rPr>
            </w:pPr>
            <w:r w:rsidRPr="00365E14">
              <w:rPr>
                <w:lang w:val="en-GB"/>
              </w:rPr>
              <w:t>Engine oil cooling</w:t>
            </w:r>
          </w:p>
        </w:tc>
      </w:tr>
      <w:tr w:rsidR="00C77766" w:rsidRPr="00412104" w14:paraId="62EBAC19" w14:textId="77777777" w:rsidTr="00CC23D4">
        <w:trPr>
          <w:jc w:val="center"/>
        </w:trPr>
        <w:tc>
          <w:tcPr>
            <w:tcW w:w="850" w:type="dxa"/>
            <w:shd w:val="clear" w:color="auto" w:fill="auto"/>
          </w:tcPr>
          <w:p w14:paraId="1A53CF5B" w14:textId="77777777" w:rsidR="00C77766" w:rsidRPr="00365E14" w:rsidRDefault="00C77766" w:rsidP="00C77766"/>
        </w:tc>
        <w:tc>
          <w:tcPr>
            <w:tcW w:w="4535" w:type="dxa"/>
            <w:shd w:val="clear" w:color="auto" w:fill="auto"/>
          </w:tcPr>
          <w:p w14:paraId="1C468DE2" w14:textId="77777777" w:rsidR="00C77766" w:rsidRPr="00365E14" w:rsidRDefault="00C77766" w:rsidP="00C77766">
            <w:pPr>
              <w:rPr>
                <w:lang w:val="fr-FR"/>
              </w:rPr>
            </w:pPr>
            <w:r w:rsidRPr="00365E14">
              <w:rPr>
                <w:lang w:val="fr-FR"/>
              </w:rPr>
              <w:t>Les radiateurs d’huile et leurs connexions sont libres à condition de n’entraîner aucune modification de la carrosserie et de se trouver à l’intérieur de la carrosserie.</w:t>
            </w:r>
          </w:p>
        </w:tc>
        <w:tc>
          <w:tcPr>
            <w:tcW w:w="4535" w:type="dxa"/>
            <w:shd w:val="clear" w:color="auto" w:fill="auto"/>
          </w:tcPr>
          <w:p w14:paraId="59BDD6F0" w14:textId="77777777" w:rsidR="00C77766" w:rsidRPr="00365E14" w:rsidRDefault="00C77766" w:rsidP="00C77766">
            <w:pPr>
              <w:rPr>
                <w:lang w:val="en-GB"/>
              </w:rPr>
            </w:pPr>
            <w:r w:rsidRPr="00365E14">
              <w:rPr>
                <w:lang w:val="en-GB"/>
              </w:rPr>
              <w:t>The oil radiators and their connections are free, provided that they do not give rise to any modifications to the bodywork and are situated within the perimeter of the bodywork.</w:t>
            </w:r>
          </w:p>
        </w:tc>
      </w:tr>
      <w:tr w:rsidR="00C77766" w:rsidRPr="00412104" w14:paraId="41564F95" w14:textId="77777777" w:rsidTr="00CC23D4">
        <w:trPr>
          <w:jc w:val="center"/>
        </w:trPr>
        <w:tc>
          <w:tcPr>
            <w:tcW w:w="850" w:type="dxa"/>
            <w:shd w:val="clear" w:color="auto" w:fill="auto"/>
          </w:tcPr>
          <w:p w14:paraId="06361F0A" w14:textId="77777777" w:rsidR="00C77766" w:rsidRPr="00365E14" w:rsidRDefault="00C77766" w:rsidP="00F25BDF">
            <w:pPr>
              <w:pStyle w:val="Article"/>
              <w:jc w:val="center"/>
            </w:pPr>
            <w:r w:rsidRPr="00365E14">
              <w:t>5.7.5</w:t>
            </w:r>
          </w:p>
        </w:tc>
        <w:tc>
          <w:tcPr>
            <w:tcW w:w="4535" w:type="dxa"/>
            <w:shd w:val="clear" w:color="auto" w:fill="auto"/>
          </w:tcPr>
          <w:p w14:paraId="655181F2" w14:textId="77777777" w:rsidR="00C77766" w:rsidRPr="00365E14" w:rsidRDefault="00C77766" w:rsidP="00C77766">
            <w:pPr>
              <w:pStyle w:val="Article"/>
            </w:pPr>
            <w:r w:rsidRPr="00365E14">
              <w:t>Réservoirs d’huile, vases d’expansion pour le liquide de refroidissement du moteur, radiateurs d’huile et d’eau</w:t>
            </w:r>
          </w:p>
        </w:tc>
        <w:tc>
          <w:tcPr>
            <w:tcW w:w="4535" w:type="dxa"/>
            <w:shd w:val="clear" w:color="auto" w:fill="auto"/>
          </w:tcPr>
          <w:p w14:paraId="02F30D6A" w14:textId="77777777" w:rsidR="00C77766" w:rsidRPr="00365E14" w:rsidRDefault="00C77766" w:rsidP="00C77766">
            <w:pPr>
              <w:pStyle w:val="Article"/>
              <w:rPr>
                <w:lang w:val="en-GB"/>
              </w:rPr>
            </w:pPr>
            <w:r w:rsidRPr="00365E14">
              <w:rPr>
                <w:lang w:val="en-GB"/>
              </w:rPr>
              <w:t>Oil tanks, engine water expansion chambers, oil and water radiators</w:t>
            </w:r>
          </w:p>
        </w:tc>
      </w:tr>
      <w:tr w:rsidR="00C77766" w:rsidRPr="00412104" w14:paraId="2289E5D2" w14:textId="77777777" w:rsidTr="00CC23D4">
        <w:trPr>
          <w:jc w:val="center"/>
        </w:trPr>
        <w:tc>
          <w:tcPr>
            <w:tcW w:w="850" w:type="dxa"/>
            <w:shd w:val="clear" w:color="auto" w:fill="auto"/>
          </w:tcPr>
          <w:p w14:paraId="2737EA30" w14:textId="77777777" w:rsidR="00C77766" w:rsidRPr="00365E14" w:rsidRDefault="00C77766" w:rsidP="00C77766">
            <w:pPr>
              <w:rPr>
                <w:lang w:val="en-GB"/>
              </w:rPr>
            </w:pPr>
          </w:p>
        </w:tc>
        <w:tc>
          <w:tcPr>
            <w:tcW w:w="4535" w:type="dxa"/>
            <w:shd w:val="clear" w:color="auto" w:fill="auto"/>
          </w:tcPr>
          <w:p w14:paraId="272002DD" w14:textId="77777777" w:rsidR="00C77766" w:rsidRPr="00365E14" w:rsidRDefault="00C77766" w:rsidP="00C77766">
            <w:pPr>
              <w:rPr>
                <w:lang w:val="fr-FR"/>
              </w:rPr>
            </w:pPr>
            <w:r w:rsidRPr="00365E14">
              <w:rPr>
                <w:lang w:val="fr-FR"/>
              </w:rPr>
              <w:t>Ils doivent être séparés de l’habitacle par des cloisons de manière à ce qu’en cas de fuite ou de rupture du réservoir / radiateur, le liquide ne puisse y pénétrer.</w:t>
            </w:r>
          </w:p>
        </w:tc>
        <w:tc>
          <w:tcPr>
            <w:tcW w:w="4535" w:type="dxa"/>
            <w:shd w:val="clear" w:color="auto" w:fill="auto"/>
          </w:tcPr>
          <w:p w14:paraId="121AA072" w14:textId="77777777" w:rsidR="00C77766" w:rsidRPr="00365E14" w:rsidRDefault="00C77766" w:rsidP="00C77766">
            <w:pPr>
              <w:rPr>
                <w:lang w:val="en-GB"/>
              </w:rPr>
            </w:pPr>
            <w:r w:rsidRPr="00365E14">
              <w:rPr>
                <w:lang w:val="en-GB"/>
              </w:rPr>
              <w:t>They must be isolated from the driver's compartment by means of bulkheads so that in the case of spillage, leakage or failure of a tank / radiator, no liquid may enter into the cockpit.</w:t>
            </w:r>
          </w:p>
        </w:tc>
      </w:tr>
      <w:tr w:rsidR="00C77766" w:rsidRPr="00365E14" w14:paraId="34A748EB" w14:textId="77777777" w:rsidTr="00CC23D4">
        <w:trPr>
          <w:jc w:val="center"/>
        </w:trPr>
        <w:tc>
          <w:tcPr>
            <w:tcW w:w="850" w:type="dxa"/>
            <w:shd w:val="clear" w:color="auto" w:fill="auto"/>
          </w:tcPr>
          <w:p w14:paraId="51E1C65F" w14:textId="77777777" w:rsidR="00C77766" w:rsidRPr="00365E14" w:rsidRDefault="00C77766" w:rsidP="00C77766">
            <w:pPr>
              <w:pStyle w:val="Article"/>
            </w:pPr>
            <w:r w:rsidRPr="00365E14">
              <w:t>5.8</w:t>
            </w:r>
          </w:p>
        </w:tc>
        <w:tc>
          <w:tcPr>
            <w:tcW w:w="4535" w:type="dxa"/>
            <w:shd w:val="clear" w:color="auto" w:fill="auto"/>
          </w:tcPr>
          <w:p w14:paraId="5D840FBD" w14:textId="77777777" w:rsidR="00C77766" w:rsidRPr="00365E14" w:rsidRDefault="00C77766" w:rsidP="00C77766">
            <w:pPr>
              <w:pStyle w:val="Article"/>
            </w:pPr>
            <w:r w:rsidRPr="00365E14">
              <w:t>Carburant – comburant</w:t>
            </w:r>
          </w:p>
        </w:tc>
        <w:tc>
          <w:tcPr>
            <w:tcW w:w="4535" w:type="dxa"/>
            <w:shd w:val="clear" w:color="auto" w:fill="auto"/>
          </w:tcPr>
          <w:p w14:paraId="2E5CAEB6" w14:textId="77777777" w:rsidR="00C77766" w:rsidRPr="00365E14" w:rsidRDefault="00C77766" w:rsidP="00C77766">
            <w:pPr>
              <w:pStyle w:val="Article"/>
              <w:rPr>
                <w:lang w:val="en-GB"/>
              </w:rPr>
            </w:pPr>
            <w:r w:rsidRPr="00365E14">
              <w:rPr>
                <w:lang w:val="en-GB"/>
              </w:rPr>
              <w:t>Fuel – combustive</w:t>
            </w:r>
          </w:p>
        </w:tc>
      </w:tr>
      <w:tr w:rsidR="00C77766" w:rsidRPr="00412104" w14:paraId="2054AC84" w14:textId="77777777" w:rsidTr="00CC23D4">
        <w:trPr>
          <w:jc w:val="center"/>
        </w:trPr>
        <w:tc>
          <w:tcPr>
            <w:tcW w:w="850" w:type="dxa"/>
            <w:shd w:val="clear" w:color="auto" w:fill="auto"/>
          </w:tcPr>
          <w:p w14:paraId="10A5402F" w14:textId="77777777" w:rsidR="00C77766" w:rsidRPr="00365E14" w:rsidRDefault="00C77766" w:rsidP="00C77766"/>
        </w:tc>
        <w:tc>
          <w:tcPr>
            <w:tcW w:w="4535" w:type="dxa"/>
            <w:shd w:val="clear" w:color="auto" w:fill="auto"/>
          </w:tcPr>
          <w:p w14:paraId="2E9BF243" w14:textId="77777777" w:rsidR="00C77766" w:rsidRPr="00365E14" w:rsidRDefault="00C77766" w:rsidP="00C77766">
            <w:pPr>
              <w:rPr>
                <w:lang w:val="fr-FR"/>
              </w:rPr>
            </w:pPr>
            <w:r w:rsidRPr="00365E14">
              <w:rPr>
                <w:lang w:val="fr-FR"/>
              </w:rPr>
              <w:t>Les voitures doivent utiliser des carburants – comburants conformes aux Articles 252-9.1 et 252-9.2.</w:t>
            </w:r>
          </w:p>
        </w:tc>
        <w:tc>
          <w:tcPr>
            <w:tcW w:w="4535" w:type="dxa"/>
            <w:shd w:val="clear" w:color="auto" w:fill="auto"/>
          </w:tcPr>
          <w:p w14:paraId="2FA9CE1B" w14:textId="77777777" w:rsidR="00C77766" w:rsidRPr="00365E14" w:rsidRDefault="00C77766" w:rsidP="00C77766">
            <w:pPr>
              <w:rPr>
                <w:lang w:val="en-GB"/>
              </w:rPr>
            </w:pPr>
            <w:r w:rsidRPr="00365E14">
              <w:rPr>
                <w:lang w:val="en-GB"/>
              </w:rPr>
              <w:t xml:space="preserve">The cars must use fuels – </w:t>
            </w:r>
            <w:proofErr w:type="spellStart"/>
            <w:r w:rsidRPr="00365E14">
              <w:rPr>
                <w:lang w:val="en-GB"/>
              </w:rPr>
              <w:t>combustives</w:t>
            </w:r>
            <w:proofErr w:type="spellEnd"/>
            <w:r w:rsidRPr="00365E14">
              <w:rPr>
                <w:lang w:val="en-GB"/>
              </w:rPr>
              <w:t xml:space="preserve"> complying with Articles 252-9.1 and 252-9.2.</w:t>
            </w:r>
          </w:p>
        </w:tc>
      </w:tr>
      <w:tr w:rsidR="00C77766" w:rsidRPr="00365E14" w14:paraId="39DA3A8F" w14:textId="77777777" w:rsidTr="00CC23D4">
        <w:trPr>
          <w:jc w:val="center"/>
        </w:trPr>
        <w:tc>
          <w:tcPr>
            <w:tcW w:w="850" w:type="dxa"/>
            <w:shd w:val="clear" w:color="auto" w:fill="auto"/>
          </w:tcPr>
          <w:p w14:paraId="6B6AFB19" w14:textId="77777777" w:rsidR="00C77766" w:rsidRPr="00365E14" w:rsidRDefault="00C77766" w:rsidP="00C77766">
            <w:pPr>
              <w:pStyle w:val="Article"/>
            </w:pPr>
            <w:r w:rsidRPr="00365E14">
              <w:t>5.9</w:t>
            </w:r>
          </w:p>
        </w:tc>
        <w:tc>
          <w:tcPr>
            <w:tcW w:w="4535" w:type="dxa"/>
            <w:shd w:val="clear" w:color="auto" w:fill="auto"/>
          </w:tcPr>
          <w:p w14:paraId="022FE24D" w14:textId="77777777" w:rsidR="00C77766" w:rsidRPr="00365E14" w:rsidRDefault="00C77766" w:rsidP="00C77766">
            <w:pPr>
              <w:pStyle w:val="Article"/>
            </w:pPr>
            <w:r w:rsidRPr="00365E14">
              <w:t>Système d’échappement</w:t>
            </w:r>
          </w:p>
        </w:tc>
        <w:tc>
          <w:tcPr>
            <w:tcW w:w="4535" w:type="dxa"/>
            <w:shd w:val="clear" w:color="auto" w:fill="auto"/>
          </w:tcPr>
          <w:p w14:paraId="02094CF6" w14:textId="77777777" w:rsidR="00C77766" w:rsidRPr="00365E14" w:rsidRDefault="00C77766" w:rsidP="00C77766">
            <w:pPr>
              <w:pStyle w:val="Article"/>
              <w:rPr>
                <w:lang w:val="en-GB"/>
              </w:rPr>
            </w:pPr>
            <w:r w:rsidRPr="00365E14">
              <w:rPr>
                <w:lang w:val="en-GB"/>
              </w:rPr>
              <w:t>Exhaust system</w:t>
            </w:r>
          </w:p>
        </w:tc>
      </w:tr>
      <w:tr w:rsidR="00C77766" w:rsidRPr="00412104" w14:paraId="091A380C" w14:textId="77777777" w:rsidTr="00CC23D4">
        <w:trPr>
          <w:jc w:val="center"/>
        </w:trPr>
        <w:tc>
          <w:tcPr>
            <w:tcW w:w="850" w:type="dxa"/>
            <w:shd w:val="clear" w:color="auto" w:fill="auto"/>
          </w:tcPr>
          <w:p w14:paraId="04054B7A" w14:textId="77777777" w:rsidR="00C77766" w:rsidRPr="00365E14" w:rsidRDefault="00C77766" w:rsidP="00C77766"/>
        </w:tc>
        <w:tc>
          <w:tcPr>
            <w:tcW w:w="4535" w:type="dxa"/>
            <w:shd w:val="clear" w:color="auto" w:fill="auto"/>
          </w:tcPr>
          <w:p w14:paraId="5A2D36C0" w14:textId="77777777" w:rsidR="00C77766" w:rsidRPr="00365E14" w:rsidRDefault="00C77766" w:rsidP="00C77766">
            <w:pPr>
              <w:rPr>
                <w:lang w:val="fr-FR"/>
              </w:rPr>
            </w:pPr>
            <w:r w:rsidRPr="00365E14">
              <w:rPr>
                <w:lang w:val="fr-FR"/>
              </w:rPr>
              <w:t>Tous les véhicules doivent être équipés d’un pot catalytique homologué dont la position est libre.</w:t>
            </w:r>
          </w:p>
          <w:p w14:paraId="139A3CC5" w14:textId="77777777" w:rsidR="00C77766" w:rsidRPr="00365E14" w:rsidRDefault="00C77766" w:rsidP="00C77766">
            <w:pPr>
              <w:rPr>
                <w:lang w:val="fr-FR"/>
              </w:rPr>
            </w:pPr>
            <w:r w:rsidRPr="00365E14">
              <w:rPr>
                <w:lang w:val="fr-FR"/>
              </w:rPr>
              <w:t>A tout moment, tous les gaz d’échappement doivent passer par le pot catalytique.</w:t>
            </w:r>
          </w:p>
          <w:p w14:paraId="1F19FCF4" w14:textId="77777777" w:rsidR="00C77766" w:rsidRPr="00365E14" w:rsidRDefault="00C77766" w:rsidP="00C77766">
            <w:pPr>
              <w:rPr>
                <w:lang w:val="fr-FR"/>
              </w:rPr>
            </w:pPr>
            <w:r w:rsidRPr="00365E14">
              <w:rPr>
                <w:lang w:val="fr-FR"/>
              </w:rPr>
              <w:t>La partie terminale de l’échappement doit se trouver à l’arrière de la voiture, à l’intérieur du périmètre de la voiture et à moins de 10 cm de ce dernier. La position de la sortie d’échappement peut être modifiée par rapport à la voiture de série.</w:t>
            </w:r>
          </w:p>
          <w:p w14:paraId="4309D6A3" w14:textId="77777777" w:rsidR="00C77766" w:rsidRPr="00365E14" w:rsidRDefault="00C77766" w:rsidP="00C77766">
            <w:pPr>
              <w:rPr>
                <w:lang w:val="fr-FR"/>
              </w:rPr>
            </w:pPr>
            <w:r w:rsidRPr="00365E14">
              <w:rPr>
                <w:lang w:val="fr-FR"/>
              </w:rPr>
              <w:t>La sortie d’échappement doit être horizontale.</w:t>
            </w:r>
          </w:p>
          <w:p w14:paraId="6B7BF551" w14:textId="77777777" w:rsidR="00C77766" w:rsidRPr="00365E14" w:rsidRDefault="00C77766" w:rsidP="00C77766">
            <w:pPr>
              <w:rPr>
                <w:lang w:val="fr-FR"/>
              </w:rPr>
            </w:pPr>
            <w:r w:rsidRPr="00365E14">
              <w:rPr>
                <w:lang w:val="fr-FR"/>
              </w:rPr>
              <w:t>La section du pot lui-même doit toujours être ronde ou ovale.</w:t>
            </w:r>
          </w:p>
          <w:p w14:paraId="0D7F16EB" w14:textId="77777777" w:rsidR="00C77766" w:rsidRPr="00365E14" w:rsidRDefault="00C77766" w:rsidP="00C77766">
            <w:pPr>
              <w:rPr>
                <w:lang w:val="fr-FR"/>
              </w:rPr>
            </w:pPr>
            <w:r w:rsidRPr="00365E14">
              <w:rPr>
                <w:lang w:val="fr-FR"/>
              </w:rPr>
              <w:t>La protection thermique du système d’échappement est autorisée directement sur l’échappement et/ou sur les composants à proximité immédiate de l’échappement dans le seul but d’empêcher un accroissement de température excessif.</w:t>
            </w:r>
          </w:p>
        </w:tc>
        <w:tc>
          <w:tcPr>
            <w:tcW w:w="4535" w:type="dxa"/>
            <w:shd w:val="clear" w:color="auto" w:fill="auto"/>
          </w:tcPr>
          <w:p w14:paraId="5F9EFDD3" w14:textId="77777777" w:rsidR="00C77766" w:rsidRPr="00365E14" w:rsidRDefault="00C77766" w:rsidP="00C77766">
            <w:pPr>
              <w:rPr>
                <w:lang w:val="en-GB"/>
              </w:rPr>
            </w:pPr>
            <w:r w:rsidRPr="00365E14">
              <w:rPr>
                <w:lang w:val="en-GB"/>
              </w:rPr>
              <w:t>All vehicles must be equipped with a homologated catalytic converter, the position of which is free.</w:t>
            </w:r>
          </w:p>
          <w:p w14:paraId="717C7A4A" w14:textId="77777777" w:rsidR="00C77766" w:rsidRPr="00365E14" w:rsidRDefault="00C77766" w:rsidP="00C77766">
            <w:pPr>
              <w:rPr>
                <w:lang w:val="en-GB"/>
              </w:rPr>
            </w:pPr>
            <w:r w:rsidRPr="00365E14">
              <w:rPr>
                <w:lang w:val="en-GB"/>
              </w:rPr>
              <w:t>The exhaust gases must, at all times, pass through the catalytic converter.</w:t>
            </w:r>
          </w:p>
          <w:p w14:paraId="4F6C65A3" w14:textId="77777777" w:rsidR="00C77766" w:rsidRPr="00365E14" w:rsidRDefault="00C77766" w:rsidP="00C77766">
            <w:pPr>
              <w:rPr>
                <w:lang w:val="en-GB"/>
              </w:rPr>
            </w:pPr>
            <w:r w:rsidRPr="00365E14">
              <w:rPr>
                <w:lang w:val="en-GB"/>
              </w:rPr>
              <w:t>The exit of the exhaust pipe must be situated at the rear of the car, within the perimeter of the car, and be less than 10 cm from this perimeter. The position of the exhaust exit may be modified relative to the series car.</w:t>
            </w:r>
          </w:p>
          <w:p w14:paraId="0C8408B1" w14:textId="77777777" w:rsidR="00C77766" w:rsidRPr="00365E14" w:rsidRDefault="00C77766" w:rsidP="00C77766">
            <w:pPr>
              <w:rPr>
                <w:lang w:val="en-GB"/>
              </w:rPr>
            </w:pPr>
            <w:r w:rsidRPr="00365E14">
              <w:rPr>
                <w:lang w:val="en-GB"/>
              </w:rPr>
              <w:t>The exhaust exit must be horizontal.</w:t>
            </w:r>
          </w:p>
          <w:p w14:paraId="404E260C" w14:textId="77777777" w:rsidR="00C77766" w:rsidRPr="00365E14" w:rsidRDefault="00C77766" w:rsidP="00C77766">
            <w:pPr>
              <w:rPr>
                <w:lang w:val="en-GB"/>
              </w:rPr>
            </w:pPr>
            <w:r w:rsidRPr="00365E14">
              <w:rPr>
                <w:lang w:val="en-GB"/>
              </w:rPr>
              <w:t>The section of the catalyst itself must always be round or oval.</w:t>
            </w:r>
          </w:p>
          <w:p w14:paraId="11167999" w14:textId="77777777" w:rsidR="00C77766" w:rsidRPr="00365E14" w:rsidRDefault="00C77766" w:rsidP="00C77766">
            <w:pPr>
              <w:rPr>
                <w:lang w:val="en-GB"/>
              </w:rPr>
            </w:pPr>
            <w:r w:rsidRPr="00365E14">
              <w:rPr>
                <w:lang w:val="en-GB"/>
              </w:rPr>
              <w:t>Exhaust system heat shielding is allowed either directly on the exhaust and/or on components in close proximity to the exhaust for the sole purpose of preventing excessive heat build-up.</w:t>
            </w:r>
          </w:p>
          <w:p w14:paraId="264390E4" w14:textId="77777777" w:rsidR="00C77766" w:rsidRPr="00365E14" w:rsidRDefault="00C77766" w:rsidP="00C77766">
            <w:pPr>
              <w:rPr>
                <w:lang w:val="en-GB"/>
              </w:rPr>
            </w:pPr>
          </w:p>
        </w:tc>
      </w:tr>
      <w:tr w:rsidR="00C77766" w:rsidRPr="00365E14" w14:paraId="35C2DC59" w14:textId="77777777" w:rsidTr="00CC23D4">
        <w:trPr>
          <w:jc w:val="center"/>
        </w:trPr>
        <w:tc>
          <w:tcPr>
            <w:tcW w:w="850" w:type="dxa"/>
            <w:shd w:val="clear" w:color="auto" w:fill="auto"/>
          </w:tcPr>
          <w:p w14:paraId="4DE4E732" w14:textId="77777777" w:rsidR="00C77766" w:rsidRPr="00365E14" w:rsidRDefault="00C77766" w:rsidP="00C77766">
            <w:pPr>
              <w:pStyle w:val="Article"/>
            </w:pPr>
            <w:r w:rsidRPr="00365E14">
              <w:t>5.10</w:t>
            </w:r>
          </w:p>
        </w:tc>
        <w:tc>
          <w:tcPr>
            <w:tcW w:w="4535" w:type="dxa"/>
            <w:shd w:val="clear" w:color="auto" w:fill="auto"/>
          </w:tcPr>
          <w:p w14:paraId="618643E7" w14:textId="77777777" w:rsidR="00C77766" w:rsidRPr="00365E14" w:rsidRDefault="00C77766" w:rsidP="00C77766">
            <w:pPr>
              <w:pStyle w:val="Article"/>
            </w:pPr>
            <w:r w:rsidRPr="00365E14">
              <w:t>Niveau sonore</w:t>
            </w:r>
          </w:p>
        </w:tc>
        <w:tc>
          <w:tcPr>
            <w:tcW w:w="4535" w:type="dxa"/>
            <w:shd w:val="clear" w:color="auto" w:fill="auto"/>
          </w:tcPr>
          <w:p w14:paraId="76E7CD7B" w14:textId="77777777" w:rsidR="00C77766" w:rsidRPr="00365E14" w:rsidRDefault="00C77766" w:rsidP="00C77766">
            <w:pPr>
              <w:pStyle w:val="Article"/>
              <w:rPr>
                <w:lang w:val="en-GB"/>
              </w:rPr>
            </w:pPr>
            <w:r w:rsidRPr="00365E14">
              <w:rPr>
                <w:lang w:val="en-GB"/>
              </w:rPr>
              <w:t>Sound level</w:t>
            </w:r>
          </w:p>
        </w:tc>
      </w:tr>
      <w:tr w:rsidR="00C77766" w:rsidRPr="00412104" w14:paraId="1A1D3B1A" w14:textId="77777777" w:rsidTr="00CC23D4">
        <w:trPr>
          <w:jc w:val="center"/>
        </w:trPr>
        <w:tc>
          <w:tcPr>
            <w:tcW w:w="850" w:type="dxa"/>
            <w:shd w:val="clear" w:color="auto" w:fill="auto"/>
          </w:tcPr>
          <w:p w14:paraId="0F8C1522" w14:textId="77777777" w:rsidR="00C77766" w:rsidRPr="00365E14" w:rsidRDefault="00C77766" w:rsidP="00C77766"/>
        </w:tc>
        <w:tc>
          <w:tcPr>
            <w:tcW w:w="4535" w:type="dxa"/>
            <w:shd w:val="clear" w:color="auto" w:fill="auto"/>
          </w:tcPr>
          <w:p w14:paraId="0C1361D1" w14:textId="77777777" w:rsidR="00C77766" w:rsidRPr="00365E14" w:rsidRDefault="00C77766" w:rsidP="00C77766">
            <w:pPr>
              <w:rPr>
                <w:u w:val="single"/>
                <w:lang w:val="fr-FR"/>
              </w:rPr>
            </w:pPr>
            <w:r w:rsidRPr="00365E14">
              <w:rPr>
                <w:u w:val="single"/>
                <w:lang w:val="fr-FR"/>
              </w:rPr>
              <w:t>Pour toutes les divisions :</w:t>
            </w:r>
          </w:p>
          <w:p w14:paraId="5E9C45B2" w14:textId="77777777" w:rsidR="00755BAE" w:rsidRPr="00365E14" w:rsidRDefault="00C77766" w:rsidP="00C77766">
            <w:pPr>
              <w:rPr>
                <w:lang w:val="fr-FR"/>
              </w:rPr>
            </w:pPr>
            <w:r w:rsidRPr="00365E14">
              <w:rPr>
                <w:lang w:val="fr-FR"/>
              </w:rPr>
              <w:t>Une limite de 100 dB/A est imposée à toutes les voitures.</w:t>
            </w:r>
          </w:p>
          <w:p w14:paraId="2C2AB567" w14:textId="77777777" w:rsidR="00C77766" w:rsidRPr="00365E14" w:rsidRDefault="00C77766" w:rsidP="00C77766">
            <w:pPr>
              <w:rPr>
                <w:lang w:val="fr-FR"/>
              </w:rPr>
            </w:pPr>
            <w:r w:rsidRPr="00365E14">
              <w:rPr>
                <w:lang w:val="fr-FR"/>
              </w:rPr>
              <w:t>Le bruit doit être mesuré conformément à la procédure de mesure du bruit de la FIA utilisant un sonomètre réglé sur "A" et "LENT", placé à un angle de 45° par rapport à la sortie du tuyau d'échappement et à une distance de 500 mm de celui-ci, avec le moteur tournant au régime de 4500 tr/min.</w:t>
            </w:r>
          </w:p>
        </w:tc>
        <w:tc>
          <w:tcPr>
            <w:tcW w:w="4535" w:type="dxa"/>
            <w:shd w:val="clear" w:color="auto" w:fill="auto"/>
          </w:tcPr>
          <w:p w14:paraId="7D7DEDEE" w14:textId="77777777" w:rsidR="00C77766" w:rsidRPr="00365E14" w:rsidRDefault="00C77766" w:rsidP="00C77766">
            <w:pPr>
              <w:rPr>
                <w:u w:val="single"/>
                <w:lang w:val="en-GB"/>
              </w:rPr>
            </w:pPr>
            <w:r w:rsidRPr="00365E14">
              <w:rPr>
                <w:u w:val="single"/>
                <w:lang w:val="en-GB"/>
              </w:rPr>
              <w:t>For all the divisions :</w:t>
            </w:r>
          </w:p>
          <w:p w14:paraId="631DC888" w14:textId="77777777" w:rsidR="00755BAE" w:rsidRPr="00365E14" w:rsidRDefault="00C77766" w:rsidP="00C77766">
            <w:pPr>
              <w:rPr>
                <w:lang w:val="en-GB"/>
              </w:rPr>
            </w:pPr>
            <w:r w:rsidRPr="00365E14">
              <w:rPr>
                <w:lang w:val="en-GB"/>
              </w:rPr>
              <w:t>A limit of 100 dB/A is imposed for all cars.</w:t>
            </w:r>
          </w:p>
          <w:p w14:paraId="08A2FA07" w14:textId="77777777" w:rsidR="00C77766" w:rsidRPr="00365E14" w:rsidRDefault="00C77766" w:rsidP="00C77766">
            <w:pPr>
              <w:rPr>
                <w:lang w:val="en-GB"/>
              </w:rPr>
            </w:pPr>
            <w:r w:rsidRPr="00365E14">
              <w:rPr>
                <w:lang w:val="en-GB"/>
              </w:rPr>
              <w:t>The noise must be measured in accordance with the FIA noise measuring procedure using a sonometer regulated at "A" and "SLOW", placed at an angle of 45° to and a distance of 500 mm from the exhaust outlet, with the car's engine running at 4500 rpm.</w:t>
            </w:r>
          </w:p>
          <w:p w14:paraId="6F5E923E" w14:textId="77777777" w:rsidR="00C77766" w:rsidRPr="00365E14" w:rsidRDefault="00C77766" w:rsidP="00C77766">
            <w:pPr>
              <w:rPr>
                <w:lang w:val="en-GB"/>
              </w:rPr>
            </w:pPr>
          </w:p>
        </w:tc>
      </w:tr>
      <w:tr w:rsidR="00C77766" w:rsidRPr="00365E14" w14:paraId="4C09E88E" w14:textId="77777777" w:rsidTr="001C3AB1">
        <w:trPr>
          <w:jc w:val="center"/>
        </w:trPr>
        <w:tc>
          <w:tcPr>
            <w:tcW w:w="850" w:type="dxa"/>
            <w:shd w:val="clear" w:color="auto" w:fill="DBE5F1" w:themeFill="accent1" w:themeFillTint="33"/>
            <w:vAlign w:val="center"/>
          </w:tcPr>
          <w:p w14:paraId="6E71218B" w14:textId="77777777" w:rsidR="00C77766" w:rsidRPr="00365E14" w:rsidRDefault="00C77766" w:rsidP="00C77766">
            <w:pPr>
              <w:pStyle w:val="Article"/>
              <w:rPr>
                <w:lang w:val="fr-CH"/>
              </w:rPr>
            </w:pPr>
            <w:r w:rsidRPr="00365E14">
              <w:rPr>
                <w:lang w:val="fr-CH"/>
              </w:rPr>
              <w:t>ART.  6</w:t>
            </w:r>
          </w:p>
        </w:tc>
        <w:tc>
          <w:tcPr>
            <w:tcW w:w="4535" w:type="dxa"/>
            <w:shd w:val="clear" w:color="auto" w:fill="DBE5F1" w:themeFill="accent1" w:themeFillTint="33"/>
            <w:vAlign w:val="center"/>
          </w:tcPr>
          <w:p w14:paraId="0520CE2E" w14:textId="77777777" w:rsidR="00C77766" w:rsidRPr="00365E14" w:rsidRDefault="00C77766" w:rsidP="00C77766">
            <w:pPr>
              <w:pStyle w:val="Article"/>
            </w:pPr>
            <w:r w:rsidRPr="00365E14">
              <w:t>CIRCUIT DE CARBURANT</w:t>
            </w:r>
          </w:p>
        </w:tc>
        <w:tc>
          <w:tcPr>
            <w:tcW w:w="4535" w:type="dxa"/>
            <w:shd w:val="clear" w:color="auto" w:fill="DBE5F1" w:themeFill="accent1" w:themeFillTint="33"/>
            <w:vAlign w:val="center"/>
          </w:tcPr>
          <w:p w14:paraId="569277C7" w14:textId="77777777" w:rsidR="00C77766" w:rsidRPr="00365E14" w:rsidRDefault="00C77766" w:rsidP="00C77766">
            <w:pPr>
              <w:pStyle w:val="Article"/>
              <w:rPr>
                <w:lang w:val="en-GB"/>
              </w:rPr>
            </w:pPr>
            <w:r w:rsidRPr="00365E14">
              <w:rPr>
                <w:lang w:val="en-GB"/>
              </w:rPr>
              <w:t>FUEL CIRCUIT</w:t>
            </w:r>
          </w:p>
        </w:tc>
      </w:tr>
      <w:tr w:rsidR="00C77766" w:rsidRPr="00365E14" w14:paraId="5398AB77" w14:textId="77777777" w:rsidTr="00CC23D4">
        <w:trPr>
          <w:jc w:val="center"/>
        </w:trPr>
        <w:tc>
          <w:tcPr>
            <w:tcW w:w="850" w:type="dxa"/>
            <w:shd w:val="clear" w:color="auto" w:fill="auto"/>
          </w:tcPr>
          <w:p w14:paraId="332B7291" w14:textId="77777777" w:rsidR="00C77766" w:rsidRPr="00365E14" w:rsidRDefault="00C77766" w:rsidP="00C77766">
            <w:pPr>
              <w:pStyle w:val="Article"/>
            </w:pPr>
            <w:r w:rsidRPr="00365E14">
              <w:t>6.1</w:t>
            </w:r>
          </w:p>
        </w:tc>
        <w:tc>
          <w:tcPr>
            <w:tcW w:w="4535" w:type="dxa"/>
            <w:shd w:val="clear" w:color="auto" w:fill="auto"/>
          </w:tcPr>
          <w:p w14:paraId="24D6FC7E" w14:textId="77777777" w:rsidR="00C77766" w:rsidRPr="00365E14" w:rsidRDefault="00C77766" w:rsidP="00C77766">
            <w:pPr>
              <w:pStyle w:val="Article"/>
            </w:pPr>
            <w:r w:rsidRPr="00365E14">
              <w:t>Pompes à essence (excepté pompes à haute pression)</w:t>
            </w:r>
          </w:p>
        </w:tc>
        <w:tc>
          <w:tcPr>
            <w:tcW w:w="4535" w:type="dxa"/>
            <w:shd w:val="clear" w:color="auto" w:fill="auto"/>
          </w:tcPr>
          <w:p w14:paraId="66A1431D" w14:textId="77777777" w:rsidR="00C77766" w:rsidRPr="00365E14" w:rsidRDefault="00C77766" w:rsidP="00C77766">
            <w:pPr>
              <w:pStyle w:val="Article"/>
              <w:rPr>
                <w:lang w:val="en-GB"/>
              </w:rPr>
            </w:pPr>
            <w:r w:rsidRPr="00365E14">
              <w:rPr>
                <w:lang w:val="en-GB"/>
              </w:rPr>
              <w:t>Fuel pumps (except high pressure pumps)</w:t>
            </w:r>
          </w:p>
        </w:tc>
      </w:tr>
      <w:tr w:rsidR="00C77766" w:rsidRPr="00412104" w14:paraId="48F1B54F" w14:textId="77777777" w:rsidTr="00CC23D4">
        <w:trPr>
          <w:jc w:val="center"/>
        </w:trPr>
        <w:tc>
          <w:tcPr>
            <w:tcW w:w="850" w:type="dxa"/>
            <w:shd w:val="clear" w:color="auto" w:fill="auto"/>
          </w:tcPr>
          <w:p w14:paraId="22F6DEB5" w14:textId="77777777" w:rsidR="00C77766" w:rsidRPr="00365E14" w:rsidRDefault="00C77766" w:rsidP="00C77766"/>
        </w:tc>
        <w:tc>
          <w:tcPr>
            <w:tcW w:w="4535" w:type="dxa"/>
            <w:shd w:val="clear" w:color="auto" w:fill="auto"/>
          </w:tcPr>
          <w:p w14:paraId="73CA7D7F" w14:textId="77777777" w:rsidR="00C77766" w:rsidRPr="00365E14" w:rsidRDefault="00C77766" w:rsidP="00C77766">
            <w:pPr>
              <w:rPr>
                <w:u w:val="single"/>
                <w:lang w:val="fr-FR"/>
              </w:rPr>
            </w:pPr>
            <w:r w:rsidRPr="00365E14">
              <w:rPr>
                <w:u w:val="single"/>
                <w:lang w:val="fr-FR"/>
              </w:rPr>
              <w:t>Les pompes à essence sont libres (y compris leur nombre), à condition d’être installées soit :</w:t>
            </w:r>
          </w:p>
          <w:p w14:paraId="3A3D76BC" w14:textId="77777777" w:rsidR="00C77766" w:rsidRPr="00365E14" w:rsidRDefault="00C77766" w:rsidP="00C77766">
            <w:pPr>
              <w:pStyle w:val="ArticlePoint"/>
              <w:numPr>
                <w:ilvl w:val="0"/>
                <w:numId w:val="12"/>
              </w:numPr>
              <w:ind w:left="142" w:hanging="142"/>
              <w:rPr>
                <w:lang w:val="fr-FR"/>
              </w:rPr>
            </w:pPr>
            <w:r w:rsidRPr="00365E14">
              <w:rPr>
                <w:lang w:val="fr-FR"/>
              </w:rPr>
              <w:t>A l’intérieur du réservoir de carburant, soit</w:t>
            </w:r>
          </w:p>
          <w:p w14:paraId="6300DF0A" w14:textId="77777777" w:rsidR="00C77766" w:rsidRPr="00365E14" w:rsidRDefault="00C77766" w:rsidP="00C77766">
            <w:pPr>
              <w:pStyle w:val="ArticlePoint"/>
              <w:numPr>
                <w:ilvl w:val="0"/>
                <w:numId w:val="12"/>
              </w:numPr>
              <w:ind w:left="142" w:hanging="142"/>
              <w:rPr>
                <w:lang w:val="fr-FR"/>
              </w:rPr>
            </w:pPr>
            <w:r w:rsidRPr="00365E14">
              <w:rPr>
                <w:lang w:val="fr-FR"/>
              </w:rPr>
              <w:t>A l’extérieur du réservoir de carburant, recouvertes d’une protection étanche aux liquides et aux flammes.</w:t>
            </w:r>
          </w:p>
          <w:p w14:paraId="33796D2F" w14:textId="77777777" w:rsidR="00C77766" w:rsidRPr="00365E14" w:rsidRDefault="00C77766" w:rsidP="00C77766">
            <w:pPr>
              <w:rPr>
                <w:lang w:val="fr-FR"/>
              </w:rPr>
            </w:pPr>
            <w:r w:rsidRPr="00365E14">
              <w:rPr>
                <w:lang w:val="fr-FR"/>
              </w:rPr>
              <w:t>Des filtres à essence d’une capacité unitaire de 0.5 l peuvent être ajoutés au circuit d’alimentation.</w:t>
            </w:r>
          </w:p>
        </w:tc>
        <w:tc>
          <w:tcPr>
            <w:tcW w:w="4535" w:type="dxa"/>
            <w:shd w:val="clear" w:color="auto" w:fill="auto"/>
          </w:tcPr>
          <w:p w14:paraId="545E62CA" w14:textId="77777777" w:rsidR="00C77766" w:rsidRPr="00365E14" w:rsidRDefault="00C77766" w:rsidP="00C77766">
            <w:pPr>
              <w:rPr>
                <w:u w:val="single"/>
                <w:lang w:val="en-GB"/>
              </w:rPr>
            </w:pPr>
            <w:r w:rsidRPr="00365E14">
              <w:rPr>
                <w:u w:val="single"/>
                <w:lang w:val="en-GB"/>
              </w:rPr>
              <w:t>Fuel pumps (including their number) are free provided that they are installed either :</w:t>
            </w:r>
          </w:p>
          <w:p w14:paraId="4400BA7F" w14:textId="77777777" w:rsidR="00C77766" w:rsidRPr="00365E14" w:rsidRDefault="00C77766" w:rsidP="00C77766">
            <w:pPr>
              <w:pStyle w:val="ArticlePoint"/>
              <w:numPr>
                <w:ilvl w:val="0"/>
                <w:numId w:val="12"/>
              </w:numPr>
              <w:ind w:left="142" w:hanging="142"/>
              <w:rPr>
                <w:lang w:val="en-GB"/>
              </w:rPr>
            </w:pPr>
            <w:r w:rsidRPr="00365E14">
              <w:rPr>
                <w:lang w:val="en-GB"/>
              </w:rPr>
              <w:t>Inside the fuel tank, or</w:t>
            </w:r>
          </w:p>
          <w:p w14:paraId="6AFF6F2E" w14:textId="77777777" w:rsidR="00C77766" w:rsidRPr="00365E14" w:rsidRDefault="00C77766" w:rsidP="00C77766">
            <w:pPr>
              <w:pStyle w:val="ArticlePoint"/>
              <w:numPr>
                <w:ilvl w:val="0"/>
                <w:numId w:val="12"/>
              </w:numPr>
              <w:ind w:left="142" w:hanging="142"/>
              <w:rPr>
                <w:lang w:val="en-GB"/>
              </w:rPr>
            </w:pPr>
            <w:r w:rsidRPr="00365E14">
              <w:rPr>
                <w:lang w:val="en-GB"/>
              </w:rPr>
              <w:t>Outside the fuel tank, protected by a leak-proof and flameproof cover.</w:t>
            </w:r>
          </w:p>
          <w:p w14:paraId="645917C4" w14:textId="77777777" w:rsidR="00C77766" w:rsidRPr="00365E14" w:rsidRDefault="00C77766" w:rsidP="00C77766">
            <w:pPr>
              <w:rPr>
                <w:lang w:val="en-GB"/>
              </w:rPr>
            </w:pPr>
            <w:r w:rsidRPr="00365E14">
              <w:rPr>
                <w:lang w:val="en-GB"/>
              </w:rPr>
              <w:t>Petrol filters with a maximum unit capacity of 0.5 l may be added to the fuel feed circuit.</w:t>
            </w:r>
          </w:p>
        </w:tc>
      </w:tr>
      <w:tr w:rsidR="00C77766" w:rsidRPr="00365E14" w14:paraId="6DF70061" w14:textId="77777777" w:rsidTr="00CC23D4">
        <w:trPr>
          <w:jc w:val="center"/>
        </w:trPr>
        <w:tc>
          <w:tcPr>
            <w:tcW w:w="850" w:type="dxa"/>
            <w:shd w:val="clear" w:color="auto" w:fill="auto"/>
          </w:tcPr>
          <w:p w14:paraId="7BC5823E" w14:textId="77777777" w:rsidR="00C77766" w:rsidRPr="00365E14" w:rsidRDefault="00C77766" w:rsidP="00C77766">
            <w:pPr>
              <w:pStyle w:val="Article"/>
            </w:pPr>
            <w:r w:rsidRPr="00365E14">
              <w:t>6.2</w:t>
            </w:r>
          </w:p>
        </w:tc>
        <w:tc>
          <w:tcPr>
            <w:tcW w:w="4535" w:type="dxa"/>
            <w:shd w:val="clear" w:color="auto" w:fill="auto"/>
          </w:tcPr>
          <w:p w14:paraId="63228FF7" w14:textId="77777777" w:rsidR="00C77766" w:rsidRPr="00365E14" w:rsidRDefault="00C77766" w:rsidP="00C77766">
            <w:pPr>
              <w:pStyle w:val="Article"/>
            </w:pPr>
            <w:r w:rsidRPr="00365E14">
              <w:t>Conduites d’essence</w:t>
            </w:r>
          </w:p>
        </w:tc>
        <w:tc>
          <w:tcPr>
            <w:tcW w:w="4535" w:type="dxa"/>
            <w:shd w:val="clear" w:color="auto" w:fill="auto"/>
          </w:tcPr>
          <w:p w14:paraId="3FF9D1EB" w14:textId="77777777" w:rsidR="00C77766" w:rsidRPr="00365E14" w:rsidRDefault="00C77766" w:rsidP="00C77766">
            <w:pPr>
              <w:pStyle w:val="Article"/>
              <w:rPr>
                <w:lang w:val="en-GB"/>
              </w:rPr>
            </w:pPr>
            <w:r w:rsidRPr="00365E14">
              <w:rPr>
                <w:lang w:val="en-GB"/>
              </w:rPr>
              <w:t>Petrol lines</w:t>
            </w:r>
          </w:p>
        </w:tc>
      </w:tr>
      <w:tr w:rsidR="00C77766" w:rsidRPr="00412104" w14:paraId="253EFCAE" w14:textId="77777777" w:rsidTr="00CC23D4">
        <w:trPr>
          <w:jc w:val="center"/>
        </w:trPr>
        <w:tc>
          <w:tcPr>
            <w:tcW w:w="850" w:type="dxa"/>
            <w:shd w:val="clear" w:color="auto" w:fill="auto"/>
          </w:tcPr>
          <w:p w14:paraId="37D68B8A" w14:textId="77777777" w:rsidR="00C77766" w:rsidRPr="00365E14" w:rsidRDefault="00C77766" w:rsidP="00C77766"/>
        </w:tc>
        <w:tc>
          <w:tcPr>
            <w:tcW w:w="4535" w:type="dxa"/>
            <w:shd w:val="clear" w:color="auto" w:fill="auto"/>
          </w:tcPr>
          <w:p w14:paraId="3CB4022D" w14:textId="77777777" w:rsidR="00C77766" w:rsidRPr="00365E14" w:rsidRDefault="00C77766" w:rsidP="00C77766">
            <w:pPr>
              <w:rPr>
                <w:rFonts w:eastAsiaTheme="minorHAnsi"/>
                <w:lang w:val="fr-FR"/>
              </w:rPr>
            </w:pPr>
            <w:r w:rsidRPr="00365E14">
              <w:rPr>
                <w:rFonts w:eastAsiaTheme="minorHAnsi"/>
                <w:lang w:val="fr-FR"/>
              </w:rPr>
              <w:t>Les canalisations flexibles doivent être de qualité d’aviation.</w:t>
            </w:r>
          </w:p>
          <w:p w14:paraId="60C45867" w14:textId="77777777" w:rsidR="00C77766" w:rsidRPr="00365E14" w:rsidRDefault="00C77766" w:rsidP="00C77766">
            <w:pPr>
              <w:rPr>
                <w:rFonts w:eastAsiaTheme="minorHAnsi"/>
                <w:lang w:val="fr-FR"/>
              </w:rPr>
            </w:pPr>
            <w:r w:rsidRPr="00365E14">
              <w:rPr>
                <w:rFonts w:eastAsiaTheme="minorHAnsi"/>
                <w:lang w:val="fr-FR"/>
              </w:rPr>
              <w:t>L’installation est libre pour autant que les prescriptions de l’Article 253-3 de l’Annexe J soient respectées.</w:t>
            </w:r>
          </w:p>
          <w:p w14:paraId="67806260" w14:textId="77777777" w:rsidR="00C77766" w:rsidRPr="00365E14" w:rsidRDefault="00C77766" w:rsidP="00C77766">
            <w:pPr>
              <w:rPr>
                <w:lang w:val="fr-FR"/>
              </w:rPr>
            </w:pPr>
            <w:r w:rsidRPr="00365E14">
              <w:rPr>
                <w:rFonts w:eastAsiaTheme="minorHAnsi"/>
                <w:lang w:val="fr-FR"/>
              </w:rPr>
              <w:t>Le système de coupure automatique de carburant décrit à l’Article 253-3.3 est obligatoire.</w:t>
            </w:r>
          </w:p>
        </w:tc>
        <w:tc>
          <w:tcPr>
            <w:tcW w:w="4535" w:type="dxa"/>
            <w:shd w:val="clear" w:color="auto" w:fill="auto"/>
          </w:tcPr>
          <w:p w14:paraId="434AD97D" w14:textId="77777777" w:rsidR="00C77766" w:rsidRPr="00365E14" w:rsidRDefault="00C77766" w:rsidP="00C77766">
            <w:pPr>
              <w:rPr>
                <w:rFonts w:eastAsiaTheme="minorHAnsi"/>
                <w:lang w:val="en-GB"/>
              </w:rPr>
            </w:pPr>
            <w:r w:rsidRPr="00365E14">
              <w:rPr>
                <w:rFonts w:eastAsiaTheme="minorHAnsi"/>
                <w:lang w:val="en-GB"/>
              </w:rPr>
              <w:t>Flexibles lines must be of aviation quality.</w:t>
            </w:r>
          </w:p>
          <w:p w14:paraId="2986575E" w14:textId="77777777" w:rsidR="00C77766" w:rsidRPr="00365E14" w:rsidRDefault="00C77766" w:rsidP="00C77766">
            <w:pPr>
              <w:rPr>
                <w:rFonts w:eastAsiaTheme="minorHAnsi"/>
                <w:lang w:val="en-GB"/>
              </w:rPr>
            </w:pPr>
            <w:r w:rsidRPr="00365E14">
              <w:rPr>
                <w:rFonts w:eastAsiaTheme="minorHAnsi"/>
                <w:lang w:val="en-GB"/>
              </w:rPr>
              <w:t>The installation is free, provided that the prescriptions of Article 253-3 of Appendix J are respected.</w:t>
            </w:r>
          </w:p>
          <w:p w14:paraId="21D28B84" w14:textId="77777777" w:rsidR="00C77766" w:rsidRPr="00365E14" w:rsidRDefault="00C77766" w:rsidP="00C77766">
            <w:pPr>
              <w:rPr>
                <w:lang w:val="en-GB"/>
              </w:rPr>
            </w:pPr>
            <w:r w:rsidRPr="00365E14">
              <w:rPr>
                <w:rFonts w:eastAsiaTheme="minorHAnsi"/>
                <w:lang w:val="en-GB"/>
              </w:rPr>
              <w:t>The automatic fuel cut-off system described in Article 253-3.3 is compulsory.</w:t>
            </w:r>
          </w:p>
        </w:tc>
      </w:tr>
      <w:tr w:rsidR="00C77766" w:rsidRPr="00365E14" w14:paraId="7B1D2184" w14:textId="77777777" w:rsidTr="00CC23D4">
        <w:trPr>
          <w:jc w:val="center"/>
        </w:trPr>
        <w:tc>
          <w:tcPr>
            <w:tcW w:w="850" w:type="dxa"/>
            <w:shd w:val="clear" w:color="auto" w:fill="auto"/>
          </w:tcPr>
          <w:p w14:paraId="7C705BC0" w14:textId="77777777" w:rsidR="00C77766" w:rsidRPr="00365E14" w:rsidRDefault="00C77766" w:rsidP="00C77766">
            <w:pPr>
              <w:pStyle w:val="Article"/>
            </w:pPr>
            <w:r w:rsidRPr="00365E14">
              <w:t>6.3</w:t>
            </w:r>
          </w:p>
        </w:tc>
        <w:tc>
          <w:tcPr>
            <w:tcW w:w="4535" w:type="dxa"/>
            <w:shd w:val="clear" w:color="auto" w:fill="auto"/>
          </w:tcPr>
          <w:p w14:paraId="7D7CCBF5" w14:textId="77777777" w:rsidR="00C77766" w:rsidRPr="00365E14" w:rsidRDefault="00C77766" w:rsidP="00C77766">
            <w:pPr>
              <w:pStyle w:val="Article"/>
            </w:pPr>
            <w:r w:rsidRPr="00365E14">
              <w:t>Réservoirs de carburant</w:t>
            </w:r>
          </w:p>
        </w:tc>
        <w:tc>
          <w:tcPr>
            <w:tcW w:w="4535" w:type="dxa"/>
            <w:shd w:val="clear" w:color="auto" w:fill="auto"/>
          </w:tcPr>
          <w:p w14:paraId="37A975E8" w14:textId="77777777" w:rsidR="00C77766" w:rsidRPr="00365E14" w:rsidRDefault="00C77766" w:rsidP="00C77766">
            <w:pPr>
              <w:pStyle w:val="Article"/>
              <w:rPr>
                <w:lang w:val="en-GB"/>
              </w:rPr>
            </w:pPr>
            <w:r w:rsidRPr="00365E14">
              <w:rPr>
                <w:lang w:val="en-GB"/>
              </w:rPr>
              <w:t>Fuel tank</w:t>
            </w:r>
          </w:p>
        </w:tc>
      </w:tr>
      <w:tr w:rsidR="00C77766" w:rsidRPr="00412104" w14:paraId="1F24EF69" w14:textId="77777777" w:rsidTr="008A17D4">
        <w:trPr>
          <w:jc w:val="center"/>
        </w:trPr>
        <w:tc>
          <w:tcPr>
            <w:tcW w:w="850" w:type="dxa"/>
            <w:shd w:val="clear" w:color="auto" w:fill="auto"/>
          </w:tcPr>
          <w:p w14:paraId="279BB5CC" w14:textId="77777777" w:rsidR="00C77766" w:rsidRPr="00365E14" w:rsidRDefault="00C77766" w:rsidP="00C77766"/>
        </w:tc>
        <w:tc>
          <w:tcPr>
            <w:tcW w:w="4535" w:type="dxa"/>
            <w:shd w:val="clear" w:color="auto" w:fill="auto"/>
          </w:tcPr>
          <w:p w14:paraId="1B9A1BDE" w14:textId="77777777" w:rsidR="00C77766" w:rsidRPr="00365E14" w:rsidRDefault="00C77766" w:rsidP="00C77766">
            <w:pPr>
              <w:rPr>
                <w:rFonts w:eastAsiaTheme="minorHAnsi"/>
                <w:lang w:val="fr-FR"/>
              </w:rPr>
            </w:pPr>
            <w:r w:rsidRPr="00365E14">
              <w:rPr>
                <w:rFonts w:eastAsiaTheme="minorHAnsi"/>
                <w:u w:val="single"/>
                <w:lang w:val="fr-FR"/>
              </w:rPr>
              <w:t>Le réservoir de carburant doit être homologué selon une des normes FIA suivantes :</w:t>
            </w:r>
          </w:p>
          <w:p w14:paraId="022BD571" w14:textId="77777777" w:rsidR="00C77766" w:rsidRPr="00365E14" w:rsidRDefault="00C77766" w:rsidP="00C77766">
            <w:pPr>
              <w:rPr>
                <w:rFonts w:eastAsiaTheme="minorHAnsi"/>
                <w:lang w:val="fr-FR"/>
              </w:rPr>
            </w:pPr>
            <w:r w:rsidRPr="00365E14">
              <w:rPr>
                <w:rFonts w:eastAsiaTheme="minorHAnsi"/>
                <w:lang w:val="fr-FR"/>
              </w:rPr>
              <w:t>FT3-1999, FT3.5-1999, FT5-1999.</w:t>
            </w:r>
          </w:p>
          <w:p w14:paraId="66A7EF98" w14:textId="77777777" w:rsidR="00C77766" w:rsidRPr="00365E14" w:rsidRDefault="00C77766" w:rsidP="00C77766">
            <w:pPr>
              <w:rPr>
                <w:lang w:val="fr-FR"/>
              </w:rPr>
            </w:pPr>
            <w:r w:rsidRPr="00365E14">
              <w:rPr>
                <w:lang w:val="fr-FR"/>
              </w:rPr>
              <w:t>Il doit être conforme aux spécifications de l’Article 253-14.</w:t>
            </w:r>
          </w:p>
          <w:p w14:paraId="539F861E" w14:textId="77777777" w:rsidR="00C77766" w:rsidRPr="00365E14" w:rsidRDefault="00C77766" w:rsidP="00C77766">
            <w:pPr>
              <w:rPr>
                <w:lang w:val="fr-FR"/>
              </w:rPr>
            </w:pPr>
            <w:r w:rsidRPr="00365E14">
              <w:rPr>
                <w:lang w:val="fr-FR"/>
              </w:rPr>
              <w:t>Il est recommandé de remplir le réservoir de mousse de sécurité de type MIL-B-83054.</w:t>
            </w:r>
          </w:p>
          <w:p w14:paraId="29E90CF5" w14:textId="77777777" w:rsidR="00C77766" w:rsidRPr="00365E14" w:rsidRDefault="00C77766" w:rsidP="00C77766">
            <w:pPr>
              <w:rPr>
                <w:u w:val="single"/>
                <w:lang w:val="fr-FR"/>
              </w:rPr>
            </w:pPr>
            <w:r w:rsidRPr="00365E14">
              <w:rPr>
                <w:u w:val="single"/>
                <w:lang w:val="fr-FR"/>
              </w:rPr>
              <w:t>Capacité maximale du réservoir principal :</w:t>
            </w:r>
          </w:p>
          <w:p w14:paraId="6CA2E798" w14:textId="77777777" w:rsidR="00C77766" w:rsidRPr="00365E14" w:rsidRDefault="00C77766" w:rsidP="00C77766">
            <w:pPr>
              <w:rPr>
                <w:lang w:val="fr-FR"/>
              </w:rPr>
            </w:pPr>
            <w:r w:rsidRPr="00365E14">
              <w:rPr>
                <w:lang w:val="fr-FR"/>
              </w:rPr>
              <w:t>Libre.</w:t>
            </w:r>
          </w:p>
          <w:p w14:paraId="409BB532" w14:textId="77777777" w:rsidR="00C77766" w:rsidRPr="00365E14" w:rsidRDefault="00C77766" w:rsidP="00C77766">
            <w:pPr>
              <w:rPr>
                <w:u w:val="single"/>
                <w:lang w:val="fr-FR"/>
              </w:rPr>
            </w:pPr>
            <w:r w:rsidRPr="00365E14">
              <w:rPr>
                <w:u w:val="single"/>
                <w:lang w:val="fr-FR"/>
              </w:rPr>
              <w:t>L’emplacement du réservoir doit respecter les conditions suivantes :</w:t>
            </w:r>
          </w:p>
          <w:p w14:paraId="3083061F" w14:textId="77777777" w:rsidR="00C77766" w:rsidRPr="00365E14" w:rsidRDefault="00C77766" w:rsidP="00C77766">
            <w:pPr>
              <w:pStyle w:val="ArticlePoint"/>
              <w:numPr>
                <w:ilvl w:val="0"/>
                <w:numId w:val="12"/>
              </w:numPr>
              <w:ind w:left="142" w:hanging="142"/>
              <w:rPr>
                <w:lang w:val="fr-FR"/>
              </w:rPr>
            </w:pPr>
            <w:r w:rsidRPr="00365E14">
              <w:rPr>
                <w:lang w:val="fr-FR"/>
              </w:rPr>
              <w:t>Le plancher de la voiture d’origine peut être modifié pour l’installation du réservoir à la place des sièges arrière. Les dimensions maximales de cette modification doivent être de 500 mm de largeur et 500 mm de longueur</w:t>
            </w:r>
          </w:p>
          <w:p w14:paraId="2D8EADA0" w14:textId="77777777" w:rsidR="00C77766" w:rsidRPr="00365E14" w:rsidRDefault="00C77766" w:rsidP="00C77766">
            <w:pPr>
              <w:pStyle w:val="ArticlePoint"/>
              <w:numPr>
                <w:ilvl w:val="0"/>
                <w:numId w:val="12"/>
              </w:numPr>
              <w:ind w:left="142" w:hanging="142"/>
              <w:rPr>
                <w:lang w:val="fr-FR"/>
              </w:rPr>
            </w:pPr>
            <w:r w:rsidRPr="00365E14">
              <w:rPr>
                <w:lang w:val="fr-FR"/>
              </w:rPr>
              <w:t>Les longerons ne peuvent pas être modifiés</w:t>
            </w:r>
          </w:p>
          <w:p w14:paraId="55A7AF36" w14:textId="77777777" w:rsidR="003E394D" w:rsidRPr="00365E14" w:rsidRDefault="00C77766" w:rsidP="002A43D0">
            <w:pPr>
              <w:pStyle w:val="ArticlePoint"/>
              <w:numPr>
                <w:ilvl w:val="0"/>
                <w:numId w:val="12"/>
              </w:numPr>
              <w:ind w:left="142" w:hanging="142"/>
              <w:rPr>
                <w:lang w:val="fr-FR"/>
              </w:rPr>
            </w:pPr>
            <w:r w:rsidRPr="00365E14">
              <w:rPr>
                <w:lang w:val="fr-FR"/>
              </w:rPr>
              <w:t>Le réservoir peut avoir un tunnel unique pour le passage de la transmission et de l’échappement</w:t>
            </w:r>
          </w:p>
          <w:p w14:paraId="1CF98D86" w14:textId="77777777" w:rsidR="00C77766" w:rsidRPr="00365E14" w:rsidRDefault="00C77766" w:rsidP="002A43D0">
            <w:pPr>
              <w:pStyle w:val="ArticlePoint"/>
              <w:numPr>
                <w:ilvl w:val="0"/>
                <w:numId w:val="12"/>
              </w:numPr>
              <w:ind w:left="142" w:hanging="142"/>
              <w:rPr>
                <w:lang w:val="fr-FR"/>
              </w:rPr>
            </w:pPr>
            <w:r w:rsidRPr="00365E14">
              <w:rPr>
                <w:lang w:val="fr-FR"/>
              </w:rPr>
              <w:t>Il doit être en arrière d’une ligne horizontale tangente aux rayons les plus en arrière de l’arceau principal aux points d’ancrage à la coque</w:t>
            </w:r>
          </w:p>
          <w:p w14:paraId="2CB71E87" w14:textId="77777777" w:rsidR="00C77766" w:rsidRPr="00365E14" w:rsidRDefault="00C77766" w:rsidP="00C77766">
            <w:pPr>
              <w:pStyle w:val="ArticlePoint"/>
              <w:numPr>
                <w:ilvl w:val="0"/>
                <w:numId w:val="12"/>
              </w:numPr>
              <w:ind w:left="142" w:hanging="142"/>
              <w:rPr>
                <w:lang w:val="fr-FR"/>
              </w:rPr>
            </w:pPr>
            <w:r w:rsidRPr="00365E14">
              <w:rPr>
                <w:lang w:val="fr-FR"/>
              </w:rPr>
              <w:t>Il doit être en avant de l’axe des roues arrière</w:t>
            </w:r>
          </w:p>
          <w:p w14:paraId="081AFA83" w14:textId="77777777" w:rsidR="00C77766" w:rsidRPr="00365E14" w:rsidRDefault="00C77766" w:rsidP="00C77766">
            <w:pPr>
              <w:pStyle w:val="ArticlePoint"/>
              <w:numPr>
                <w:ilvl w:val="0"/>
                <w:numId w:val="12"/>
              </w:numPr>
              <w:ind w:left="142" w:hanging="142"/>
              <w:rPr>
                <w:lang w:val="fr-FR"/>
              </w:rPr>
            </w:pPr>
            <w:r w:rsidRPr="00365E14">
              <w:rPr>
                <w:lang w:val="fr-FR"/>
              </w:rPr>
              <w:t>Les réservoirs tampons doivent être placés dans le réservoir</w:t>
            </w:r>
          </w:p>
          <w:p w14:paraId="0E09226C" w14:textId="77777777" w:rsidR="00C77766" w:rsidRPr="00365E14" w:rsidRDefault="00C77766" w:rsidP="00C77766">
            <w:pPr>
              <w:pStyle w:val="ArticlePoint"/>
              <w:numPr>
                <w:ilvl w:val="0"/>
                <w:numId w:val="12"/>
              </w:numPr>
              <w:ind w:left="142" w:hanging="142"/>
              <w:rPr>
                <w:lang w:val="fr-FR"/>
              </w:rPr>
            </w:pPr>
            <w:r w:rsidRPr="00365E14">
              <w:rPr>
                <w:lang w:val="fr-FR"/>
              </w:rPr>
              <w:t>Le réservoir de carburant doit être placé à au moins 300 mm de la carrosserie, dans le sens latéral et le sens longitudinal</w:t>
            </w:r>
          </w:p>
          <w:p w14:paraId="0F7A50DE" w14:textId="77777777" w:rsidR="00C77766" w:rsidRPr="00365E14" w:rsidRDefault="00C77766" w:rsidP="00C77766">
            <w:pPr>
              <w:pStyle w:val="ArticlePoint"/>
              <w:numPr>
                <w:ilvl w:val="0"/>
                <w:numId w:val="12"/>
              </w:numPr>
              <w:ind w:left="142" w:hanging="142"/>
              <w:rPr>
                <w:lang w:val="fr-FR"/>
              </w:rPr>
            </w:pPr>
            <w:r w:rsidRPr="00365E14">
              <w:rPr>
                <w:lang w:val="fr-FR"/>
              </w:rPr>
              <w:t>Le fond du réservoir d’essence doit être situé au minimum 80 mm plus haut que le point le plus bas de la coque</w:t>
            </w:r>
          </w:p>
          <w:p w14:paraId="627D2100" w14:textId="77777777" w:rsidR="00C77766" w:rsidRPr="00365E14" w:rsidRDefault="00C77766" w:rsidP="00C77766">
            <w:pPr>
              <w:pStyle w:val="ArticlePoint"/>
              <w:numPr>
                <w:ilvl w:val="0"/>
                <w:numId w:val="12"/>
              </w:numPr>
              <w:ind w:left="142" w:hanging="142"/>
              <w:rPr>
                <w:lang w:val="fr-FR"/>
              </w:rPr>
            </w:pPr>
            <w:r w:rsidRPr="00365E14">
              <w:rPr>
                <w:lang w:val="fr-FR"/>
              </w:rPr>
              <w:t>Le réservoir doit être séparé de l’habitacle par une tôle d'acier de 1 mm d’épaisseur</w:t>
            </w:r>
          </w:p>
          <w:p w14:paraId="7567DA5C" w14:textId="77777777" w:rsidR="00C77766" w:rsidRPr="00365E14" w:rsidRDefault="00C77766" w:rsidP="00C77766">
            <w:pPr>
              <w:pStyle w:val="ArticlePoint"/>
              <w:numPr>
                <w:ilvl w:val="0"/>
                <w:numId w:val="12"/>
              </w:numPr>
              <w:ind w:left="142" w:hanging="142"/>
              <w:rPr>
                <w:lang w:val="fr-FR"/>
              </w:rPr>
            </w:pPr>
            <w:r w:rsidRPr="00365E14">
              <w:rPr>
                <w:lang w:val="fr-FR"/>
              </w:rPr>
              <w:t xml:space="preserve">Seulement une trappe de visite étanche </w:t>
            </w:r>
            <w:bookmarkStart w:id="1" w:name="OLE_LINK9"/>
            <w:bookmarkStart w:id="2" w:name="OLE_LINK10"/>
            <w:r w:rsidRPr="00365E14">
              <w:rPr>
                <w:lang w:val="fr-FR"/>
              </w:rPr>
              <w:t>(en plus de la trappe destinée à vérifier la date de validité du réservoir)</w:t>
            </w:r>
            <w:bookmarkEnd w:id="1"/>
            <w:bookmarkEnd w:id="2"/>
            <w:r w:rsidRPr="00365E14">
              <w:rPr>
                <w:lang w:val="fr-FR"/>
              </w:rPr>
              <w:t xml:space="preserve"> est admise dans l’habitacle ; la surface totale des trappes de visite est de 400 cm</w:t>
            </w:r>
            <w:r w:rsidRPr="00365E14">
              <w:rPr>
                <w:vertAlign w:val="superscript"/>
                <w:lang w:val="fr-FR"/>
              </w:rPr>
              <w:t>2</w:t>
            </w:r>
          </w:p>
          <w:p w14:paraId="2C30E1B3" w14:textId="77777777" w:rsidR="00C77766" w:rsidRPr="00365E14" w:rsidRDefault="00C77766" w:rsidP="00C77766">
            <w:pPr>
              <w:pStyle w:val="ArticlePoint"/>
              <w:numPr>
                <w:ilvl w:val="0"/>
                <w:numId w:val="12"/>
              </w:numPr>
              <w:ind w:left="142" w:hanging="142"/>
              <w:rPr>
                <w:lang w:val="fr-FR"/>
              </w:rPr>
            </w:pPr>
            <w:r w:rsidRPr="00365E14">
              <w:rPr>
                <w:lang w:val="fr-FR"/>
              </w:rPr>
              <w:t xml:space="preserve">Le réservoir doit être contenu dans un caisson étanche (spécification minimum : base </w:t>
            </w:r>
            <w:proofErr w:type="spellStart"/>
            <w:r w:rsidRPr="00365E14">
              <w:rPr>
                <w:lang w:val="fr-FR"/>
              </w:rPr>
              <w:t>GRP+Kevlar</w:t>
            </w:r>
            <w:proofErr w:type="spellEnd"/>
            <w:r w:rsidRPr="00365E14">
              <w:rPr>
                <w:lang w:val="fr-FR"/>
              </w:rPr>
              <w:t>, avec une couche intermédiaire de matériau d’absorption des chocs, épaisseur de la paroi 10 mm) fixé au plancher</w:t>
            </w:r>
          </w:p>
          <w:p w14:paraId="6A4F679E" w14:textId="77777777" w:rsidR="00C77766" w:rsidRPr="00365E14" w:rsidRDefault="00C77766" w:rsidP="00C77766">
            <w:pPr>
              <w:pStyle w:val="ArticlePoint"/>
              <w:numPr>
                <w:ilvl w:val="0"/>
                <w:numId w:val="12"/>
              </w:numPr>
              <w:ind w:left="142" w:hanging="142"/>
              <w:rPr>
                <w:lang w:val="fr-FR"/>
              </w:rPr>
            </w:pPr>
            <w:r w:rsidRPr="00365E14">
              <w:rPr>
                <w:lang w:val="fr-FR"/>
              </w:rPr>
              <w:t>La hauteur de l’ensemble (réservoir + caisson étanche) ne doit pas dépasser 500 mm</w:t>
            </w:r>
          </w:p>
          <w:p w14:paraId="0346FF34" w14:textId="77777777" w:rsidR="00C77766" w:rsidRPr="00365E14" w:rsidRDefault="00C77766" w:rsidP="00C77766">
            <w:pPr>
              <w:pStyle w:val="ArticlePoint"/>
              <w:numPr>
                <w:ilvl w:val="0"/>
                <w:numId w:val="12"/>
              </w:numPr>
              <w:ind w:left="142" w:hanging="142"/>
              <w:rPr>
                <w:lang w:val="fr-FR"/>
              </w:rPr>
            </w:pPr>
            <w:r w:rsidRPr="00365E14">
              <w:rPr>
                <w:lang w:val="fr-FR"/>
              </w:rPr>
              <w:t>Une protection étanche entre le réservoir et les occupants de la voiture est obligatoire.</w:t>
            </w:r>
          </w:p>
          <w:p w14:paraId="55B92975" w14:textId="77777777" w:rsidR="00C77766" w:rsidRPr="00365E14" w:rsidRDefault="00C77766" w:rsidP="00C77766">
            <w:pPr>
              <w:rPr>
                <w:u w:val="single"/>
                <w:lang w:val="fr-FR"/>
              </w:rPr>
            </w:pPr>
            <w:r w:rsidRPr="00365E14">
              <w:rPr>
                <w:u w:val="single"/>
                <w:lang w:val="fr-FR"/>
              </w:rPr>
              <w:t>Le circuit de carburant doit être uniquement constitué des éléments suivants :</w:t>
            </w:r>
          </w:p>
          <w:p w14:paraId="3B7856DB" w14:textId="77777777" w:rsidR="00C77766" w:rsidRPr="00365E14" w:rsidRDefault="00C77766" w:rsidP="00C77766">
            <w:pPr>
              <w:pStyle w:val="ArticlePoint"/>
              <w:numPr>
                <w:ilvl w:val="0"/>
                <w:numId w:val="12"/>
              </w:numPr>
              <w:ind w:left="142" w:hanging="142"/>
              <w:rPr>
                <w:lang w:val="fr-FR"/>
              </w:rPr>
            </w:pPr>
            <w:r w:rsidRPr="00365E14">
              <w:rPr>
                <w:lang w:val="fr-FR"/>
              </w:rPr>
              <w:t>Une sortie d’alimentation de carburant pour le moteur</w:t>
            </w:r>
          </w:p>
          <w:p w14:paraId="12A8E8E0" w14:textId="77777777" w:rsidR="00C77766" w:rsidRPr="00365E14" w:rsidRDefault="00C77766" w:rsidP="00C77766">
            <w:pPr>
              <w:pStyle w:val="ArticlePoint"/>
              <w:numPr>
                <w:ilvl w:val="0"/>
                <w:numId w:val="12"/>
              </w:numPr>
              <w:ind w:left="142" w:hanging="142"/>
              <w:rPr>
                <w:lang w:val="fr-FR"/>
              </w:rPr>
            </w:pPr>
            <w:r w:rsidRPr="00365E14">
              <w:rPr>
                <w:lang w:val="fr-FR"/>
              </w:rPr>
              <w:t>Un retour de carburant dans le réservoir</w:t>
            </w:r>
          </w:p>
          <w:p w14:paraId="74FAA0A1" w14:textId="77777777" w:rsidR="00C77766" w:rsidRPr="00365E14" w:rsidRDefault="00C77766" w:rsidP="00C77766">
            <w:pPr>
              <w:pStyle w:val="ArticlePoint"/>
              <w:numPr>
                <w:ilvl w:val="0"/>
                <w:numId w:val="12"/>
              </w:numPr>
              <w:ind w:left="142" w:hanging="142"/>
              <w:rPr>
                <w:lang w:val="fr-FR"/>
              </w:rPr>
            </w:pPr>
            <w:r w:rsidRPr="00365E14">
              <w:rPr>
                <w:lang w:val="fr-FR"/>
              </w:rPr>
              <w:t>Deux raccords rapides pour le ravitaillement (ces raccords doivent être situés à l’intérieur du véhicule)</w:t>
            </w:r>
          </w:p>
          <w:p w14:paraId="4DF136BA" w14:textId="77777777" w:rsidR="00C77766" w:rsidRPr="00365E14" w:rsidRDefault="00C77766" w:rsidP="00C77766">
            <w:pPr>
              <w:pStyle w:val="ArticlePoint"/>
              <w:numPr>
                <w:ilvl w:val="0"/>
                <w:numId w:val="12"/>
              </w:numPr>
              <w:ind w:left="142" w:hanging="142"/>
              <w:rPr>
                <w:lang w:val="fr-FR"/>
              </w:rPr>
            </w:pPr>
            <w:r w:rsidRPr="00365E14">
              <w:rPr>
                <w:lang w:val="fr-FR"/>
              </w:rPr>
              <w:t>Une mise à l’air libre conforme à l’Article 253 de l’Annexe J</w:t>
            </w:r>
          </w:p>
          <w:p w14:paraId="39CD4953" w14:textId="77777777" w:rsidR="00C77766" w:rsidRPr="00365E14" w:rsidRDefault="00C77766" w:rsidP="00C77766">
            <w:pPr>
              <w:pStyle w:val="ArticlePoint"/>
              <w:numPr>
                <w:ilvl w:val="0"/>
                <w:numId w:val="12"/>
              </w:numPr>
              <w:ind w:left="142" w:hanging="142"/>
              <w:rPr>
                <w:lang w:val="fr-FR"/>
              </w:rPr>
            </w:pPr>
            <w:r w:rsidRPr="00365E14">
              <w:rPr>
                <w:lang w:val="fr-FR"/>
              </w:rPr>
              <w:t>La fixation de deux jauges à essence au maximum.</w:t>
            </w:r>
          </w:p>
          <w:p w14:paraId="1382C122" w14:textId="77777777" w:rsidR="005411B5" w:rsidRPr="00365E14" w:rsidRDefault="00C77766" w:rsidP="00C77766">
            <w:pPr>
              <w:rPr>
                <w:lang w:val="fr-FR"/>
              </w:rPr>
            </w:pPr>
            <w:r w:rsidRPr="00365E14">
              <w:rPr>
                <w:lang w:val="fr-FR"/>
              </w:rPr>
              <w:t>Le stockage de carburant à bord de la voiture à une température de plus de 10° centigrade au-dessous de la température ambiante est interdit.</w:t>
            </w:r>
          </w:p>
          <w:p w14:paraId="1A37EFE0" w14:textId="4508DB4A" w:rsidR="00C77766" w:rsidRPr="00365E14" w:rsidRDefault="00C77766" w:rsidP="00C77766">
            <w:pPr>
              <w:rPr>
                <w:u w:val="single"/>
                <w:lang w:val="fr-FR"/>
              </w:rPr>
            </w:pPr>
            <w:r w:rsidRPr="00365E14">
              <w:rPr>
                <w:u w:val="single"/>
                <w:lang w:val="fr-FR"/>
              </w:rPr>
              <w:t xml:space="preserve">Pour les </w:t>
            </w:r>
            <w:r w:rsidR="00AD4757" w:rsidRPr="00365E14">
              <w:rPr>
                <w:u w:val="single"/>
                <w:lang w:val="fr-FR"/>
              </w:rPr>
              <w:t>RX4</w:t>
            </w:r>
            <w:r w:rsidRPr="00365E14">
              <w:rPr>
                <w:u w:val="single"/>
                <w:lang w:val="fr-FR"/>
              </w:rPr>
              <w:t xml:space="preserve"> uniquement :</w:t>
            </w:r>
          </w:p>
          <w:p w14:paraId="6EFA1287" w14:textId="77777777" w:rsidR="00C77766" w:rsidRPr="00365E14" w:rsidRDefault="00C77766" w:rsidP="00C77766">
            <w:pPr>
              <w:rPr>
                <w:lang w:val="fr-FR"/>
              </w:rPr>
            </w:pPr>
            <w:r w:rsidRPr="00365E14">
              <w:rPr>
                <w:lang w:val="fr-FR"/>
              </w:rPr>
              <w:t xml:space="preserve">Ils doivent se conformer soit à l’Article 255.5.7.3.2 </w:t>
            </w:r>
            <w:r w:rsidR="000A667F" w:rsidRPr="00365E14">
              <w:rPr>
                <w:lang w:val="fr-FR"/>
              </w:rPr>
              <w:t xml:space="preserve">de l'Annexe J 2019 </w:t>
            </w:r>
            <w:r w:rsidRPr="00365E14">
              <w:rPr>
                <w:lang w:val="fr-FR"/>
              </w:rPr>
              <w:t>soit à l’Article 279.6.3.</w:t>
            </w:r>
          </w:p>
        </w:tc>
        <w:tc>
          <w:tcPr>
            <w:tcW w:w="4535" w:type="dxa"/>
            <w:shd w:val="clear" w:color="auto" w:fill="auto"/>
          </w:tcPr>
          <w:p w14:paraId="0AA5C10E" w14:textId="77777777" w:rsidR="00C77766" w:rsidRPr="00365E14" w:rsidRDefault="00C77766" w:rsidP="00C77766">
            <w:pPr>
              <w:rPr>
                <w:rFonts w:eastAsiaTheme="minorHAnsi"/>
                <w:lang w:val="en-GB"/>
              </w:rPr>
            </w:pPr>
            <w:r w:rsidRPr="00365E14">
              <w:rPr>
                <w:rFonts w:eastAsiaTheme="minorHAnsi"/>
                <w:u w:val="single"/>
                <w:lang w:val="en-GB"/>
              </w:rPr>
              <w:t>The fuel tank must be homologated to one of the following FIA standards :</w:t>
            </w:r>
          </w:p>
          <w:p w14:paraId="13EBDAE1" w14:textId="77777777" w:rsidR="00C77766" w:rsidRPr="00365E14" w:rsidRDefault="00C77766" w:rsidP="00C77766">
            <w:pPr>
              <w:rPr>
                <w:rFonts w:eastAsiaTheme="minorHAnsi"/>
                <w:lang w:val="en-GB"/>
              </w:rPr>
            </w:pPr>
            <w:r w:rsidRPr="00365E14">
              <w:rPr>
                <w:rFonts w:eastAsiaTheme="minorHAnsi"/>
                <w:lang w:val="en-GB"/>
              </w:rPr>
              <w:t>FT3-1999, FT3.5-1999, FT5-1999.</w:t>
            </w:r>
          </w:p>
          <w:p w14:paraId="5A38A455" w14:textId="77777777" w:rsidR="00C77766" w:rsidRPr="00365E14" w:rsidRDefault="00C77766" w:rsidP="00C77766">
            <w:pPr>
              <w:rPr>
                <w:lang w:val="en-GB"/>
              </w:rPr>
            </w:pPr>
            <w:r w:rsidRPr="00365E14">
              <w:rPr>
                <w:lang w:val="en-GB"/>
              </w:rPr>
              <w:t>It must be in accordance with the specifications of Article 253-14.</w:t>
            </w:r>
          </w:p>
          <w:p w14:paraId="4A052C5E" w14:textId="77777777" w:rsidR="00C77766" w:rsidRPr="00365E14" w:rsidRDefault="00C77766" w:rsidP="00C77766">
            <w:pPr>
              <w:rPr>
                <w:lang w:val="en-GB"/>
              </w:rPr>
            </w:pPr>
            <w:r w:rsidRPr="00365E14">
              <w:rPr>
                <w:lang w:val="en-GB"/>
              </w:rPr>
              <w:t xml:space="preserve">It is recommended that the tank be filled with </w:t>
            </w:r>
            <w:r w:rsidRPr="00365E14">
              <w:rPr>
                <w:lang w:val="en-GB"/>
              </w:rPr>
              <w:br/>
              <w:t>MIL-B-83054 type safety foam.</w:t>
            </w:r>
          </w:p>
          <w:p w14:paraId="4383E3AC" w14:textId="77777777" w:rsidR="00C77766" w:rsidRPr="00365E14" w:rsidRDefault="00C77766" w:rsidP="00C77766">
            <w:pPr>
              <w:rPr>
                <w:u w:val="single"/>
                <w:lang w:val="en-GB"/>
              </w:rPr>
            </w:pPr>
            <w:r w:rsidRPr="00365E14">
              <w:rPr>
                <w:u w:val="single"/>
                <w:lang w:val="en-GB"/>
              </w:rPr>
              <w:t>Maximum capacity of the fuel tank :</w:t>
            </w:r>
          </w:p>
          <w:p w14:paraId="35C208F0" w14:textId="77777777" w:rsidR="00C77766" w:rsidRPr="00365E14" w:rsidRDefault="00C77766" w:rsidP="00C77766">
            <w:pPr>
              <w:rPr>
                <w:lang w:val="en-GB"/>
              </w:rPr>
            </w:pPr>
            <w:r w:rsidRPr="00365E14">
              <w:rPr>
                <w:lang w:val="en-GB"/>
              </w:rPr>
              <w:t>Free.</w:t>
            </w:r>
          </w:p>
          <w:p w14:paraId="6FDDB5A7" w14:textId="77777777" w:rsidR="00C77766" w:rsidRPr="00365E14" w:rsidRDefault="00C77766" w:rsidP="00C77766">
            <w:pPr>
              <w:rPr>
                <w:u w:val="single"/>
                <w:lang w:val="en-GB"/>
              </w:rPr>
            </w:pPr>
            <w:r w:rsidRPr="00365E14">
              <w:rPr>
                <w:u w:val="single"/>
                <w:lang w:val="en-GB"/>
              </w:rPr>
              <w:t>The location of the fuel tank must respect the following conditions :</w:t>
            </w:r>
          </w:p>
          <w:p w14:paraId="278EB909" w14:textId="77777777" w:rsidR="00C77766" w:rsidRPr="00365E14" w:rsidRDefault="00C77766" w:rsidP="00C77766">
            <w:pPr>
              <w:pStyle w:val="ArticlePoint"/>
              <w:numPr>
                <w:ilvl w:val="0"/>
                <w:numId w:val="12"/>
              </w:numPr>
              <w:ind w:left="142" w:hanging="142"/>
              <w:rPr>
                <w:lang w:val="en-GB"/>
              </w:rPr>
            </w:pPr>
            <w:r w:rsidRPr="00365E14">
              <w:rPr>
                <w:lang w:val="en-GB"/>
              </w:rPr>
              <w:t>The floor of the cockpit may be modified in order to install the fuel tank in the rear seats area; the maximum dimensions of the resulting hole in the floor are 500 x 500 mm</w:t>
            </w:r>
          </w:p>
          <w:p w14:paraId="295D615E" w14:textId="77777777" w:rsidR="00C77766" w:rsidRPr="00365E14" w:rsidRDefault="00C77766" w:rsidP="00C77766">
            <w:pPr>
              <w:pStyle w:val="ArticlePoint"/>
              <w:ind w:firstLine="0"/>
              <w:rPr>
                <w:lang w:val="en-GB"/>
              </w:rPr>
            </w:pPr>
          </w:p>
          <w:p w14:paraId="7E6D177B" w14:textId="77777777" w:rsidR="00C77766" w:rsidRPr="00365E14" w:rsidRDefault="00C77766" w:rsidP="00C77766">
            <w:pPr>
              <w:pStyle w:val="ArticlePoint"/>
              <w:numPr>
                <w:ilvl w:val="0"/>
                <w:numId w:val="12"/>
              </w:numPr>
              <w:ind w:left="142" w:hanging="142"/>
              <w:rPr>
                <w:lang w:val="en-GB"/>
              </w:rPr>
            </w:pPr>
            <w:r w:rsidRPr="00365E14">
              <w:rPr>
                <w:lang w:val="en-GB"/>
              </w:rPr>
              <w:t>The side rails cannot be modified</w:t>
            </w:r>
          </w:p>
          <w:p w14:paraId="3A2ABCB3" w14:textId="77777777" w:rsidR="00C77766" w:rsidRPr="00365E14" w:rsidRDefault="00C77766" w:rsidP="00C77766">
            <w:pPr>
              <w:pStyle w:val="ArticlePoint"/>
              <w:numPr>
                <w:ilvl w:val="0"/>
                <w:numId w:val="12"/>
              </w:numPr>
              <w:ind w:left="142" w:hanging="142"/>
              <w:rPr>
                <w:lang w:val="en-GB"/>
              </w:rPr>
            </w:pPr>
            <w:r w:rsidRPr="00365E14">
              <w:rPr>
                <w:lang w:val="en-GB"/>
              </w:rPr>
              <w:t>The fuel tank may be with a single tunnel for the transmission and the exhaust system</w:t>
            </w:r>
          </w:p>
          <w:p w14:paraId="1495F1FA" w14:textId="77777777" w:rsidR="00C77766" w:rsidRPr="00365E14" w:rsidRDefault="00C77766" w:rsidP="00C77766">
            <w:pPr>
              <w:pStyle w:val="ArticlePoint"/>
              <w:numPr>
                <w:ilvl w:val="0"/>
                <w:numId w:val="12"/>
              </w:numPr>
              <w:ind w:left="142" w:hanging="142"/>
              <w:rPr>
                <w:lang w:val="en-GB"/>
              </w:rPr>
            </w:pPr>
            <w:r w:rsidRPr="00365E14">
              <w:rPr>
                <w:lang w:val="en-GB"/>
              </w:rPr>
              <w:t>It must be aft of a horizontal line tangent to the most rearward radii of the main rollbar at the mounting points to the bodyshell.</w:t>
            </w:r>
          </w:p>
          <w:p w14:paraId="5770BA38" w14:textId="77777777" w:rsidR="00C77766" w:rsidRPr="00365E14" w:rsidRDefault="00C77766" w:rsidP="00C77766">
            <w:pPr>
              <w:pStyle w:val="ListParagraph"/>
              <w:rPr>
                <w:lang w:val="en-GB"/>
              </w:rPr>
            </w:pPr>
          </w:p>
          <w:p w14:paraId="1AA4CB3D" w14:textId="77777777" w:rsidR="00C77766" w:rsidRPr="00365E14" w:rsidRDefault="00C77766" w:rsidP="00C77766">
            <w:pPr>
              <w:pStyle w:val="ArticlePoint"/>
              <w:numPr>
                <w:ilvl w:val="0"/>
                <w:numId w:val="12"/>
              </w:numPr>
              <w:ind w:left="142" w:hanging="142"/>
              <w:rPr>
                <w:lang w:val="en-GB"/>
              </w:rPr>
            </w:pPr>
            <w:r w:rsidRPr="00365E14">
              <w:rPr>
                <w:lang w:val="en-GB"/>
              </w:rPr>
              <w:t>It must be forward of the rear wheel centreline</w:t>
            </w:r>
          </w:p>
          <w:p w14:paraId="3F15B548" w14:textId="77777777" w:rsidR="00C77766" w:rsidRPr="00365E14" w:rsidRDefault="00C77766" w:rsidP="00C77766">
            <w:pPr>
              <w:pStyle w:val="ArticlePoint"/>
              <w:numPr>
                <w:ilvl w:val="0"/>
                <w:numId w:val="12"/>
              </w:numPr>
              <w:ind w:left="142" w:hanging="142"/>
              <w:rPr>
                <w:lang w:val="en-GB"/>
              </w:rPr>
            </w:pPr>
            <w:r w:rsidRPr="00365E14">
              <w:rPr>
                <w:lang w:val="en-GB"/>
              </w:rPr>
              <w:t>The buffer tanks must be placed in the tank</w:t>
            </w:r>
          </w:p>
          <w:p w14:paraId="3ED867FE" w14:textId="77777777" w:rsidR="00C77766" w:rsidRPr="00365E14" w:rsidRDefault="00C77766" w:rsidP="00C77766">
            <w:pPr>
              <w:pStyle w:val="ArticlePoint"/>
              <w:numPr>
                <w:ilvl w:val="0"/>
                <w:numId w:val="12"/>
              </w:numPr>
              <w:ind w:left="142" w:hanging="142"/>
              <w:rPr>
                <w:lang w:val="en-GB"/>
              </w:rPr>
            </w:pPr>
            <w:r w:rsidRPr="00365E14">
              <w:rPr>
                <w:lang w:val="en-GB"/>
              </w:rPr>
              <w:t>The fuel tank must be located at least 300 mm from the bodywork in both lateral and longitudinal directions</w:t>
            </w:r>
          </w:p>
          <w:p w14:paraId="0F1A5724" w14:textId="77777777" w:rsidR="00C77766" w:rsidRPr="00365E14" w:rsidRDefault="00C77766" w:rsidP="00C77766">
            <w:pPr>
              <w:pStyle w:val="ArticlePoint"/>
              <w:numPr>
                <w:ilvl w:val="0"/>
                <w:numId w:val="12"/>
              </w:numPr>
              <w:ind w:left="142" w:hanging="142"/>
              <w:rPr>
                <w:lang w:val="en-GB"/>
              </w:rPr>
            </w:pPr>
            <w:r w:rsidRPr="00365E14">
              <w:rPr>
                <w:lang w:val="en-GB"/>
              </w:rPr>
              <w:t>The bottom of the tank must be minimum 80 mm from the lowest point of the chassis</w:t>
            </w:r>
          </w:p>
          <w:p w14:paraId="008DA7B8" w14:textId="77777777" w:rsidR="00C77766" w:rsidRPr="00365E14" w:rsidRDefault="00C77766" w:rsidP="00C77766">
            <w:pPr>
              <w:pStyle w:val="ArticlePoint"/>
              <w:numPr>
                <w:ilvl w:val="0"/>
                <w:numId w:val="12"/>
              </w:numPr>
              <w:ind w:left="142" w:hanging="142"/>
              <w:rPr>
                <w:lang w:val="en-GB"/>
              </w:rPr>
            </w:pPr>
            <w:r w:rsidRPr="00365E14">
              <w:rPr>
                <w:lang w:val="en-GB"/>
              </w:rPr>
              <w:t>A 1 mm thick steel screen between the tank and the cockpit is compulsory</w:t>
            </w:r>
          </w:p>
          <w:p w14:paraId="5567F4B1" w14:textId="77777777" w:rsidR="00C77766" w:rsidRPr="00365E14" w:rsidRDefault="00C77766" w:rsidP="00C77766">
            <w:pPr>
              <w:pStyle w:val="ArticlePoint"/>
              <w:numPr>
                <w:ilvl w:val="0"/>
                <w:numId w:val="12"/>
              </w:numPr>
              <w:ind w:left="142" w:hanging="142"/>
              <w:rPr>
                <w:lang w:val="en-GB"/>
              </w:rPr>
            </w:pPr>
            <w:r w:rsidRPr="00365E14">
              <w:rPr>
                <w:lang w:val="en-GB"/>
              </w:rPr>
              <w:t>One airtight and watertight inspection hatch (in addition to the inspection hatch for checking the tank’s validity date) is allowed in the cockpit, with a total surface of 400 cm</w:t>
            </w:r>
            <w:r w:rsidRPr="00365E14">
              <w:rPr>
                <w:vertAlign w:val="superscript"/>
                <w:lang w:val="en-GB"/>
              </w:rPr>
              <w:t>2</w:t>
            </w:r>
          </w:p>
          <w:p w14:paraId="102302A5" w14:textId="77777777" w:rsidR="00C77766" w:rsidRPr="00365E14" w:rsidRDefault="00C77766" w:rsidP="00C77766">
            <w:pPr>
              <w:pStyle w:val="ArticlePoint"/>
              <w:numPr>
                <w:ilvl w:val="0"/>
                <w:numId w:val="12"/>
              </w:numPr>
              <w:ind w:left="142" w:hanging="142"/>
              <w:rPr>
                <w:lang w:val="en-GB"/>
              </w:rPr>
            </w:pPr>
            <w:r w:rsidRPr="00365E14">
              <w:rPr>
                <w:lang w:val="en-GB"/>
              </w:rPr>
              <w:t xml:space="preserve">The tank must be contained in a leak-proof box (minimum specification : </w:t>
            </w:r>
            <w:proofErr w:type="spellStart"/>
            <w:r w:rsidRPr="00365E14">
              <w:rPr>
                <w:lang w:val="en-GB"/>
              </w:rPr>
              <w:t>GRP+Kevlar</w:t>
            </w:r>
            <w:proofErr w:type="spellEnd"/>
            <w:r w:rsidRPr="00365E14">
              <w:rPr>
                <w:lang w:val="en-GB"/>
              </w:rPr>
              <w:t xml:space="preserve"> base, with an intermediate layer of impact-absorbing material, wall thickness 10 mm) attached to the floor</w:t>
            </w:r>
          </w:p>
          <w:p w14:paraId="2A2938CD" w14:textId="77777777" w:rsidR="00C77766" w:rsidRPr="00365E14" w:rsidRDefault="00C77766" w:rsidP="00C77766">
            <w:pPr>
              <w:pStyle w:val="ArticlePoint"/>
              <w:numPr>
                <w:ilvl w:val="0"/>
                <w:numId w:val="12"/>
              </w:numPr>
              <w:ind w:left="142" w:hanging="142"/>
              <w:rPr>
                <w:lang w:val="en-GB"/>
              </w:rPr>
            </w:pPr>
            <w:r w:rsidRPr="00365E14">
              <w:rPr>
                <w:lang w:val="en-GB"/>
              </w:rPr>
              <w:t>The height of the assembly (tank + leak-proof box) must not exceed 500 mm</w:t>
            </w:r>
          </w:p>
          <w:p w14:paraId="0A74E78B" w14:textId="77777777" w:rsidR="00C77766" w:rsidRPr="00365E14" w:rsidRDefault="00C77766" w:rsidP="00C77766">
            <w:pPr>
              <w:pStyle w:val="ArticlePoint"/>
              <w:numPr>
                <w:ilvl w:val="0"/>
                <w:numId w:val="12"/>
              </w:numPr>
              <w:ind w:left="142" w:hanging="142"/>
              <w:rPr>
                <w:lang w:val="en-GB"/>
              </w:rPr>
            </w:pPr>
            <w:r w:rsidRPr="00365E14">
              <w:rPr>
                <w:lang w:val="en-GB"/>
              </w:rPr>
              <w:t>A liquid-proof shield between the tank and the occupants is mandatory.</w:t>
            </w:r>
          </w:p>
          <w:p w14:paraId="41E37585" w14:textId="77777777" w:rsidR="00C77766" w:rsidRPr="00365E14" w:rsidRDefault="00C77766" w:rsidP="00C77766">
            <w:pPr>
              <w:rPr>
                <w:u w:val="single"/>
                <w:lang w:val="en-GB"/>
              </w:rPr>
            </w:pPr>
            <w:r w:rsidRPr="00365E14">
              <w:rPr>
                <w:u w:val="single"/>
                <w:lang w:val="en-GB"/>
              </w:rPr>
              <w:t>The fuel circuit must only comprise the following parts :</w:t>
            </w:r>
          </w:p>
          <w:p w14:paraId="4E2047BB" w14:textId="77777777" w:rsidR="00C77766" w:rsidRPr="00365E14" w:rsidRDefault="00C77766" w:rsidP="00C77766">
            <w:pPr>
              <w:rPr>
                <w:lang w:val="en-GB"/>
              </w:rPr>
            </w:pPr>
          </w:p>
          <w:p w14:paraId="476CB7A9" w14:textId="77777777" w:rsidR="00C77766" w:rsidRPr="00365E14" w:rsidRDefault="00C77766" w:rsidP="00C77766">
            <w:pPr>
              <w:pStyle w:val="ArticlePoint"/>
              <w:numPr>
                <w:ilvl w:val="0"/>
                <w:numId w:val="12"/>
              </w:numPr>
              <w:ind w:left="142" w:hanging="142"/>
              <w:rPr>
                <w:lang w:val="en-GB"/>
              </w:rPr>
            </w:pPr>
            <w:r w:rsidRPr="00365E14">
              <w:rPr>
                <w:lang w:val="en-GB"/>
              </w:rPr>
              <w:t>One fuel supply outlet for the engine</w:t>
            </w:r>
          </w:p>
          <w:p w14:paraId="30CEA95C" w14:textId="77777777" w:rsidR="00C77766" w:rsidRPr="00365E14" w:rsidRDefault="00C77766" w:rsidP="00C77766">
            <w:pPr>
              <w:pStyle w:val="ArticlePoint"/>
              <w:numPr>
                <w:ilvl w:val="0"/>
                <w:numId w:val="12"/>
              </w:numPr>
              <w:ind w:left="142" w:hanging="142"/>
              <w:rPr>
                <w:lang w:val="en-GB"/>
              </w:rPr>
            </w:pPr>
            <w:r w:rsidRPr="00365E14">
              <w:rPr>
                <w:lang w:val="en-GB"/>
              </w:rPr>
              <w:t>One fuel return into the tank</w:t>
            </w:r>
          </w:p>
          <w:p w14:paraId="0343F588" w14:textId="77777777" w:rsidR="00C77766" w:rsidRPr="00365E14" w:rsidRDefault="00C77766" w:rsidP="00C77766">
            <w:pPr>
              <w:pStyle w:val="ArticlePoint"/>
              <w:numPr>
                <w:ilvl w:val="0"/>
                <w:numId w:val="12"/>
              </w:numPr>
              <w:ind w:left="142" w:hanging="142"/>
              <w:rPr>
                <w:lang w:val="en-GB"/>
              </w:rPr>
            </w:pPr>
            <w:r w:rsidRPr="00365E14">
              <w:rPr>
                <w:lang w:val="en-GB"/>
              </w:rPr>
              <w:t>Two quick-action couplings for refuelling (these couplings must be situated inside the vehicle)</w:t>
            </w:r>
          </w:p>
          <w:p w14:paraId="612F2457" w14:textId="77777777" w:rsidR="00C77766" w:rsidRPr="00365E14" w:rsidRDefault="00C77766" w:rsidP="00C77766">
            <w:pPr>
              <w:pStyle w:val="ArticlePoint"/>
              <w:numPr>
                <w:ilvl w:val="0"/>
                <w:numId w:val="12"/>
              </w:numPr>
              <w:ind w:left="142" w:hanging="142"/>
              <w:rPr>
                <w:lang w:val="en-GB"/>
              </w:rPr>
            </w:pPr>
            <w:r w:rsidRPr="00365E14">
              <w:rPr>
                <w:lang w:val="en-GB"/>
              </w:rPr>
              <w:t>One breather in conformity with Article 253 of Appendix J</w:t>
            </w:r>
          </w:p>
          <w:p w14:paraId="689217D0" w14:textId="77777777" w:rsidR="00C77766" w:rsidRPr="00365E14" w:rsidRDefault="00C77766" w:rsidP="00C77766">
            <w:pPr>
              <w:pStyle w:val="ArticlePoint"/>
              <w:numPr>
                <w:ilvl w:val="0"/>
                <w:numId w:val="12"/>
              </w:numPr>
              <w:ind w:left="142" w:hanging="142"/>
              <w:rPr>
                <w:lang w:val="en-GB"/>
              </w:rPr>
            </w:pPr>
            <w:r w:rsidRPr="00365E14">
              <w:rPr>
                <w:lang w:val="en-GB"/>
              </w:rPr>
              <w:t>The attachment of two petrol gauges at most.</w:t>
            </w:r>
          </w:p>
          <w:p w14:paraId="47A88138" w14:textId="77777777" w:rsidR="00C77766" w:rsidRPr="00365E14" w:rsidRDefault="00C77766" w:rsidP="00C77766">
            <w:pPr>
              <w:rPr>
                <w:lang w:val="en-GB"/>
              </w:rPr>
            </w:pPr>
            <w:r w:rsidRPr="00365E14">
              <w:rPr>
                <w:lang w:val="en-GB"/>
              </w:rPr>
              <w:t>The storing of fuel on board the car at a temperature of more than 10° centigrade below the ambient temperature is forbidden.</w:t>
            </w:r>
          </w:p>
          <w:p w14:paraId="26722872" w14:textId="77777777" w:rsidR="005411B5" w:rsidRPr="00365E14" w:rsidRDefault="005411B5" w:rsidP="00C77766">
            <w:pPr>
              <w:rPr>
                <w:lang w:val="en-GB"/>
              </w:rPr>
            </w:pPr>
          </w:p>
          <w:p w14:paraId="048674DC" w14:textId="4E15951F" w:rsidR="00C77766" w:rsidRPr="00365E14" w:rsidRDefault="00C77766" w:rsidP="00C77766">
            <w:pPr>
              <w:rPr>
                <w:u w:val="single"/>
                <w:lang w:val="en-GB"/>
              </w:rPr>
            </w:pPr>
            <w:r w:rsidRPr="00365E14">
              <w:rPr>
                <w:u w:val="single"/>
                <w:lang w:val="en-GB"/>
              </w:rPr>
              <w:t xml:space="preserve">For </w:t>
            </w:r>
            <w:r w:rsidR="00AD4757" w:rsidRPr="00365E14">
              <w:rPr>
                <w:u w:val="single"/>
                <w:lang w:val="en-GB"/>
              </w:rPr>
              <w:t>RX4</w:t>
            </w:r>
            <w:r w:rsidRPr="00365E14">
              <w:rPr>
                <w:u w:val="single"/>
                <w:lang w:val="en-GB"/>
              </w:rPr>
              <w:t xml:space="preserve"> only :</w:t>
            </w:r>
          </w:p>
          <w:p w14:paraId="353DCE6D" w14:textId="77777777" w:rsidR="00C77766" w:rsidRPr="00365E14" w:rsidRDefault="00C77766" w:rsidP="000A667F">
            <w:pPr>
              <w:rPr>
                <w:lang w:val="en-GB"/>
              </w:rPr>
            </w:pPr>
            <w:r w:rsidRPr="00365E14">
              <w:rPr>
                <w:lang w:val="en-GB"/>
              </w:rPr>
              <w:t xml:space="preserve">They must comply with either Article 255.5.7.3.2 </w:t>
            </w:r>
            <w:r w:rsidR="000A667F" w:rsidRPr="00365E14">
              <w:rPr>
                <w:lang w:val="en-GB"/>
              </w:rPr>
              <w:t xml:space="preserve">of the 2019 Appendix J </w:t>
            </w:r>
            <w:r w:rsidRPr="00365E14">
              <w:rPr>
                <w:lang w:val="en-GB"/>
              </w:rPr>
              <w:t>or Article 279.6.3.</w:t>
            </w:r>
          </w:p>
        </w:tc>
      </w:tr>
      <w:tr w:rsidR="00C77766" w:rsidRPr="00365E14" w14:paraId="3C0678A7" w14:textId="77777777" w:rsidTr="00CC23D4">
        <w:trPr>
          <w:jc w:val="center"/>
        </w:trPr>
        <w:tc>
          <w:tcPr>
            <w:tcW w:w="850" w:type="dxa"/>
            <w:shd w:val="clear" w:color="auto" w:fill="auto"/>
          </w:tcPr>
          <w:p w14:paraId="67015161" w14:textId="77777777" w:rsidR="00C77766" w:rsidRPr="00365E14" w:rsidRDefault="00C77766" w:rsidP="00C77766">
            <w:pPr>
              <w:pStyle w:val="Article"/>
            </w:pPr>
            <w:r w:rsidRPr="00365E14">
              <w:t>6.4</w:t>
            </w:r>
          </w:p>
        </w:tc>
        <w:tc>
          <w:tcPr>
            <w:tcW w:w="4535" w:type="dxa"/>
            <w:shd w:val="clear" w:color="auto" w:fill="auto"/>
          </w:tcPr>
          <w:p w14:paraId="389BE5F5" w14:textId="77777777" w:rsidR="00C77766" w:rsidRPr="00365E14" w:rsidRDefault="00C77766" w:rsidP="00C77766">
            <w:pPr>
              <w:pStyle w:val="Article"/>
            </w:pPr>
            <w:r w:rsidRPr="00365E14">
              <w:t>Remplissage et ventilation</w:t>
            </w:r>
          </w:p>
        </w:tc>
        <w:tc>
          <w:tcPr>
            <w:tcW w:w="4535" w:type="dxa"/>
            <w:shd w:val="clear" w:color="auto" w:fill="auto"/>
          </w:tcPr>
          <w:p w14:paraId="4FD1BB2C" w14:textId="77777777" w:rsidR="00C77766" w:rsidRPr="00365E14" w:rsidRDefault="00C77766" w:rsidP="00C77766">
            <w:pPr>
              <w:pStyle w:val="Article"/>
              <w:rPr>
                <w:lang w:val="en-GB"/>
              </w:rPr>
            </w:pPr>
            <w:r w:rsidRPr="00365E14">
              <w:rPr>
                <w:lang w:val="en-GB"/>
              </w:rPr>
              <w:t>Filling and venting</w:t>
            </w:r>
          </w:p>
        </w:tc>
      </w:tr>
      <w:tr w:rsidR="00C77766" w:rsidRPr="00412104" w14:paraId="061AA51D" w14:textId="77777777" w:rsidTr="00CC23D4">
        <w:trPr>
          <w:jc w:val="center"/>
        </w:trPr>
        <w:tc>
          <w:tcPr>
            <w:tcW w:w="850" w:type="dxa"/>
            <w:shd w:val="clear" w:color="auto" w:fill="auto"/>
          </w:tcPr>
          <w:p w14:paraId="5F4F6732" w14:textId="77777777" w:rsidR="00C77766" w:rsidRPr="00365E14" w:rsidRDefault="00C77766" w:rsidP="00C77766"/>
        </w:tc>
        <w:tc>
          <w:tcPr>
            <w:tcW w:w="4535" w:type="dxa"/>
            <w:shd w:val="clear" w:color="auto" w:fill="auto"/>
          </w:tcPr>
          <w:p w14:paraId="0436E2C7" w14:textId="77777777" w:rsidR="00C77766" w:rsidRPr="00365E14" w:rsidRDefault="00C77766" w:rsidP="00C77766">
            <w:pPr>
              <w:rPr>
                <w:lang w:val="fr-FR"/>
              </w:rPr>
            </w:pPr>
            <w:r w:rsidRPr="00365E14">
              <w:rPr>
                <w:lang w:val="fr-FR"/>
              </w:rPr>
              <w:t>Le remplissage doit obligatoirement et uniquement s’effectuer au moyen de raccords rapides.</w:t>
            </w:r>
          </w:p>
          <w:p w14:paraId="48A69833" w14:textId="77777777" w:rsidR="00C77766" w:rsidRPr="00365E14" w:rsidRDefault="00C77766" w:rsidP="00C77766">
            <w:pPr>
              <w:rPr>
                <w:lang w:val="fr-FR"/>
              </w:rPr>
            </w:pPr>
            <w:r w:rsidRPr="00365E14">
              <w:rPr>
                <w:lang w:val="fr-FR"/>
              </w:rPr>
              <w:t>L’emplacement des orifices de remplissage est libre, à l’exception des vitres et des panneaux de portes. Ils ne doivent pas dépasser le périmètre de la carrosserie.</w:t>
            </w:r>
          </w:p>
          <w:p w14:paraId="3A29C74D" w14:textId="77777777" w:rsidR="00C77766" w:rsidRPr="00365E14" w:rsidRDefault="00C77766" w:rsidP="00C77766">
            <w:pPr>
              <w:rPr>
                <w:rFonts w:eastAsiaTheme="minorHAnsi"/>
                <w:lang w:val="fr-FR"/>
              </w:rPr>
            </w:pPr>
            <w:r w:rsidRPr="00365E14">
              <w:rPr>
                <w:rFonts w:eastAsiaTheme="minorHAnsi"/>
                <w:lang w:val="fr-FR"/>
              </w:rPr>
              <w:t>Les raccords rapides doivent être faciles d’accès.</w:t>
            </w:r>
          </w:p>
          <w:p w14:paraId="6FCFA897" w14:textId="77777777" w:rsidR="00C77766" w:rsidRPr="00365E14" w:rsidRDefault="00C77766" w:rsidP="00C77766">
            <w:pPr>
              <w:rPr>
                <w:lang w:val="fr-FR"/>
              </w:rPr>
            </w:pPr>
            <w:r w:rsidRPr="00365E14">
              <w:rPr>
                <w:lang w:val="fr-FR"/>
              </w:rPr>
              <w:t>Si l’orifice de remplissage n’est pas employé, celui-ci doit être obturé.</w:t>
            </w:r>
          </w:p>
        </w:tc>
        <w:tc>
          <w:tcPr>
            <w:tcW w:w="4535" w:type="dxa"/>
            <w:shd w:val="clear" w:color="auto" w:fill="auto"/>
          </w:tcPr>
          <w:p w14:paraId="0C839DF9" w14:textId="77777777" w:rsidR="00C77766" w:rsidRPr="00365E14" w:rsidRDefault="00C77766" w:rsidP="00C77766">
            <w:pPr>
              <w:rPr>
                <w:rFonts w:eastAsiaTheme="minorHAnsi"/>
                <w:lang w:val="en-GB"/>
              </w:rPr>
            </w:pPr>
            <w:r w:rsidRPr="00365E14">
              <w:rPr>
                <w:lang w:val="en-GB"/>
              </w:rPr>
              <w:t>It is mandatory that refuelling only be carried out by means of a fast connector.</w:t>
            </w:r>
          </w:p>
          <w:p w14:paraId="30500956" w14:textId="77777777" w:rsidR="00C77766" w:rsidRPr="00365E14" w:rsidRDefault="00C77766" w:rsidP="00C77766">
            <w:pPr>
              <w:rPr>
                <w:rFonts w:eastAsiaTheme="minorHAnsi"/>
                <w:lang w:val="en-GB"/>
              </w:rPr>
            </w:pPr>
            <w:r w:rsidRPr="00365E14">
              <w:rPr>
                <w:rFonts w:eastAsiaTheme="minorHAnsi"/>
                <w:lang w:val="en-GB"/>
              </w:rPr>
              <w:t>The location of the filler holes is free, apart from windows and door panels, and they must not protrude beyond the perimeter of the bodywork.</w:t>
            </w:r>
          </w:p>
          <w:p w14:paraId="098304B5" w14:textId="77777777" w:rsidR="00C77766" w:rsidRPr="00365E14" w:rsidRDefault="00C77766" w:rsidP="00C77766">
            <w:pPr>
              <w:rPr>
                <w:rFonts w:eastAsiaTheme="minorHAnsi"/>
                <w:lang w:val="en-GB"/>
              </w:rPr>
            </w:pPr>
            <w:r w:rsidRPr="00365E14">
              <w:rPr>
                <w:rFonts w:eastAsiaTheme="minorHAnsi"/>
                <w:lang w:val="en-GB"/>
              </w:rPr>
              <w:t>The fast connectors must be easy to access.</w:t>
            </w:r>
          </w:p>
          <w:p w14:paraId="02584CC7" w14:textId="77777777" w:rsidR="00C77766" w:rsidRPr="00365E14" w:rsidRDefault="00C77766" w:rsidP="00C77766">
            <w:pPr>
              <w:rPr>
                <w:rFonts w:eastAsiaTheme="minorHAnsi"/>
                <w:lang w:val="en-GB"/>
              </w:rPr>
            </w:pPr>
            <w:r w:rsidRPr="00365E14">
              <w:rPr>
                <w:rFonts w:eastAsiaTheme="minorHAnsi"/>
                <w:lang w:val="en-GB"/>
              </w:rPr>
              <w:t>If the original filler hole is not used, it must be sealed.</w:t>
            </w:r>
          </w:p>
          <w:p w14:paraId="10862A8A" w14:textId="77777777" w:rsidR="00C77766" w:rsidRPr="00365E14" w:rsidRDefault="00C77766" w:rsidP="00C77766">
            <w:pPr>
              <w:rPr>
                <w:lang w:val="en-GB"/>
              </w:rPr>
            </w:pPr>
          </w:p>
        </w:tc>
      </w:tr>
      <w:tr w:rsidR="00C77766" w:rsidRPr="00365E14" w14:paraId="2E7CA6B0" w14:textId="77777777" w:rsidTr="00CC23D4">
        <w:trPr>
          <w:jc w:val="center"/>
        </w:trPr>
        <w:tc>
          <w:tcPr>
            <w:tcW w:w="850" w:type="dxa"/>
            <w:shd w:val="clear" w:color="auto" w:fill="auto"/>
          </w:tcPr>
          <w:p w14:paraId="473CFDC3" w14:textId="77777777" w:rsidR="00C77766" w:rsidRPr="00365E14" w:rsidRDefault="00C77766" w:rsidP="00C77766">
            <w:pPr>
              <w:pStyle w:val="Article"/>
            </w:pPr>
            <w:r w:rsidRPr="00365E14">
              <w:t>6.5</w:t>
            </w:r>
          </w:p>
        </w:tc>
        <w:tc>
          <w:tcPr>
            <w:tcW w:w="4535" w:type="dxa"/>
            <w:shd w:val="clear" w:color="auto" w:fill="auto"/>
          </w:tcPr>
          <w:p w14:paraId="09DFEC79" w14:textId="77777777" w:rsidR="00C77766" w:rsidRPr="00365E14" w:rsidRDefault="00C77766" w:rsidP="00C77766">
            <w:pPr>
              <w:pStyle w:val="Article"/>
            </w:pPr>
            <w:r w:rsidRPr="00365E14">
              <w:t>Prélèvement de carburant</w:t>
            </w:r>
          </w:p>
        </w:tc>
        <w:tc>
          <w:tcPr>
            <w:tcW w:w="4535" w:type="dxa"/>
            <w:shd w:val="clear" w:color="auto" w:fill="auto"/>
          </w:tcPr>
          <w:p w14:paraId="6E7F8E22" w14:textId="77777777" w:rsidR="00C77766" w:rsidRPr="00365E14" w:rsidRDefault="00C77766" w:rsidP="00C77766">
            <w:pPr>
              <w:pStyle w:val="Article"/>
              <w:rPr>
                <w:lang w:val="en-GB"/>
              </w:rPr>
            </w:pPr>
            <w:r w:rsidRPr="00365E14">
              <w:rPr>
                <w:lang w:val="en-GB"/>
              </w:rPr>
              <w:t>Fuel sampling</w:t>
            </w:r>
          </w:p>
        </w:tc>
      </w:tr>
      <w:tr w:rsidR="00C77766" w:rsidRPr="00412104" w14:paraId="29911050" w14:textId="77777777" w:rsidTr="00CC23D4">
        <w:trPr>
          <w:jc w:val="center"/>
        </w:trPr>
        <w:tc>
          <w:tcPr>
            <w:tcW w:w="850" w:type="dxa"/>
            <w:shd w:val="clear" w:color="auto" w:fill="auto"/>
          </w:tcPr>
          <w:p w14:paraId="7F137CFC" w14:textId="77777777" w:rsidR="00C77766" w:rsidRPr="00365E14" w:rsidRDefault="00C77766" w:rsidP="00C77766"/>
        </w:tc>
        <w:tc>
          <w:tcPr>
            <w:tcW w:w="4535" w:type="dxa"/>
            <w:shd w:val="clear" w:color="auto" w:fill="auto"/>
          </w:tcPr>
          <w:p w14:paraId="29AEC197" w14:textId="77777777" w:rsidR="00C77766" w:rsidRPr="00365E14" w:rsidRDefault="00C77766" w:rsidP="00C77766">
            <w:pPr>
              <w:rPr>
                <w:rFonts w:eastAsiaTheme="minorHAnsi"/>
                <w:lang w:val="fr-FR"/>
              </w:rPr>
            </w:pPr>
            <w:r w:rsidRPr="00365E14">
              <w:rPr>
                <w:rFonts w:eastAsiaTheme="minorHAnsi"/>
                <w:lang w:val="fr-FR"/>
              </w:rPr>
              <w:t>La voiture doit être équipée d’un raccord auto-obturant pour prélever du carburant.</w:t>
            </w:r>
          </w:p>
          <w:p w14:paraId="30458304" w14:textId="77777777" w:rsidR="00C77766" w:rsidRPr="00365E14" w:rsidRDefault="00C77766" w:rsidP="00C77766">
            <w:pPr>
              <w:rPr>
                <w:rFonts w:eastAsiaTheme="minorHAnsi"/>
                <w:lang w:val="fr-FR"/>
              </w:rPr>
            </w:pPr>
            <w:r w:rsidRPr="00365E14">
              <w:rPr>
                <w:rFonts w:eastAsiaTheme="minorHAnsi"/>
                <w:lang w:val="fr-FR"/>
              </w:rPr>
              <w:t>Ce raccord doit être approuvé par la FIA (Liste Technique n°5) et être monté sur la ligne d’alimentation immédiatement en amont de la pompe haute pression et sur le moteur.</w:t>
            </w:r>
          </w:p>
          <w:p w14:paraId="75BFFD07" w14:textId="77777777" w:rsidR="00C77766" w:rsidRPr="00365E14" w:rsidRDefault="00C77766" w:rsidP="00C77766">
            <w:pPr>
              <w:rPr>
                <w:rFonts w:eastAsiaTheme="minorHAnsi"/>
                <w:lang w:val="fr-FR"/>
              </w:rPr>
            </w:pPr>
            <w:r w:rsidRPr="00365E14">
              <w:rPr>
                <w:rFonts w:eastAsiaTheme="minorHAnsi"/>
                <w:lang w:val="fr-FR"/>
              </w:rPr>
              <w:t>Le raccord doit être placé dans une zone non condamnable à l’intérieur du compartiment moteur et doit être facile d’accès.</w:t>
            </w:r>
          </w:p>
          <w:p w14:paraId="615AE7CF" w14:textId="77777777" w:rsidR="00C77766" w:rsidRPr="00365E14" w:rsidRDefault="00C77766" w:rsidP="00C77766">
            <w:pPr>
              <w:rPr>
                <w:rFonts w:eastAsiaTheme="minorHAnsi"/>
                <w:lang w:val="fr-FR"/>
              </w:rPr>
            </w:pPr>
            <w:r w:rsidRPr="00365E14">
              <w:rPr>
                <w:rFonts w:eastAsiaTheme="minorHAnsi"/>
                <w:lang w:val="fr-FR"/>
              </w:rPr>
              <w:t>Il doit être possible de fixer un tuyau à ce raccord.</w:t>
            </w:r>
          </w:p>
          <w:p w14:paraId="777BCA2F" w14:textId="77777777" w:rsidR="00C77766" w:rsidRPr="00365E14" w:rsidRDefault="00C77766" w:rsidP="00C77766">
            <w:pPr>
              <w:rPr>
                <w:lang w:val="fr-FR"/>
              </w:rPr>
            </w:pPr>
            <w:r w:rsidRPr="00365E14">
              <w:rPr>
                <w:lang w:val="fr-FR"/>
              </w:rPr>
              <w:t>3 litres de carburant au minimum doivent rester dans le réservoir de carburant à tout moment de la compétition.</w:t>
            </w:r>
          </w:p>
        </w:tc>
        <w:tc>
          <w:tcPr>
            <w:tcW w:w="4535" w:type="dxa"/>
            <w:shd w:val="clear" w:color="auto" w:fill="auto"/>
          </w:tcPr>
          <w:p w14:paraId="6308730B" w14:textId="77777777" w:rsidR="00C77766" w:rsidRPr="00365E14" w:rsidRDefault="00C77766" w:rsidP="00C77766">
            <w:pPr>
              <w:rPr>
                <w:rFonts w:eastAsiaTheme="minorHAnsi"/>
                <w:lang w:val="en-GB"/>
              </w:rPr>
            </w:pPr>
            <w:r w:rsidRPr="00365E14">
              <w:rPr>
                <w:rFonts w:eastAsiaTheme="minorHAnsi"/>
                <w:lang w:val="en-GB"/>
              </w:rPr>
              <w:t>The car must be fitted with a self-sealing connector for sampling fuel.</w:t>
            </w:r>
          </w:p>
          <w:p w14:paraId="56326481" w14:textId="77777777" w:rsidR="00C77766" w:rsidRPr="00365E14" w:rsidRDefault="00C77766" w:rsidP="00C77766">
            <w:pPr>
              <w:rPr>
                <w:rFonts w:eastAsiaTheme="minorHAnsi"/>
                <w:lang w:val="en-GB"/>
              </w:rPr>
            </w:pPr>
          </w:p>
          <w:p w14:paraId="66469E33" w14:textId="77777777" w:rsidR="00C77766" w:rsidRPr="00365E14" w:rsidRDefault="00C77766" w:rsidP="00C77766">
            <w:pPr>
              <w:rPr>
                <w:rFonts w:eastAsiaTheme="minorHAnsi"/>
                <w:lang w:val="en-GB"/>
              </w:rPr>
            </w:pPr>
            <w:r w:rsidRPr="00365E14">
              <w:rPr>
                <w:rFonts w:eastAsiaTheme="minorHAnsi"/>
                <w:lang w:val="en-GB"/>
              </w:rPr>
              <w:t xml:space="preserve">This connector must be FIA approved (Technical list n°5) and fitted on the feed line </w:t>
            </w:r>
            <w:r w:rsidRPr="00365E14">
              <w:rPr>
                <w:lang w:val="en-GB"/>
              </w:rPr>
              <w:t>immediately before the injectors.</w:t>
            </w:r>
          </w:p>
          <w:p w14:paraId="3E2FF59A" w14:textId="77777777" w:rsidR="00C77766" w:rsidRPr="00365E14" w:rsidRDefault="00C77766" w:rsidP="00C77766">
            <w:pPr>
              <w:rPr>
                <w:rFonts w:eastAsiaTheme="minorHAnsi"/>
                <w:lang w:val="en-GB"/>
              </w:rPr>
            </w:pPr>
          </w:p>
          <w:p w14:paraId="50EDDE13" w14:textId="77777777" w:rsidR="00C77766" w:rsidRPr="00365E14" w:rsidRDefault="00C77766" w:rsidP="00C77766">
            <w:pPr>
              <w:rPr>
                <w:rFonts w:eastAsiaTheme="minorHAnsi"/>
                <w:lang w:val="en-GB"/>
              </w:rPr>
            </w:pPr>
            <w:r w:rsidRPr="00365E14">
              <w:rPr>
                <w:rFonts w:eastAsiaTheme="minorHAnsi"/>
                <w:lang w:val="en-GB"/>
              </w:rPr>
              <w:t>The connector must be placed in a non-lockable area inside the engine compartment and must be easy to access.</w:t>
            </w:r>
          </w:p>
          <w:p w14:paraId="506D6388" w14:textId="77777777" w:rsidR="00C77766" w:rsidRPr="00365E14" w:rsidRDefault="00C77766" w:rsidP="00C77766">
            <w:pPr>
              <w:rPr>
                <w:rFonts w:eastAsiaTheme="minorHAnsi"/>
                <w:lang w:val="en-GB"/>
              </w:rPr>
            </w:pPr>
            <w:r w:rsidRPr="00365E14">
              <w:rPr>
                <w:rFonts w:eastAsiaTheme="minorHAnsi"/>
                <w:lang w:val="en-GB"/>
              </w:rPr>
              <w:t>It must be possible for a hose to be fitted to this connector.</w:t>
            </w:r>
          </w:p>
          <w:p w14:paraId="0F903013" w14:textId="77777777" w:rsidR="00C77766" w:rsidRPr="00365E14" w:rsidRDefault="00C77766" w:rsidP="00C77766">
            <w:pPr>
              <w:rPr>
                <w:lang w:val="en-GB"/>
              </w:rPr>
            </w:pPr>
            <w:r w:rsidRPr="00365E14">
              <w:rPr>
                <w:lang w:val="en-GB"/>
              </w:rPr>
              <w:t>A minimum of 3 litres of fuel must remain in the fuel tank at any stage of the competition.</w:t>
            </w:r>
          </w:p>
        </w:tc>
      </w:tr>
      <w:tr w:rsidR="00C77766" w:rsidRPr="00365E14" w14:paraId="1CFD290B" w14:textId="77777777" w:rsidTr="001C3AB1">
        <w:trPr>
          <w:jc w:val="center"/>
        </w:trPr>
        <w:tc>
          <w:tcPr>
            <w:tcW w:w="850" w:type="dxa"/>
            <w:shd w:val="clear" w:color="auto" w:fill="DBE5F1" w:themeFill="accent1" w:themeFillTint="33"/>
            <w:vAlign w:val="center"/>
          </w:tcPr>
          <w:p w14:paraId="3D2B8483" w14:textId="77777777" w:rsidR="00C77766" w:rsidRPr="00365E14" w:rsidRDefault="00C77766" w:rsidP="00C77766">
            <w:pPr>
              <w:pStyle w:val="Article"/>
              <w:rPr>
                <w:lang w:val="fr-CH"/>
              </w:rPr>
            </w:pPr>
            <w:r w:rsidRPr="00365E14">
              <w:rPr>
                <w:lang w:val="fr-CH"/>
              </w:rPr>
              <w:t>ART.  7</w:t>
            </w:r>
          </w:p>
        </w:tc>
        <w:tc>
          <w:tcPr>
            <w:tcW w:w="4535" w:type="dxa"/>
            <w:shd w:val="clear" w:color="auto" w:fill="DBE5F1" w:themeFill="accent1" w:themeFillTint="33"/>
            <w:vAlign w:val="center"/>
          </w:tcPr>
          <w:p w14:paraId="498758F3" w14:textId="77777777" w:rsidR="00C77766" w:rsidRPr="00365E14" w:rsidRDefault="00C77766" w:rsidP="00C77766">
            <w:pPr>
              <w:pStyle w:val="Article"/>
            </w:pPr>
            <w:r w:rsidRPr="00365E14">
              <w:t>TRANSMISSION</w:t>
            </w:r>
          </w:p>
        </w:tc>
        <w:tc>
          <w:tcPr>
            <w:tcW w:w="4535" w:type="dxa"/>
            <w:shd w:val="clear" w:color="auto" w:fill="DBE5F1" w:themeFill="accent1" w:themeFillTint="33"/>
            <w:vAlign w:val="center"/>
          </w:tcPr>
          <w:p w14:paraId="686C476E" w14:textId="77777777" w:rsidR="00C77766" w:rsidRPr="00365E14" w:rsidRDefault="00C77766" w:rsidP="00C77766">
            <w:pPr>
              <w:pStyle w:val="Article"/>
              <w:rPr>
                <w:lang w:val="en-GB"/>
              </w:rPr>
            </w:pPr>
            <w:r w:rsidRPr="00365E14">
              <w:rPr>
                <w:lang w:val="en-GB"/>
              </w:rPr>
              <w:t>TRANSMISSION</w:t>
            </w:r>
          </w:p>
        </w:tc>
      </w:tr>
      <w:tr w:rsidR="00C77766" w:rsidRPr="00365E14" w14:paraId="346B1BA7" w14:textId="77777777" w:rsidTr="001C3AB1">
        <w:trPr>
          <w:jc w:val="center"/>
        </w:trPr>
        <w:tc>
          <w:tcPr>
            <w:tcW w:w="850" w:type="dxa"/>
            <w:shd w:val="clear" w:color="auto" w:fill="auto"/>
            <w:vAlign w:val="center"/>
          </w:tcPr>
          <w:p w14:paraId="371C5BEB" w14:textId="77777777" w:rsidR="00C77766" w:rsidRPr="00365E14" w:rsidRDefault="00C77766" w:rsidP="00C77766">
            <w:pPr>
              <w:pStyle w:val="Article"/>
            </w:pPr>
            <w:r w:rsidRPr="00365E14">
              <w:t>7.1</w:t>
            </w:r>
          </w:p>
        </w:tc>
        <w:tc>
          <w:tcPr>
            <w:tcW w:w="4535" w:type="dxa"/>
            <w:shd w:val="clear" w:color="auto" w:fill="auto"/>
            <w:vAlign w:val="center"/>
          </w:tcPr>
          <w:p w14:paraId="55FF26CE" w14:textId="77777777" w:rsidR="00C77766" w:rsidRPr="00365E14" w:rsidRDefault="00C77766" w:rsidP="00C77766">
            <w:pPr>
              <w:pStyle w:val="Article"/>
            </w:pPr>
            <w:r w:rsidRPr="00365E14">
              <w:t>Capteurs</w:t>
            </w:r>
          </w:p>
        </w:tc>
        <w:tc>
          <w:tcPr>
            <w:tcW w:w="4535" w:type="dxa"/>
            <w:shd w:val="clear" w:color="auto" w:fill="auto"/>
            <w:vAlign w:val="center"/>
          </w:tcPr>
          <w:p w14:paraId="38807DE9" w14:textId="77777777" w:rsidR="00C77766" w:rsidRPr="00365E14" w:rsidRDefault="00C77766" w:rsidP="00C77766">
            <w:pPr>
              <w:pStyle w:val="Article"/>
              <w:rPr>
                <w:lang w:val="en-GB"/>
              </w:rPr>
            </w:pPr>
            <w:r w:rsidRPr="00365E14">
              <w:rPr>
                <w:lang w:val="en-GB"/>
              </w:rPr>
              <w:t>Sensors</w:t>
            </w:r>
          </w:p>
        </w:tc>
      </w:tr>
      <w:tr w:rsidR="00C77766" w:rsidRPr="00412104" w14:paraId="3D865163" w14:textId="77777777" w:rsidTr="002F4C2A">
        <w:trPr>
          <w:jc w:val="center"/>
        </w:trPr>
        <w:tc>
          <w:tcPr>
            <w:tcW w:w="850" w:type="dxa"/>
            <w:shd w:val="clear" w:color="auto" w:fill="auto"/>
          </w:tcPr>
          <w:p w14:paraId="0C109E80" w14:textId="77777777" w:rsidR="00C77766" w:rsidRPr="00365E14" w:rsidRDefault="00C77766" w:rsidP="00C77766"/>
        </w:tc>
        <w:tc>
          <w:tcPr>
            <w:tcW w:w="4535" w:type="dxa"/>
            <w:shd w:val="clear" w:color="auto" w:fill="auto"/>
          </w:tcPr>
          <w:p w14:paraId="749D5D41" w14:textId="77777777" w:rsidR="00C77766" w:rsidRPr="00365E14" w:rsidRDefault="00C77766" w:rsidP="00C77766">
            <w:pPr>
              <w:rPr>
                <w:lang w:val="fr-FR"/>
              </w:rPr>
            </w:pPr>
            <w:r w:rsidRPr="00365E14">
              <w:rPr>
                <w:lang w:val="fr-FR"/>
              </w:rPr>
              <w:t>Tout capteur, contacteur et fil électrique aux quatre roues, à la boîte de vitesse et aux différentiel avant, milieu et arrière est interdit. Un capteur de coupure pour le changement de rapport est autorisé.</w:t>
            </w:r>
          </w:p>
          <w:p w14:paraId="540F6EC3" w14:textId="77777777" w:rsidR="00C77766" w:rsidRPr="00365E14" w:rsidRDefault="00C77766" w:rsidP="00C77766">
            <w:pPr>
              <w:rPr>
                <w:u w:val="single"/>
                <w:lang w:val="fr-FR"/>
              </w:rPr>
            </w:pPr>
            <w:r w:rsidRPr="00365E14">
              <w:rPr>
                <w:u w:val="single"/>
                <w:lang w:val="fr-FR"/>
              </w:rPr>
              <w:t>Exception :</w:t>
            </w:r>
          </w:p>
          <w:p w14:paraId="6F191B42" w14:textId="77777777" w:rsidR="00C77766" w:rsidRPr="00365E14" w:rsidRDefault="00C77766" w:rsidP="00C77766">
            <w:pPr>
              <w:rPr>
                <w:lang w:val="fr-FR"/>
              </w:rPr>
            </w:pPr>
            <w:r w:rsidRPr="00365E14">
              <w:rPr>
                <w:lang w:val="fr-FR"/>
              </w:rPr>
              <w:t>Seuls un capteur permettant l’affichage du rapport engagé et un actionneur pour déverrouillage de marche arrière contrôlé électroniquement sont autorisés sur la boite de vitesses, à condition que l’ensemble "</w:t>
            </w:r>
            <w:proofErr w:type="spellStart"/>
            <w:r w:rsidRPr="00365E14">
              <w:rPr>
                <w:lang w:val="fr-FR"/>
              </w:rPr>
              <w:t>capteur+câble</w:t>
            </w:r>
            <w:proofErr w:type="spellEnd"/>
            <w:r w:rsidRPr="00365E14">
              <w:rPr>
                <w:lang w:val="fr-FR"/>
              </w:rPr>
              <w:t xml:space="preserve"> </w:t>
            </w:r>
            <w:proofErr w:type="spellStart"/>
            <w:r w:rsidRPr="00365E14">
              <w:rPr>
                <w:lang w:val="fr-FR"/>
              </w:rPr>
              <w:t>électrique+afficheur</w:t>
            </w:r>
            <w:proofErr w:type="spellEnd"/>
            <w:r w:rsidRPr="00365E14">
              <w:rPr>
                <w:lang w:val="fr-FR"/>
              </w:rPr>
              <w:t xml:space="preserve">" et l’ensemble "actionneur pour déverrouillage de marche </w:t>
            </w:r>
            <w:proofErr w:type="spellStart"/>
            <w:r w:rsidRPr="00365E14">
              <w:rPr>
                <w:lang w:val="fr-FR"/>
              </w:rPr>
              <w:t>arrière+cable</w:t>
            </w:r>
            <w:proofErr w:type="spellEnd"/>
            <w:r w:rsidRPr="00365E14">
              <w:rPr>
                <w:lang w:val="fr-FR"/>
              </w:rPr>
              <w:t xml:space="preserve"> </w:t>
            </w:r>
            <w:proofErr w:type="spellStart"/>
            <w:r w:rsidRPr="00365E14">
              <w:rPr>
                <w:lang w:val="fr-FR"/>
              </w:rPr>
              <w:t>électrique+interrupteur</w:t>
            </w:r>
            <w:proofErr w:type="spellEnd"/>
            <w:r w:rsidRPr="00365E14">
              <w:rPr>
                <w:lang w:val="fr-FR"/>
              </w:rPr>
              <w:t>" soient complètement indépendant du système de contrôle du moteur.</w:t>
            </w:r>
          </w:p>
          <w:p w14:paraId="3137ACD0" w14:textId="77777777" w:rsidR="00C77766" w:rsidRPr="00365E14" w:rsidRDefault="00C77766" w:rsidP="00C77766">
            <w:pPr>
              <w:rPr>
                <w:lang w:val="fr-FR"/>
              </w:rPr>
            </w:pPr>
            <w:r w:rsidRPr="00365E14">
              <w:rPr>
                <w:lang w:val="fr-FR"/>
              </w:rPr>
              <w:t>De plus, ces câbles ne peuvent être inclus dans le faisceau de câbles principal de la voiture et doivent être indépendants. Il est également préférable qu'ils soient d’une couleur différente afin de faciliter leur identification.</w:t>
            </w:r>
          </w:p>
        </w:tc>
        <w:tc>
          <w:tcPr>
            <w:tcW w:w="4535" w:type="dxa"/>
            <w:shd w:val="clear" w:color="auto" w:fill="auto"/>
          </w:tcPr>
          <w:p w14:paraId="3FED6887" w14:textId="77777777" w:rsidR="00C77766" w:rsidRPr="00365E14" w:rsidRDefault="00C77766" w:rsidP="00C77766">
            <w:pPr>
              <w:rPr>
                <w:lang w:val="en-GB"/>
              </w:rPr>
            </w:pPr>
            <w:r w:rsidRPr="00365E14">
              <w:rPr>
                <w:lang w:val="en-GB"/>
              </w:rPr>
              <w:t>Any sensor, contact switch or electric wire on the four wheels, gearbox or front, middle or rear differentials is forbidden. A gear cut sensor is allowed.</w:t>
            </w:r>
          </w:p>
          <w:p w14:paraId="11CFC907" w14:textId="77777777" w:rsidR="00C77766" w:rsidRPr="00365E14" w:rsidRDefault="00C77766" w:rsidP="00C77766">
            <w:pPr>
              <w:rPr>
                <w:u w:val="single"/>
                <w:lang w:val="en-GB"/>
              </w:rPr>
            </w:pPr>
            <w:r w:rsidRPr="00365E14">
              <w:rPr>
                <w:u w:val="single"/>
                <w:lang w:val="en-GB"/>
              </w:rPr>
              <w:t>Exception :</w:t>
            </w:r>
          </w:p>
          <w:p w14:paraId="6B5FDE0B" w14:textId="77777777" w:rsidR="00C77766" w:rsidRPr="00365E14" w:rsidRDefault="00C77766" w:rsidP="00C77766">
            <w:pPr>
              <w:rPr>
                <w:lang w:val="en-GB"/>
              </w:rPr>
            </w:pPr>
            <w:r w:rsidRPr="00365E14">
              <w:rPr>
                <w:lang w:val="en-GB"/>
              </w:rPr>
              <w:t>Only one sensor for displaying the ratio engaged and one electronically controlled reverse locking actuator are authorised on the gearbox, on condition that the "</w:t>
            </w:r>
            <w:proofErr w:type="spellStart"/>
            <w:r w:rsidRPr="00365E14">
              <w:rPr>
                <w:lang w:val="en-GB"/>
              </w:rPr>
              <w:t>sensor+electric</w:t>
            </w:r>
            <w:proofErr w:type="spellEnd"/>
            <w:r w:rsidRPr="00365E14">
              <w:rPr>
                <w:lang w:val="en-GB"/>
              </w:rPr>
              <w:t xml:space="preserve"> </w:t>
            </w:r>
            <w:proofErr w:type="spellStart"/>
            <w:r w:rsidRPr="00365E14">
              <w:rPr>
                <w:lang w:val="en-GB"/>
              </w:rPr>
              <w:t>wire+display</w:t>
            </w:r>
            <w:proofErr w:type="spellEnd"/>
            <w:r w:rsidRPr="00365E14">
              <w:rPr>
                <w:lang w:val="en-GB"/>
              </w:rPr>
              <w:t xml:space="preserve">" assembly and the “reverse locking </w:t>
            </w:r>
            <w:proofErr w:type="spellStart"/>
            <w:r w:rsidRPr="00365E14">
              <w:rPr>
                <w:lang w:val="en-GB"/>
              </w:rPr>
              <w:t>actuator+electric</w:t>
            </w:r>
            <w:proofErr w:type="spellEnd"/>
            <w:r w:rsidRPr="00365E14">
              <w:rPr>
                <w:lang w:val="en-GB"/>
              </w:rPr>
              <w:t xml:space="preserve"> </w:t>
            </w:r>
            <w:proofErr w:type="spellStart"/>
            <w:r w:rsidRPr="00365E14">
              <w:rPr>
                <w:lang w:val="en-GB"/>
              </w:rPr>
              <w:t>wire+switch</w:t>
            </w:r>
            <w:proofErr w:type="spellEnd"/>
            <w:r w:rsidRPr="00365E14">
              <w:rPr>
                <w:lang w:val="en-GB"/>
              </w:rPr>
              <w:t>” assembly are completely independent of the engine control system.</w:t>
            </w:r>
          </w:p>
          <w:p w14:paraId="57D6374B" w14:textId="77777777" w:rsidR="003E394D" w:rsidRPr="00365E14" w:rsidRDefault="003E394D" w:rsidP="00C77766">
            <w:pPr>
              <w:rPr>
                <w:lang w:val="en-GB"/>
              </w:rPr>
            </w:pPr>
          </w:p>
          <w:p w14:paraId="54EB5810" w14:textId="77777777" w:rsidR="00BB042C" w:rsidRPr="00365E14" w:rsidRDefault="00BB042C" w:rsidP="00C77766">
            <w:pPr>
              <w:rPr>
                <w:lang w:val="en-GB"/>
              </w:rPr>
            </w:pPr>
          </w:p>
          <w:p w14:paraId="2DA7A06C" w14:textId="39D90040" w:rsidR="00C77766" w:rsidRPr="00365E14" w:rsidRDefault="00C77766" w:rsidP="00C77766">
            <w:pPr>
              <w:rPr>
                <w:lang w:val="en-GB"/>
              </w:rPr>
            </w:pPr>
            <w:r w:rsidRPr="00365E14">
              <w:rPr>
                <w:lang w:val="en-GB"/>
              </w:rPr>
              <w:t>Furthermore, these wires must not be included in the car’s main wiring loom and must be independent. It is also preferable for them to be of different colour, as this makes them easier to identify.</w:t>
            </w:r>
          </w:p>
          <w:p w14:paraId="12C22807" w14:textId="77777777" w:rsidR="00C77766" w:rsidRPr="00365E14" w:rsidRDefault="00C77766" w:rsidP="00C77766">
            <w:pPr>
              <w:rPr>
                <w:lang w:val="en-GB"/>
              </w:rPr>
            </w:pPr>
          </w:p>
        </w:tc>
      </w:tr>
    </w:tbl>
    <w:p w14:paraId="175D3390" w14:textId="77777777" w:rsidR="006D1C42" w:rsidRPr="00412104" w:rsidRDefault="006D1C42">
      <w:pPr>
        <w:rPr>
          <w:lang w:val="en-GB"/>
        </w:rPr>
      </w:pPr>
      <w:r w:rsidRPr="00412104">
        <w:rPr>
          <w:b/>
          <w:lang w:val="en-GB"/>
        </w:rPr>
        <w:br w:type="page"/>
      </w:r>
    </w:p>
    <w:tbl>
      <w:tblPr>
        <w:tblW w:w="9920" w:type="dxa"/>
        <w:jc w:val="center"/>
        <w:shd w:val="clear" w:color="auto" w:fill="DBE5F1" w:themeFill="accent1" w:themeFillTint="33"/>
        <w:tblLayout w:type="fixed"/>
        <w:tblCellMar>
          <w:top w:w="57" w:type="dxa"/>
          <w:left w:w="57" w:type="dxa"/>
          <w:bottom w:w="57" w:type="dxa"/>
          <w:right w:w="57" w:type="dxa"/>
        </w:tblCellMar>
        <w:tblLook w:val="01E0" w:firstRow="1" w:lastRow="1" w:firstColumn="1" w:lastColumn="1" w:noHBand="0" w:noVBand="0"/>
      </w:tblPr>
      <w:tblGrid>
        <w:gridCol w:w="850"/>
        <w:gridCol w:w="4535"/>
        <w:gridCol w:w="4535"/>
      </w:tblGrid>
      <w:tr w:rsidR="00C77766" w:rsidRPr="00365E14" w14:paraId="01E7D8D0" w14:textId="77777777" w:rsidTr="00CC23D4">
        <w:trPr>
          <w:jc w:val="center"/>
        </w:trPr>
        <w:tc>
          <w:tcPr>
            <w:tcW w:w="850" w:type="dxa"/>
            <w:shd w:val="clear" w:color="auto" w:fill="auto"/>
          </w:tcPr>
          <w:p w14:paraId="748B7E21" w14:textId="6DDB767B" w:rsidR="00C77766" w:rsidRPr="00365E14" w:rsidRDefault="00C77766" w:rsidP="00F25BDF">
            <w:pPr>
              <w:pStyle w:val="Article"/>
              <w:jc w:val="center"/>
            </w:pPr>
            <w:r w:rsidRPr="00365E14">
              <w:t>7.1.1</w:t>
            </w:r>
          </w:p>
        </w:tc>
        <w:tc>
          <w:tcPr>
            <w:tcW w:w="4535" w:type="dxa"/>
            <w:shd w:val="clear" w:color="auto" w:fill="auto"/>
          </w:tcPr>
          <w:p w14:paraId="2672B50C" w14:textId="6ABDD55E" w:rsidR="00C77766" w:rsidRPr="00365E14" w:rsidRDefault="00C77766" w:rsidP="00C77766">
            <w:pPr>
              <w:pStyle w:val="Article"/>
            </w:pPr>
            <w:r w:rsidRPr="00365E14">
              <w:t xml:space="preserve">Système de transmission – </w:t>
            </w:r>
            <w:r w:rsidR="007F2996" w:rsidRPr="00365E14">
              <w:t>RX1</w:t>
            </w:r>
          </w:p>
        </w:tc>
        <w:tc>
          <w:tcPr>
            <w:tcW w:w="4535" w:type="dxa"/>
            <w:shd w:val="clear" w:color="auto" w:fill="auto"/>
          </w:tcPr>
          <w:p w14:paraId="199846FB" w14:textId="570FE58F" w:rsidR="00C77766" w:rsidRPr="00365E14" w:rsidRDefault="00C77766" w:rsidP="00C77766">
            <w:pPr>
              <w:pStyle w:val="Article"/>
              <w:rPr>
                <w:lang w:val="en-GB"/>
              </w:rPr>
            </w:pPr>
            <w:r w:rsidRPr="00365E14">
              <w:rPr>
                <w:lang w:val="en-GB"/>
              </w:rPr>
              <w:t xml:space="preserve">Transmission system – </w:t>
            </w:r>
            <w:r w:rsidR="007F2996" w:rsidRPr="00365E14">
              <w:t>RX1</w:t>
            </w:r>
          </w:p>
        </w:tc>
      </w:tr>
      <w:tr w:rsidR="00C77766" w:rsidRPr="00412104" w14:paraId="7A872181" w14:textId="77777777" w:rsidTr="00CC23D4">
        <w:trPr>
          <w:jc w:val="center"/>
        </w:trPr>
        <w:tc>
          <w:tcPr>
            <w:tcW w:w="850" w:type="dxa"/>
            <w:shd w:val="clear" w:color="auto" w:fill="auto"/>
          </w:tcPr>
          <w:p w14:paraId="36755DEF" w14:textId="77777777" w:rsidR="00C77766" w:rsidRPr="00365E14" w:rsidRDefault="00C77766" w:rsidP="00C77766"/>
        </w:tc>
        <w:tc>
          <w:tcPr>
            <w:tcW w:w="4535" w:type="dxa"/>
            <w:shd w:val="clear" w:color="auto" w:fill="auto"/>
          </w:tcPr>
          <w:p w14:paraId="4FA16069" w14:textId="77777777" w:rsidR="00C77766" w:rsidRPr="00365E14" w:rsidRDefault="00C77766" w:rsidP="00C77766">
            <w:pPr>
              <w:rPr>
                <w:lang w:val="fr-FR"/>
              </w:rPr>
            </w:pPr>
            <w:r w:rsidRPr="00365E14">
              <w:rPr>
                <w:lang w:val="fr-FR"/>
              </w:rPr>
              <w:t>Libre, mais le contrôle de la traction est interdit.</w:t>
            </w:r>
          </w:p>
          <w:p w14:paraId="7CFC6AAA" w14:textId="77777777" w:rsidR="00C77766" w:rsidRPr="00365E14" w:rsidRDefault="00C77766" w:rsidP="00C77766">
            <w:pPr>
              <w:rPr>
                <w:lang w:val="fr-FR"/>
              </w:rPr>
            </w:pPr>
            <w:r w:rsidRPr="00365E14">
              <w:rPr>
                <w:lang w:val="fr-FR"/>
              </w:rPr>
              <w:t>La transformation en 4 roues motrices est permise.</w:t>
            </w:r>
          </w:p>
          <w:p w14:paraId="7A9509BE" w14:textId="77777777" w:rsidR="00C77766" w:rsidRPr="00365E14" w:rsidRDefault="00C77766" w:rsidP="00C77766">
            <w:pPr>
              <w:rPr>
                <w:lang w:val="fr-FR"/>
              </w:rPr>
            </w:pPr>
            <w:r w:rsidRPr="00365E14">
              <w:rPr>
                <w:lang w:val="fr-FR"/>
              </w:rPr>
              <w:t>Les différentiels avant et arrière à glissement limité mécaniques sont autorisés.</w:t>
            </w:r>
          </w:p>
          <w:p w14:paraId="42A3C651" w14:textId="77777777" w:rsidR="00914B43" w:rsidRPr="00365E14" w:rsidRDefault="00914B43" w:rsidP="00914B43">
            <w:pPr>
              <w:rPr>
                <w:lang w:val="fr-FR"/>
              </w:rPr>
            </w:pPr>
            <w:proofErr w:type="spellStart"/>
            <w:r w:rsidRPr="00365E14">
              <w:rPr>
                <w:lang w:val="fr-FR"/>
              </w:rPr>
              <w:t>Pré-charge</w:t>
            </w:r>
            <w:proofErr w:type="spellEnd"/>
            <w:r w:rsidRPr="00365E14">
              <w:rPr>
                <w:lang w:val="fr-FR"/>
              </w:rPr>
              <w:t xml:space="preserve"> négative interdite.</w:t>
            </w:r>
          </w:p>
          <w:p w14:paraId="1FFBFADA" w14:textId="77777777" w:rsidR="00914B43" w:rsidRPr="00365E14" w:rsidRDefault="00914B43" w:rsidP="00914B43">
            <w:pPr>
              <w:rPr>
                <w:lang w:val="fr-FR"/>
              </w:rPr>
            </w:pPr>
            <w:r w:rsidRPr="00365E14">
              <w:rPr>
                <w:u w:val="single"/>
                <w:lang w:val="fr-FR"/>
              </w:rPr>
              <w:t xml:space="preserve">Définition de </w:t>
            </w:r>
            <w:proofErr w:type="spellStart"/>
            <w:r w:rsidRPr="00365E14">
              <w:rPr>
                <w:u w:val="single"/>
                <w:lang w:val="fr-FR"/>
              </w:rPr>
              <w:t>pré-charge</w:t>
            </w:r>
            <w:proofErr w:type="spellEnd"/>
            <w:r w:rsidRPr="00365E14">
              <w:rPr>
                <w:u w:val="single"/>
                <w:lang w:val="fr-FR"/>
              </w:rPr>
              <w:t xml:space="preserve"> négative :</w:t>
            </w:r>
            <w:r w:rsidRPr="00365E14">
              <w:rPr>
                <w:lang w:val="fr-FR"/>
              </w:rPr>
              <w:t xml:space="preserve"> Le différentiel de précharge négative utilise un ressort que l’effort de séparation des rampes doit dépasser avant que la rampe ne puisse agir sur les faces de friction.</w:t>
            </w:r>
          </w:p>
          <w:p w14:paraId="20D3467A" w14:textId="77777777" w:rsidR="00107A71" w:rsidRPr="00365E14" w:rsidRDefault="00107A71" w:rsidP="00C77766">
            <w:pPr>
              <w:rPr>
                <w:lang w:val="fr-FR"/>
              </w:rPr>
            </w:pPr>
          </w:p>
          <w:p w14:paraId="64438285" w14:textId="77777777" w:rsidR="001F4411" w:rsidRPr="00365E14" w:rsidRDefault="001F4411" w:rsidP="001F4411">
            <w:pPr>
              <w:rPr>
                <w:rFonts w:eastAsiaTheme="minorHAnsi"/>
                <w:lang w:val="fr-FR"/>
              </w:rPr>
            </w:pPr>
            <w:r w:rsidRPr="00365E14">
              <w:rPr>
                <w:rFonts w:eastAsiaTheme="minorHAnsi"/>
                <w:lang w:val="fr-FR"/>
              </w:rPr>
              <w:t xml:space="preserve">Par différentiel à glissement limité mécanique, on entend tout système fonctionnant exclusivement mécaniquement, c’est-à-dire sans l’aide d’un système hydraulique ou électrique. Un </w:t>
            </w:r>
            <w:proofErr w:type="spellStart"/>
            <w:r w:rsidRPr="00365E14">
              <w:rPr>
                <w:rFonts w:eastAsiaTheme="minorHAnsi"/>
                <w:lang w:val="fr-FR"/>
              </w:rPr>
              <w:t>visco</w:t>
            </w:r>
            <w:proofErr w:type="spellEnd"/>
            <w:r w:rsidRPr="00365E14">
              <w:rPr>
                <w:rFonts w:eastAsiaTheme="minorHAnsi"/>
                <w:lang w:val="fr-FR"/>
              </w:rPr>
              <w:t>-coupleur n’est pas considéré comme un système mécanique.</w:t>
            </w:r>
          </w:p>
          <w:p w14:paraId="0CF31E1B" w14:textId="77777777" w:rsidR="001F4411" w:rsidRPr="00365E14" w:rsidRDefault="001F4411" w:rsidP="001F4411">
            <w:pPr>
              <w:rPr>
                <w:rFonts w:eastAsiaTheme="minorHAnsi"/>
                <w:lang w:val="fr-FR"/>
              </w:rPr>
            </w:pPr>
            <w:r w:rsidRPr="00365E14">
              <w:rPr>
                <w:rFonts w:eastAsiaTheme="minorHAnsi"/>
                <w:lang w:val="fr-FR"/>
              </w:rPr>
              <w:t>Tout différentiel à gestion électronique est interdit. Le nombre et le type de disques sont libres.</w:t>
            </w:r>
          </w:p>
          <w:p w14:paraId="65D6B9F6" w14:textId="77777777" w:rsidR="001F4411" w:rsidRPr="00365E14" w:rsidRDefault="001F4411" w:rsidP="001F4411">
            <w:pPr>
              <w:rPr>
                <w:rFonts w:eastAsiaTheme="minorHAnsi"/>
                <w:lang w:val="fr-FR"/>
              </w:rPr>
            </w:pPr>
            <w:r w:rsidRPr="00365E14">
              <w:rPr>
                <w:rFonts w:eastAsiaTheme="minorHAnsi"/>
                <w:lang w:val="fr-FR"/>
              </w:rPr>
              <w:t>Mécanisme du différentiel</w:t>
            </w:r>
          </w:p>
          <w:p w14:paraId="79A90F7F" w14:textId="77777777" w:rsidR="001F4411" w:rsidRPr="00365E14" w:rsidRDefault="001F4411" w:rsidP="001F4411">
            <w:pPr>
              <w:pStyle w:val="ArticlePoint"/>
              <w:rPr>
                <w:rFonts w:eastAsiaTheme="minorHAnsi"/>
                <w:lang w:val="fr-FR"/>
              </w:rPr>
            </w:pPr>
            <w:r w:rsidRPr="00365E14">
              <w:rPr>
                <w:rFonts w:eastAsiaTheme="minorHAnsi"/>
                <w:lang w:val="fr-FR"/>
              </w:rPr>
              <w:t>•</w:t>
            </w:r>
            <w:r w:rsidRPr="00365E14">
              <w:rPr>
                <w:rFonts w:eastAsiaTheme="minorHAnsi"/>
                <w:lang w:val="fr-FR"/>
              </w:rPr>
              <w:tab/>
              <w:t>Les différentiels doivent être des différentiels mécaniques de type conique ou bloqué.</w:t>
            </w:r>
          </w:p>
          <w:p w14:paraId="65C46203" w14:textId="77777777" w:rsidR="001F4411" w:rsidRPr="00365E14" w:rsidRDefault="001F4411" w:rsidP="001F4411">
            <w:pPr>
              <w:pStyle w:val="ArticlePoint"/>
              <w:rPr>
                <w:rFonts w:eastAsiaTheme="minorHAnsi"/>
                <w:lang w:val="fr-FR"/>
              </w:rPr>
            </w:pPr>
            <w:r w:rsidRPr="00365E14">
              <w:rPr>
                <w:rFonts w:eastAsiaTheme="minorHAnsi"/>
                <w:lang w:val="fr-FR"/>
              </w:rPr>
              <w:t>•</w:t>
            </w:r>
            <w:r w:rsidRPr="00365E14">
              <w:rPr>
                <w:rFonts w:eastAsiaTheme="minorHAnsi"/>
                <w:lang w:val="fr-FR"/>
              </w:rPr>
              <w:tab/>
              <w:t xml:space="preserve">Le chargement des disques d’embrayage ne peut provenir que du couple d’entraînement (via des rampes et/ou poussée d’engrenage) et du mécanisme de </w:t>
            </w:r>
            <w:proofErr w:type="spellStart"/>
            <w:r w:rsidRPr="00365E14">
              <w:rPr>
                <w:rFonts w:eastAsiaTheme="minorHAnsi"/>
                <w:lang w:val="fr-FR"/>
              </w:rPr>
              <w:t>pré-charge</w:t>
            </w:r>
            <w:proofErr w:type="spellEnd"/>
            <w:r w:rsidRPr="00365E14">
              <w:rPr>
                <w:rFonts w:eastAsiaTheme="minorHAnsi"/>
                <w:lang w:val="fr-FR"/>
              </w:rPr>
              <w:t>. Il ne peut comprendre un composant dépendant du taux de glissement ou de la vitesse (par ex. hydraulique, visqueux, centrifuge, etc.)</w:t>
            </w:r>
          </w:p>
          <w:p w14:paraId="39F0F611" w14:textId="77777777" w:rsidR="00C77766" w:rsidRPr="00365E14" w:rsidRDefault="00C77766" w:rsidP="00C77766">
            <w:pPr>
              <w:rPr>
                <w:rFonts w:eastAsiaTheme="minorHAnsi"/>
                <w:lang w:val="fr-FR"/>
              </w:rPr>
            </w:pPr>
            <w:r w:rsidRPr="00365E14">
              <w:rPr>
                <w:rFonts w:eastAsiaTheme="minorHAnsi"/>
                <w:lang w:val="fr-FR"/>
              </w:rPr>
              <w:t>Les carters de différentiel doivent être en alliage d’aluminium.</w:t>
            </w:r>
          </w:p>
          <w:p w14:paraId="6C1CB002" w14:textId="77777777" w:rsidR="00914B43" w:rsidRPr="00365E14" w:rsidRDefault="00914B43" w:rsidP="00914B43">
            <w:pPr>
              <w:rPr>
                <w:rFonts w:eastAsiaTheme="minorHAnsi"/>
                <w:lang w:val="fr-FR"/>
              </w:rPr>
            </w:pPr>
            <w:r w:rsidRPr="00365E14">
              <w:rPr>
                <w:rFonts w:eastAsiaTheme="minorHAnsi"/>
                <w:lang w:val="fr-FR"/>
              </w:rPr>
              <w:t>Les bouchons ou plaques de fermeture peuvent être en acier et/ou en alliage d'aluminium (épaisseur minimale de 2 mm).</w:t>
            </w:r>
          </w:p>
          <w:p w14:paraId="239921A8" w14:textId="77777777" w:rsidR="00914B43" w:rsidRPr="00365E14" w:rsidRDefault="00914B43" w:rsidP="00914B43">
            <w:pPr>
              <w:rPr>
                <w:lang w:val="fr-FR"/>
              </w:rPr>
            </w:pPr>
            <w:r w:rsidRPr="00365E14">
              <w:rPr>
                <w:lang w:val="fr-FR"/>
              </w:rPr>
              <w:t>L’épaisseur minimale générale du carter est de 5 mm pour l’aluminium.</w:t>
            </w:r>
          </w:p>
          <w:p w14:paraId="44ACF748" w14:textId="77777777" w:rsidR="00914B43" w:rsidRPr="00365E14" w:rsidRDefault="00C77766" w:rsidP="00C77766">
            <w:pPr>
              <w:rPr>
                <w:lang w:val="fr-FR"/>
              </w:rPr>
            </w:pPr>
            <w:r w:rsidRPr="00365E14">
              <w:rPr>
                <w:u w:val="single"/>
                <w:lang w:val="fr-FR"/>
              </w:rPr>
              <w:t>NB :</w:t>
            </w:r>
          </w:p>
          <w:p w14:paraId="3A976969" w14:textId="77777777" w:rsidR="00C77766" w:rsidRPr="00365E14" w:rsidRDefault="00914B43" w:rsidP="00C77766">
            <w:pPr>
              <w:rPr>
                <w:lang w:val="fr-FR"/>
              </w:rPr>
            </w:pPr>
            <w:r w:rsidRPr="00365E14">
              <w:rPr>
                <w:lang w:val="fr-FR"/>
              </w:rPr>
              <w:t>Un amincissement localisé pour des raisons de jeu ou résultant d’un usinage (localisé) est autorisé.</w:t>
            </w:r>
            <w:r w:rsidR="00C77766" w:rsidRPr="00365E14">
              <w:rPr>
                <w:lang w:val="fr-FR"/>
              </w:rPr>
              <w:t xml:space="preserve"> </w:t>
            </w:r>
          </w:p>
          <w:p w14:paraId="5DB3BC55" w14:textId="77777777" w:rsidR="00C77766" w:rsidRPr="00365E14" w:rsidRDefault="00C77766" w:rsidP="00C77766">
            <w:pPr>
              <w:rPr>
                <w:rFonts w:eastAsiaTheme="minorHAnsi"/>
                <w:lang w:val="fr-FR"/>
              </w:rPr>
            </w:pPr>
            <w:r w:rsidRPr="00365E14">
              <w:rPr>
                <w:rFonts w:eastAsiaTheme="minorHAnsi"/>
                <w:lang w:val="fr-FR"/>
              </w:rPr>
              <w:t>Si un carter de production de série est utilisé, le matériau de production de série d’origine est autorisé.</w:t>
            </w:r>
          </w:p>
          <w:p w14:paraId="534CE4E4" w14:textId="77777777" w:rsidR="00C77766" w:rsidRPr="00365E14" w:rsidRDefault="00C77766" w:rsidP="00C77766">
            <w:pPr>
              <w:rPr>
                <w:rFonts w:eastAsiaTheme="minorHAnsi"/>
                <w:lang w:val="fr-FR"/>
              </w:rPr>
            </w:pPr>
            <w:r w:rsidRPr="00365E14">
              <w:rPr>
                <w:rFonts w:eastAsiaTheme="minorHAnsi"/>
                <w:lang w:val="fr-FR"/>
              </w:rPr>
              <w:t>Les paliers peuvent être en bronze ou en alliage à base de cuivre.</w:t>
            </w:r>
          </w:p>
          <w:p w14:paraId="47F5DAC4" w14:textId="77777777" w:rsidR="00C77766" w:rsidRPr="00365E14" w:rsidRDefault="00C77766" w:rsidP="00C77766">
            <w:pPr>
              <w:rPr>
                <w:rFonts w:eastAsiaTheme="minorHAnsi"/>
                <w:lang w:val="fr-FR"/>
              </w:rPr>
            </w:pPr>
            <w:r w:rsidRPr="00365E14">
              <w:rPr>
                <w:rFonts w:eastAsiaTheme="minorHAnsi"/>
                <w:lang w:val="fr-FR"/>
              </w:rPr>
              <w:t>Disques en matériau composite autorisés.</w:t>
            </w:r>
          </w:p>
          <w:p w14:paraId="3DD6662C" w14:textId="77777777" w:rsidR="00C77766" w:rsidRPr="00365E14" w:rsidRDefault="00C77766" w:rsidP="00C77766">
            <w:pPr>
              <w:rPr>
                <w:lang w:val="fr-FR"/>
              </w:rPr>
            </w:pPr>
            <w:r w:rsidRPr="00365E14">
              <w:rPr>
                <w:lang w:val="fr-FR"/>
              </w:rPr>
              <w:t xml:space="preserve">Dans le cas d’un véhicule à 4 roues motrices avec différentiel central, il est permis d’ajouter un différentiel à glissement limité mécanique ou un </w:t>
            </w:r>
            <w:proofErr w:type="spellStart"/>
            <w:r w:rsidRPr="00365E14">
              <w:rPr>
                <w:lang w:val="fr-FR"/>
              </w:rPr>
              <w:t>visco</w:t>
            </w:r>
            <w:proofErr w:type="spellEnd"/>
            <w:r w:rsidRPr="00365E14">
              <w:rPr>
                <w:lang w:val="fr-FR"/>
              </w:rPr>
              <w:t>-coupleur au différentiel central pour limiter le glissement, mais ce système ne doit pas être réglable pendant que le véhicule se déplace.</w:t>
            </w:r>
          </w:p>
          <w:p w14:paraId="651A7F12" w14:textId="77777777" w:rsidR="00C77766" w:rsidRPr="00365E14" w:rsidRDefault="00C77766" w:rsidP="00C77766">
            <w:pPr>
              <w:rPr>
                <w:lang w:val="fr-FR"/>
              </w:rPr>
            </w:pPr>
            <w:r w:rsidRPr="00365E14">
              <w:rPr>
                <w:lang w:val="fr-FR"/>
              </w:rPr>
              <w:t>Dans le cas d’un véhicule à 4 roues motrices sans différentiel central, un dispositif de découplage du couple final arrière monté sur l’arbre de transmission est autorisé.</w:t>
            </w:r>
          </w:p>
          <w:p w14:paraId="4489D49E" w14:textId="77777777" w:rsidR="00C77766" w:rsidRPr="00365E14" w:rsidRDefault="00C77766" w:rsidP="00C77766">
            <w:pPr>
              <w:rPr>
                <w:lang w:val="fr-FR"/>
              </w:rPr>
            </w:pPr>
            <w:r w:rsidRPr="00365E14">
              <w:rPr>
                <w:lang w:val="fr-FR"/>
              </w:rPr>
              <w:t>Le découplage du couple final arrière doit être commandé manuellement par le pilote, soit par voie pneumatique ou hydromécanique, soit au moyen d’un système hydraulique sous pression par pompe mécanique ou électrique qui déconnecte la transmission avant et arrière commandée directement par le frein à main et le pilote. Il doit être symétrique dans l’accélération et la décélération.</w:t>
            </w:r>
          </w:p>
          <w:p w14:paraId="76AE8DA2" w14:textId="6B84C553" w:rsidR="00C77766" w:rsidRPr="00365E14" w:rsidRDefault="00A14345" w:rsidP="00A14345">
            <w:pPr>
              <w:rPr>
                <w:lang w:val="fr-FR"/>
              </w:rPr>
            </w:pPr>
            <w:r w:rsidRPr="00365E14">
              <w:rPr>
                <w:lang w:val="fr-FR"/>
              </w:rPr>
              <w:t xml:space="preserve">En mode lancement (lorsque la voiture n’est pas en mouvement), les freins peuvent être bloqués et le dispositif de découplage du couple final arrière </w:t>
            </w:r>
            <w:r w:rsidR="00BB042C" w:rsidRPr="00365E14">
              <w:rPr>
                <w:lang w:val="fr-FR"/>
              </w:rPr>
              <w:t>peut-être</w:t>
            </w:r>
            <w:r w:rsidRPr="00365E14">
              <w:rPr>
                <w:lang w:val="fr-FR"/>
              </w:rPr>
              <w:t xml:space="preserve"> désactivé.</w:t>
            </w:r>
          </w:p>
        </w:tc>
        <w:tc>
          <w:tcPr>
            <w:tcW w:w="4535" w:type="dxa"/>
            <w:shd w:val="clear" w:color="auto" w:fill="auto"/>
          </w:tcPr>
          <w:p w14:paraId="217C70B2" w14:textId="77777777" w:rsidR="00C77766" w:rsidRPr="00365E14" w:rsidRDefault="00C77766" w:rsidP="00C77766">
            <w:pPr>
              <w:rPr>
                <w:lang w:val="en-GB"/>
              </w:rPr>
            </w:pPr>
            <w:r w:rsidRPr="00365E14">
              <w:rPr>
                <w:lang w:val="en-GB"/>
              </w:rPr>
              <w:t>Free, but traction control is prohibited.</w:t>
            </w:r>
          </w:p>
          <w:p w14:paraId="3DFC256B" w14:textId="77777777" w:rsidR="00C77766" w:rsidRPr="00365E14" w:rsidRDefault="00C77766" w:rsidP="00C77766">
            <w:pPr>
              <w:rPr>
                <w:lang w:val="en-GB"/>
              </w:rPr>
            </w:pPr>
            <w:r w:rsidRPr="00365E14">
              <w:rPr>
                <w:lang w:val="en-GB"/>
              </w:rPr>
              <w:t>Conversion to four-wheel drive is permitted.</w:t>
            </w:r>
          </w:p>
          <w:p w14:paraId="0D346206" w14:textId="77777777" w:rsidR="00C77766" w:rsidRPr="00365E14" w:rsidRDefault="00C77766" w:rsidP="00C77766">
            <w:pPr>
              <w:rPr>
                <w:lang w:val="en-GB"/>
              </w:rPr>
            </w:pPr>
            <w:r w:rsidRPr="00365E14">
              <w:rPr>
                <w:lang w:val="en-GB"/>
              </w:rPr>
              <w:t>Front and rear mechanical limited slip differentials are authorised.</w:t>
            </w:r>
          </w:p>
          <w:p w14:paraId="2DA14617" w14:textId="77777777" w:rsidR="00C77766" w:rsidRPr="00365E14" w:rsidRDefault="00C77766" w:rsidP="00C77766">
            <w:pPr>
              <w:rPr>
                <w:lang w:val="en-GB"/>
              </w:rPr>
            </w:pPr>
          </w:p>
          <w:p w14:paraId="1F0AA5E4" w14:textId="77777777" w:rsidR="00914B43" w:rsidRPr="00365E14" w:rsidRDefault="00914B43" w:rsidP="00914B43">
            <w:pPr>
              <w:rPr>
                <w:lang w:val="en-GB"/>
              </w:rPr>
            </w:pPr>
            <w:r w:rsidRPr="00365E14">
              <w:rPr>
                <w:lang w:val="en-GB"/>
              </w:rPr>
              <w:t>Negative preload prohibited.</w:t>
            </w:r>
          </w:p>
          <w:p w14:paraId="768AE4E1" w14:textId="77777777" w:rsidR="00914B43" w:rsidRPr="00365E14" w:rsidRDefault="00914B43" w:rsidP="00914B43">
            <w:pPr>
              <w:rPr>
                <w:lang w:val="en-GB"/>
              </w:rPr>
            </w:pPr>
            <w:r w:rsidRPr="00365E14">
              <w:rPr>
                <w:u w:val="single"/>
                <w:lang w:val="en-GB"/>
              </w:rPr>
              <w:t xml:space="preserve">Definition of negative preload: </w:t>
            </w:r>
            <w:r w:rsidRPr="00365E14">
              <w:rPr>
                <w:lang w:val="en-GB"/>
              </w:rPr>
              <w:t>The negative preload differential uses a spring which the ramp separating force has to overcome before the ramp can act onto the friction faces.</w:t>
            </w:r>
          </w:p>
          <w:p w14:paraId="497B8FC3" w14:textId="77777777" w:rsidR="00107A71" w:rsidRPr="00365E14" w:rsidRDefault="00107A71" w:rsidP="00C77766">
            <w:pPr>
              <w:rPr>
                <w:lang w:val="en-GB"/>
              </w:rPr>
            </w:pPr>
          </w:p>
          <w:p w14:paraId="244707C7" w14:textId="77777777" w:rsidR="001F4411" w:rsidRPr="00365E14" w:rsidRDefault="001F4411" w:rsidP="001F4411">
            <w:pPr>
              <w:rPr>
                <w:rFonts w:eastAsiaTheme="minorHAnsi"/>
                <w:lang w:val="en-GB"/>
              </w:rPr>
            </w:pPr>
            <w:r w:rsidRPr="00365E14">
              <w:rPr>
                <w:rFonts w:eastAsiaTheme="minorHAnsi"/>
                <w:lang w:val="en-GB"/>
              </w:rPr>
              <w:t>A mechanical limited-slip differential is any system that works exclusively mechanically, that is, without the assistance of a hydraulic or electric system. A viscous clutch is not considered as a mechanical system.</w:t>
            </w:r>
          </w:p>
          <w:p w14:paraId="54023243" w14:textId="77777777" w:rsidR="001F4411" w:rsidRPr="00365E14" w:rsidRDefault="001F4411" w:rsidP="001F4411">
            <w:pPr>
              <w:rPr>
                <w:rFonts w:eastAsiaTheme="minorHAnsi"/>
                <w:lang w:val="en-GB"/>
              </w:rPr>
            </w:pPr>
            <w:r w:rsidRPr="00365E14">
              <w:rPr>
                <w:rFonts w:eastAsiaTheme="minorHAnsi"/>
                <w:lang w:val="en-GB"/>
              </w:rPr>
              <w:t>Any differential with electronic management is prohibited. The number and type of discs are free.</w:t>
            </w:r>
          </w:p>
          <w:p w14:paraId="734F0D6D" w14:textId="77777777" w:rsidR="001F4411" w:rsidRPr="00365E14" w:rsidRDefault="001F4411" w:rsidP="001F4411">
            <w:pPr>
              <w:rPr>
                <w:rFonts w:eastAsiaTheme="minorHAnsi"/>
                <w:lang w:val="en-GB"/>
              </w:rPr>
            </w:pPr>
            <w:r w:rsidRPr="00365E14">
              <w:rPr>
                <w:rFonts w:eastAsiaTheme="minorHAnsi"/>
                <w:lang w:val="en-GB"/>
              </w:rPr>
              <w:t>Differential Mechanism</w:t>
            </w:r>
          </w:p>
          <w:p w14:paraId="3AC30DAD" w14:textId="77777777" w:rsidR="001F4411" w:rsidRPr="00365E14" w:rsidRDefault="001F4411" w:rsidP="001F4411">
            <w:pPr>
              <w:pStyle w:val="ArticlePoint"/>
              <w:rPr>
                <w:rFonts w:eastAsiaTheme="minorHAnsi"/>
                <w:lang w:val="en-GB"/>
              </w:rPr>
            </w:pPr>
            <w:r w:rsidRPr="00365E14">
              <w:rPr>
                <w:rFonts w:eastAsiaTheme="minorHAnsi"/>
                <w:lang w:val="en-GB"/>
              </w:rPr>
              <w:t>•</w:t>
            </w:r>
            <w:r w:rsidRPr="00365E14">
              <w:rPr>
                <w:rFonts w:eastAsiaTheme="minorHAnsi"/>
                <w:lang w:val="en-GB"/>
              </w:rPr>
              <w:tab/>
              <w:t>The differentials must be bevel gear type mechanical differentials or a spool.</w:t>
            </w:r>
          </w:p>
          <w:p w14:paraId="67F08215" w14:textId="77777777" w:rsidR="00C77766" w:rsidRPr="00365E14" w:rsidRDefault="001F4411" w:rsidP="001F4411">
            <w:pPr>
              <w:pStyle w:val="ArticlePoint"/>
              <w:rPr>
                <w:lang w:val="en-GB"/>
              </w:rPr>
            </w:pPr>
            <w:r w:rsidRPr="00365E14">
              <w:rPr>
                <w:rFonts w:eastAsiaTheme="minorHAnsi"/>
                <w:lang w:val="en-GB"/>
              </w:rPr>
              <w:t>•</w:t>
            </w:r>
            <w:r w:rsidRPr="00365E14">
              <w:rPr>
                <w:rFonts w:eastAsiaTheme="minorHAnsi"/>
                <w:lang w:val="en-GB"/>
              </w:rPr>
              <w:tab/>
              <w:t>The loading of the clutch plates may only derive from the drive torque (via ramps and/or gear thrust) and the preload mechanism. It may not include a speed or slip rate dependent component (e.g. hydraulic, viscous, centrifugal, etc.)</w:t>
            </w:r>
          </w:p>
          <w:p w14:paraId="10BB5079" w14:textId="77777777" w:rsidR="00C77766" w:rsidRPr="00365E14" w:rsidRDefault="00C77766" w:rsidP="00C77766">
            <w:pPr>
              <w:rPr>
                <w:rFonts w:eastAsiaTheme="minorHAnsi"/>
                <w:lang w:val="en-GB"/>
              </w:rPr>
            </w:pPr>
          </w:p>
          <w:p w14:paraId="7D0AFA8F" w14:textId="77777777" w:rsidR="00C77766" w:rsidRPr="00365E14" w:rsidRDefault="00C77766" w:rsidP="00C77766">
            <w:pPr>
              <w:rPr>
                <w:rFonts w:eastAsiaTheme="minorHAnsi"/>
                <w:lang w:val="en-GB"/>
              </w:rPr>
            </w:pPr>
            <w:r w:rsidRPr="00365E14">
              <w:rPr>
                <w:rFonts w:eastAsiaTheme="minorHAnsi"/>
                <w:lang w:val="en-GB"/>
              </w:rPr>
              <w:t>The differential housings must be made from aluminium alloy.</w:t>
            </w:r>
          </w:p>
          <w:p w14:paraId="293B4087" w14:textId="77777777" w:rsidR="00914B43" w:rsidRPr="00365E14" w:rsidRDefault="00914B43" w:rsidP="00C77766">
            <w:pPr>
              <w:rPr>
                <w:rFonts w:eastAsiaTheme="minorHAnsi"/>
                <w:lang w:val="en-GB"/>
              </w:rPr>
            </w:pPr>
            <w:r w:rsidRPr="00365E14">
              <w:rPr>
                <w:rFonts w:eastAsiaTheme="minorHAnsi"/>
                <w:lang w:val="en-GB"/>
              </w:rPr>
              <w:t>Closing plates or caps may be made from steel and/or aluminium alloy (minimum thickness 2 mm).</w:t>
            </w:r>
          </w:p>
          <w:p w14:paraId="61274931" w14:textId="77777777" w:rsidR="00914B43" w:rsidRPr="00365E14" w:rsidRDefault="00914B43" w:rsidP="00C77766">
            <w:pPr>
              <w:rPr>
                <w:rFonts w:eastAsiaTheme="minorHAnsi"/>
                <w:lang w:val="en-GB"/>
              </w:rPr>
            </w:pPr>
            <w:r w:rsidRPr="00365E14">
              <w:rPr>
                <w:rFonts w:eastAsiaTheme="minorHAnsi"/>
                <w:lang w:val="en-GB"/>
              </w:rPr>
              <w:t>The minimum general casing thickness is 5 mm for aluminium.</w:t>
            </w:r>
          </w:p>
          <w:p w14:paraId="3B2FC7F3" w14:textId="77777777" w:rsidR="00914B43" w:rsidRPr="00365E14" w:rsidRDefault="00914B43" w:rsidP="00C77766">
            <w:pPr>
              <w:rPr>
                <w:rFonts w:eastAsiaTheme="minorHAnsi"/>
                <w:lang w:val="en-GB"/>
              </w:rPr>
            </w:pPr>
          </w:p>
          <w:p w14:paraId="33168560" w14:textId="77777777" w:rsidR="00914B43" w:rsidRPr="00365E14" w:rsidRDefault="00C77766" w:rsidP="00C77766">
            <w:pPr>
              <w:rPr>
                <w:lang w:val="en-GB"/>
              </w:rPr>
            </w:pPr>
            <w:r w:rsidRPr="00365E14">
              <w:rPr>
                <w:u w:val="single"/>
                <w:lang w:val="en-GB"/>
              </w:rPr>
              <w:t>NB :</w:t>
            </w:r>
          </w:p>
          <w:p w14:paraId="02079463" w14:textId="77777777" w:rsidR="00914B43" w:rsidRPr="00365E14" w:rsidRDefault="00914B43" w:rsidP="00C77766">
            <w:pPr>
              <w:rPr>
                <w:lang w:val="en-GB"/>
              </w:rPr>
            </w:pPr>
            <w:r w:rsidRPr="00365E14">
              <w:rPr>
                <w:lang w:val="en-GB"/>
              </w:rPr>
              <w:t>Localised thinning for clearance or as a result of machining (localised) is allowed.</w:t>
            </w:r>
          </w:p>
          <w:p w14:paraId="77D44BA4" w14:textId="77777777" w:rsidR="00C77766" w:rsidRPr="00365E14" w:rsidRDefault="00C77766" w:rsidP="00C77766">
            <w:pPr>
              <w:rPr>
                <w:lang w:val="en-GB"/>
              </w:rPr>
            </w:pPr>
            <w:r w:rsidRPr="00365E14">
              <w:rPr>
                <w:rFonts w:eastAsiaTheme="minorHAnsi"/>
                <w:lang w:val="en-GB"/>
              </w:rPr>
              <w:t>If series production housing is used, the original series production material is allowed.</w:t>
            </w:r>
          </w:p>
          <w:p w14:paraId="2666BCD5" w14:textId="77777777" w:rsidR="00C77766" w:rsidRPr="00365E14" w:rsidRDefault="00C77766" w:rsidP="00C77766">
            <w:pPr>
              <w:rPr>
                <w:rFonts w:eastAsiaTheme="minorHAnsi"/>
                <w:lang w:val="en-GB"/>
              </w:rPr>
            </w:pPr>
            <w:r w:rsidRPr="00365E14">
              <w:rPr>
                <w:rFonts w:eastAsiaTheme="minorHAnsi"/>
                <w:lang w:val="en-GB"/>
              </w:rPr>
              <w:t>The use of bronze or copper alloys for the bearings is authorised.</w:t>
            </w:r>
          </w:p>
          <w:p w14:paraId="4E66F14C" w14:textId="77777777" w:rsidR="00C77766" w:rsidRPr="00365E14" w:rsidRDefault="00C77766" w:rsidP="00C77766">
            <w:pPr>
              <w:rPr>
                <w:rFonts w:eastAsiaTheme="minorHAnsi"/>
                <w:lang w:val="en-GB"/>
              </w:rPr>
            </w:pPr>
            <w:r w:rsidRPr="00365E14">
              <w:rPr>
                <w:rFonts w:eastAsiaTheme="minorHAnsi"/>
                <w:lang w:val="en-GB"/>
              </w:rPr>
              <w:t>Discs in composite material are authorised.</w:t>
            </w:r>
          </w:p>
          <w:p w14:paraId="5E43DA1B" w14:textId="77777777" w:rsidR="00C77766" w:rsidRPr="00365E14" w:rsidRDefault="00C77766" w:rsidP="00C77766">
            <w:pPr>
              <w:rPr>
                <w:lang w:val="en-GB"/>
              </w:rPr>
            </w:pPr>
            <w:r w:rsidRPr="00365E14">
              <w:rPr>
                <w:lang w:val="en-GB"/>
              </w:rPr>
              <w:t>In the case of a 4-wheel drive vehicle with a central differential, the addition of a mechanical limited slip differential, or a viscous clutch to the central differential is allowed in order to limit the slip, but this system must not be adjustable when the vehicle is in motion.</w:t>
            </w:r>
          </w:p>
          <w:p w14:paraId="6C13346B" w14:textId="77777777" w:rsidR="00914B43" w:rsidRPr="00365E14" w:rsidRDefault="00914B43" w:rsidP="00C77766">
            <w:pPr>
              <w:rPr>
                <w:lang w:val="en-GB"/>
              </w:rPr>
            </w:pPr>
          </w:p>
          <w:p w14:paraId="37CEDB51" w14:textId="77777777" w:rsidR="00C77766" w:rsidRPr="00365E14" w:rsidRDefault="00C77766" w:rsidP="00C77766">
            <w:pPr>
              <w:rPr>
                <w:lang w:val="en-GB"/>
              </w:rPr>
            </w:pPr>
            <w:r w:rsidRPr="00365E14">
              <w:rPr>
                <w:lang w:val="en-GB"/>
              </w:rPr>
              <w:t>In the case of a 4-wheel drive vehicle with no central differential, a rear final drive disconnect device mounted on the propeller shafts is allowed.</w:t>
            </w:r>
          </w:p>
          <w:p w14:paraId="15C08261" w14:textId="77777777" w:rsidR="00C77766" w:rsidRPr="00365E14" w:rsidRDefault="00C77766" w:rsidP="00C77766">
            <w:pPr>
              <w:rPr>
                <w:lang w:val="en-GB"/>
              </w:rPr>
            </w:pPr>
            <w:r w:rsidRPr="00365E14">
              <w:rPr>
                <w:lang w:val="en-GB"/>
              </w:rPr>
              <w:t>The actuation of the rear final drive disconnect must be manually controlled by the driver, either pneumatically or hydro-mechanically or by use of an electric or mechanical pumped pressurised hydraulic system, which disconnects the front and rear transmission directly controlled by the handbrake and the driver. It must be symmetrical in acceleration and deceleration.</w:t>
            </w:r>
          </w:p>
          <w:p w14:paraId="15566F73" w14:textId="77777777" w:rsidR="00C77766" w:rsidRPr="00365E14" w:rsidRDefault="00C77766" w:rsidP="00C77766">
            <w:pPr>
              <w:rPr>
                <w:lang w:val="en-GB"/>
              </w:rPr>
            </w:pPr>
          </w:p>
          <w:p w14:paraId="4937BE2A" w14:textId="6D8FDDEC" w:rsidR="00C77766" w:rsidRPr="00365E14" w:rsidRDefault="00A14345" w:rsidP="006D1C42">
            <w:pPr>
              <w:rPr>
                <w:lang w:val="en-GB"/>
              </w:rPr>
            </w:pPr>
            <w:r w:rsidRPr="00365E14">
              <w:rPr>
                <w:lang w:val="en-GB"/>
              </w:rPr>
              <w:t xml:space="preserve">In launch mode (while the car is not in motion), the brakes may be </w:t>
            </w:r>
            <w:r w:rsidR="00BB042C" w:rsidRPr="00365E14">
              <w:rPr>
                <w:lang w:val="en-GB"/>
              </w:rPr>
              <w:t>locked,</w:t>
            </w:r>
            <w:r w:rsidRPr="00365E14">
              <w:rPr>
                <w:lang w:val="en-GB"/>
              </w:rPr>
              <w:t xml:space="preserve"> and the rear final drive disconnect device may be deactivated.</w:t>
            </w:r>
          </w:p>
        </w:tc>
      </w:tr>
      <w:tr w:rsidR="00C77766" w:rsidRPr="00365E14" w14:paraId="5EC6B1A8" w14:textId="77777777" w:rsidTr="00CC23D4">
        <w:trPr>
          <w:jc w:val="center"/>
        </w:trPr>
        <w:tc>
          <w:tcPr>
            <w:tcW w:w="850" w:type="dxa"/>
            <w:shd w:val="clear" w:color="auto" w:fill="auto"/>
          </w:tcPr>
          <w:p w14:paraId="2D1D404F" w14:textId="77777777" w:rsidR="00C77766" w:rsidRPr="00365E14" w:rsidRDefault="00C77766" w:rsidP="00F25BDF">
            <w:pPr>
              <w:pStyle w:val="Article"/>
              <w:jc w:val="center"/>
            </w:pPr>
            <w:r w:rsidRPr="00365E14">
              <w:t>7.1.2</w:t>
            </w:r>
          </w:p>
        </w:tc>
        <w:tc>
          <w:tcPr>
            <w:tcW w:w="4535" w:type="dxa"/>
            <w:shd w:val="clear" w:color="auto" w:fill="auto"/>
          </w:tcPr>
          <w:p w14:paraId="5638E6A6" w14:textId="020A9429" w:rsidR="00C77766" w:rsidRPr="00365E14" w:rsidRDefault="00C77766" w:rsidP="00C77766">
            <w:pPr>
              <w:pStyle w:val="Article"/>
            </w:pPr>
            <w:r w:rsidRPr="00365E14">
              <w:t xml:space="preserve">Type de boîte de vitesses – </w:t>
            </w:r>
            <w:r w:rsidR="007F2996" w:rsidRPr="00365E14">
              <w:t>RX1</w:t>
            </w:r>
          </w:p>
        </w:tc>
        <w:tc>
          <w:tcPr>
            <w:tcW w:w="4535" w:type="dxa"/>
            <w:shd w:val="clear" w:color="auto" w:fill="auto"/>
          </w:tcPr>
          <w:p w14:paraId="5FF540E0" w14:textId="108A91BA" w:rsidR="00C77766" w:rsidRPr="00365E14" w:rsidRDefault="00C77766" w:rsidP="00C77766">
            <w:pPr>
              <w:pStyle w:val="Article"/>
              <w:rPr>
                <w:lang w:val="en-GB"/>
              </w:rPr>
            </w:pPr>
            <w:r w:rsidRPr="00365E14">
              <w:rPr>
                <w:lang w:val="en-GB"/>
              </w:rPr>
              <w:t xml:space="preserve">Type of gearbox – </w:t>
            </w:r>
            <w:r w:rsidR="007F2996" w:rsidRPr="00365E14">
              <w:t>RX1</w:t>
            </w:r>
          </w:p>
        </w:tc>
      </w:tr>
      <w:tr w:rsidR="00C77766" w:rsidRPr="00412104" w14:paraId="5519DE50" w14:textId="77777777" w:rsidTr="00CC23D4">
        <w:trPr>
          <w:jc w:val="center"/>
        </w:trPr>
        <w:tc>
          <w:tcPr>
            <w:tcW w:w="850" w:type="dxa"/>
            <w:shd w:val="clear" w:color="auto" w:fill="auto"/>
          </w:tcPr>
          <w:p w14:paraId="079A6389" w14:textId="77777777" w:rsidR="00C77766" w:rsidRPr="00365E14" w:rsidRDefault="00C77766" w:rsidP="00C77766"/>
        </w:tc>
        <w:tc>
          <w:tcPr>
            <w:tcW w:w="4535" w:type="dxa"/>
            <w:shd w:val="clear" w:color="auto" w:fill="auto"/>
          </w:tcPr>
          <w:p w14:paraId="48E928A7" w14:textId="77777777" w:rsidR="00C77766" w:rsidRPr="00365E14" w:rsidRDefault="00C77766" w:rsidP="00C77766">
            <w:pPr>
              <w:rPr>
                <w:rFonts w:eastAsiaTheme="minorHAnsi"/>
                <w:lang w:val="fr-FR"/>
              </w:rPr>
            </w:pPr>
            <w:r w:rsidRPr="00365E14">
              <w:rPr>
                <w:rFonts w:eastAsiaTheme="minorHAnsi"/>
                <w:lang w:val="fr-FR"/>
              </w:rPr>
              <w:t>Le carter de boîte de vitesses doit être en alliage d’aluminium.</w:t>
            </w:r>
          </w:p>
          <w:p w14:paraId="33C97D1D" w14:textId="77777777" w:rsidR="00914B43" w:rsidRPr="00365E14" w:rsidRDefault="00914B43" w:rsidP="00C77766">
            <w:pPr>
              <w:rPr>
                <w:lang w:val="fr-FR"/>
              </w:rPr>
            </w:pPr>
            <w:r w:rsidRPr="00365E14">
              <w:rPr>
                <w:lang w:val="fr-FR"/>
              </w:rPr>
              <w:t>Les bouchons ou plaques de fermeture peuvent être en acier et/ou en alliage d'aluminium (épaisseur minimale de 2 mm).</w:t>
            </w:r>
          </w:p>
          <w:p w14:paraId="53D19155" w14:textId="77777777" w:rsidR="00914B43" w:rsidRPr="00365E14" w:rsidRDefault="00914B43" w:rsidP="00C77766">
            <w:pPr>
              <w:rPr>
                <w:lang w:val="fr-FR"/>
              </w:rPr>
            </w:pPr>
            <w:r w:rsidRPr="00365E14">
              <w:rPr>
                <w:lang w:val="fr-FR"/>
              </w:rPr>
              <w:t>L’épaisseur minimale générale du carter est de 5 mm pour l’aluminium.</w:t>
            </w:r>
          </w:p>
          <w:p w14:paraId="29C154E1" w14:textId="77777777" w:rsidR="00914B43" w:rsidRPr="00365E14" w:rsidRDefault="00C77766" w:rsidP="00C77766">
            <w:pPr>
              <w:rPr>
                <w:lang w:val="fr-FR"/>
              </w:rPr>
            </w:pPr>
            <w:r w:rsidRPr="00365E14">
              <w:rPr>
                <w:u w:val="single"/>
                <w:lang w:val="fr-FR"/>
              </w:rPr>
              <w:t>NB :</w:t>
            </w:r>
          </w:p>
          <w:p w14:paraId="78E1FDE6" w14:textId="77777777" w:rsidR="00C77766" w:rsidRPr="00365E14" w:rsidRDefault="00914B43" w:rsidP="00C77766">
            <w:pPr>
              <w:rPr>
                <w:lang w:val="fr-FR"/>
              </w:rPr>
            </w:pPr>
            <w:r w:rsidRPr="00365E14">
              <w:rPr>
                <w:lang w:val="fr-FR"/>
              </w:rPr>
              <w:t>Un amincissement localisé pour des raisons de jeu (embrayage, volant moteur, etc.). ou résultant d’un usinage (localisé) est autorisé.</w:t>
            </w:r>
          </w:p>
          <w:p w14:paraId="10D6494F" w14:textId="77777777" w:rsidR="00C77766" w:rsidRPr="00365E14" w:rsidRDefault="00C77766" w:rsidP="00C77766">
            <w:pPr>
              <w:rPr>
                <w:rFonts w:eastAsiaTheme="minorHAnsi"/>
                <w:lang w:val="fr-FR"/>
              </w:rPr>
            </w:pPr>
            <w:r w:rsidRPr="00365E14">
              <w:rPr>
                <w:rFonts w:eastAsiaTheme="minorHAnsi"/>
                <w:lang w:val="fr-FR"/>
              </w:rPr>
              <w:t>Si un carter de production de série est utilisé, le matériau de production de série d’origine est autorisé.</w:t>
            </w:r>
          </w:p>
          <w:p w14:paraId="07C70CC8" w14:textId="77777777" w:rsidR="00C77766" w:rsidRPr="00365E14" w:rsidRDefault="00C77766" w:rsidP="00C77766">
            <w:pPr>
              <w:rPr>
                <w:rFonts w:eastAsiaTheme="minorHAnsi"/>
                <w:lang w:val="fr-FR"/>
              </w:rPr>
            </w:pPr>
            <w:r w:rsidRPr="00365E14">
              <w:rPr>
                <w:rFonts w:eastAsiaTheme="minorHAnsi"/>
                <w:lang w:val="fr-FR"/>
              </w:rPr>
              <w:t>Un maximum de six (6) rapports avant et un (1) rapport arrière sont autorisés. La boîte de vitesses peut être séquentielle et doit être commandée mécaniquement.</w:t>
            </w:r>
          </w:p>
          <w:p w14:paraId="7A420728" w14:textId="77777777" w:rsidR="00C77766" w:rsidRPr="00365E14" w:rsidRDefault="00C77766" w:rsidP="00C77766">
            <w:pPr>
              <w:rPr>
                <w:rFonts w:eastAsiaTheme="minorHAnsi"/>
                <w:lang w:val="fr-FR"/>
              </w:rPr>
            </w:pPr>
            <w:r w:rsidRPr="00365E14">
              <w:rPr>
                <w:rFonts w:eastAsiaTheme="minorHAnsi"/>
                <w:lang w:val="fr-FR"/>
              </w:rPr>
              <w:t>Seul l’engagement par crabot est autorisé, les mécanismes de synchronisation ou d’embrayage secondaire ne sont pas autorisés.</w:t>
            </w:r>
          </w:p>
          <w:p w14:paraId="521973B4" w14:textId="77777777" w:rsidR="00C77766" w:rsidRPr="00365E14" w:rsidRDefault="00C77766" w:rsidP="00C77766">
            <w:pPr>
              <w:rPr>
                <w:rFonts w:eastAsiaTheme="minorHAnsi"/>
                <w:lang w:val="fr-FR"/>
              </w:rPr>
            </w:pPr>
            <w:r w:rsidRPr="00365E14">
              <w:rPr>
                <w:rFonts w:eastAsiaTheme="minorHAnsi"/>
                <w:lang w:val="fr-FR"/>
              </w:rPr>
              <w:t>Le nombre minimum de crabots est de 5 / l’angle minimum est de 2° (aucun angle négatif n’est autorisé).</w:t>
            </w:r>
          </w:p>
          <w:p w14:paraId="3578A911" w14:textId="77777777" w:rsidR="00C77766" w:rsidRPr="00365E14" w:rsidRDefault="00C77766" w:rsidP="00C77766">
            <w:pPr>
              <w:rPr>
                <w:rFonts w:eastAsiaTheme="minorHAnsi"/>
                <w:lang w:val="fr-FR"/>
              </w:rPr>
            </w:pPr>
            <w:r w:rsidRPr="00365E14">
              <w:rPr>
                <w:rFonts w:eastAsiaTheme="minorHAnsi"/>
                <w:lang w:val="fr-FR"/>
              </w:rPr>
              <w:t>Chaque rapport doit pouvoir être engagé et en état de fonctionner.</w:t>
            </w:r>
          </w:p>
          <w:p w14:paraId="70FAC17F" w14:textId="77777777" w:rsidR="00C77766" w:rsidRPr="00365E14" w:rsidRDefault="00C77766" w:rsidP="00C77766">
            <w:pPr>
              <w:rPr>
                <w:rFonts w:eastAsiaTheme="minorHAnsi"/>
                <w:lang w:val="fr-FR"/>
              </w:rPr>
            </w:pPr>
            <w:r w:rsidRPr="00365E14">
              <w:rPr>
                <w:rFonts w:eastAsiaTheme="minorHAnsi"/>
                <w:lang w:val="fr-FR"/>
              </w:rPr>
              <w:t>Le changement de rapports doit se faire mécaniquement.</w:t>
            </w:r>
          </w:p>
          <w:p w14:paraId="5EDE1A8C" w14:textId="77777777" w:rsidR="00C77766" w:rsidRPr="00365E14" w:rsidRDefault="00C77766" w:rsidP="00C77766">
            <w:pPr>
              <w:rPr>
                <w:rFonts w:eastAsiaTheme="minorHAnsi"/>
                <w:lang w:val="fr-FR"/>
              </w:rPr>
            </w:pPr>
            <w:r w:rsidRPr="00365E14">
              <w:rPr>
                <w:rFonts w:eastAsiaTheme="minorHAnsi"/>
                <w:lang w:val="fr-FR"/>
              </w:rPr>
              <w:t>Chaque changement de rapport individuel doit être initié séparément et commandé uniquement par le pilote.</w:t>
            </w:r>
          </w:p>
          <w:p w14:paraId="09AD5EFB" w14:textId="77777777" w:rsidR="00C77766" w:rsidRPr="00365E14" w:rsidRDefault="00C77766" w:rsidP="00C77766">
            <w:pPr>
              <w:rPr>
                <w:rFonts w:eastAsiaTheme="minorHAnsi"/>
                <w:lang w:val="fr-FR"/>
              </w:rPr>
            </w:pPr>
            <w:r w:rsidRPr="00365E14">
              <w:rPr>
                <w:rFonts w:eastAsiaTheme="minorHAnsi"/>
                <w:lang w:val="fr-FR"/>
              </w:rPr>
              <w:t>Tout système permettant l’engagement à tout moment de plus d’une paire de rapports est interdit.</w:t>
            </w:r>
          </w:p>
          <w:p w14:paraId="5B2168CC" w14:textId="77777777" w:rsidR="00C77766" w:rsidRPr="00365E14" w:rsidRDefault="00C77766" w:rsidP="00C77766">
            <w:pPr>
              <w:rPr>
                <w:rFonts w:eastAsiaTheme="minorHAnsi"/>
                <w:lang w:val="fr-FR"/>
              </w:rPr>
            </w:pPr>
            <w:r w:rsidRPr="00365E14">
              <w:rPr>
                <w:rFonts w:eastAsiaTheme="minorHAnsi"/>
                <w:lang w:val="fr-FR"/>
              </w:rPr>
              <w:t>Les changements de rapports instantanés sont interdits.</w:t>
            </w:r>
          </w:p>
          <w:p w14:paraId="2BBE3AFE" w14:textId="77777777" w:rsidR="00C77766" w:rsidRPr="00365E14" w:rsidRDefault="00C77766" w:rsidP="00C77766">
            <w:pPr>
              <w:rPr>
                <w:rFonts w:eastAsiaTheme="minorHAnsi"/>
                <w:lang w:val="fr-FR"/>
              </w:rPr>
            </w:pPr>
            <w:r w:rsidRPr="00365E14">
              <w:rPr>
                <w:rFonts w:eastAsiaTheme="minorHAnsi"/>
                <w:lang w:val="fr-FR"/>
              </w:rPr>
              <w:t>Les changements de rapports doivent être des actions séquentielles distinctes où l’extraction du crabot du rapport en cours est suivie de l’insertion de l’engagement du crabot du rapport voulu.</w:t>
            </w:r>
          </w:p>
          <w:p w14:paraId="3BE9F6CB" w14:textId="77777777" w:rsidR="00C77766" w:rsidRPr="00365E14" w:rsidRDefault="00C77766" w:rsidP="00C77766">
            <w:pPr>
              <w:rPr>
                <w:lang w:val="fr-FR"/>
              </w:rPr>
            </w:pPr>
            <w:r w:rsidRPr="00365E14">
              <w:rPr>
                <w:rFonts w:eastAsiaTheme="minorHAnsi"/>
                <w:lang w:val="fr-FR"/>
              </w:rPr>
              <w:t>Le crabot est considéré extrait quand sa position n’est pas capable de transmettre du couple à un quelconque rapport, quelle que soit la direction.</w:t>
            </w:r>
          </w:p>
        </w:tc>
        <w:tc>
          <w:tcPr>
            <w:tcW w:w="4535" w:type="dxa"/>
            <w:shd w:val="clear" w:color="auto" w:fill="auto"/>
          </w:tcPr>
          <w:p w14:paraId="19AD9F64" w14:textId="77777777" w:rsidR="00C77766" w:rsidRPr="00365E14" w:rsidRDefault="00C77766" w:rsidP="00C77766">
            <w:pPr>
              <w:rPr>
                <w:rFonts w:eastAsiaTheme="minorHAnsi"/>
                <w:lang w:val="en-GB"/>
              </w:rPr>
            </w:pPr>
            <w:r w:rsidRPr="00365E14">
              <w:rPr>
                <w:rFonts w:eastAsiaTheme="minorHAnsi"/>
                <w:lang w:val="en-GB"/>
              </w:rPr>
              <w:t>The gearbox housing must be made from aluminium alloy.</w:t>
            </w:r>
          </w:p>
          <w:p w14:paraId="34C88A68" w14:textId="77777777" w:rsidR="00914B43" w:rsidRPr="00365E14" w:rsidRDefault="00914B43" w:rsidP="00C77766">
            <w:pPr>
              <w:rPr>
                <w:lang w:val="en-GB"/>
              </w:rPr>
            </w:pPr>
            <w:r w:rsidRPr="00365E14">
              <w:rPr>
                <w:lang w:val="en-GB"/>
              </w:rPr>
              <w:t>Closing plates or caps may be made from steel and/or aluminium alloy (minimum thickness 2 mm).</w:t>
            </w:r>
          </w:p>
          <w:p w14:paraId="0C7291C6" w14:textId="77777777" w:rsidR="00914B43" w:rsidRPr="00365E14" w:rsidRDefault="00914B43" w:rsidP="00C77766">
            <w:pPr>
              <w:rPr>
                <w:lang w:val="en-GB"/>
              </w:rPr>
            </w:pPr>
            <w:r w:rsidRPr="00365E14">
              <w:rPr>
                <w:lang w:val="en-GB"/>
              </w:rPr>
              <w:t>The minimum general casing thickness is 5 mm for aluminium.</w:t>
            </w:r>
          </w:p>
          <w:p w14:paraId="224F122D" w14:textId="77777777" w:rsidR="00914B43" w:rsidRPr="00365E14" w:rsidRDefault="00914B43" w:rsidP="00C77766">
            <w:pPr>
              <w:rPr>
                <w:lang w:val="en-GB"/>
              </w:rPr>
            </w:pPr>
          </w:p>
          <w:p w14:paraId="4E79197F" w14:textId="77777777" w:rsidR="00914B43" w:rsidRPr="00365E14" w:rsidRDefault="00C77766" w:rsidP="00C77766">
            <w:pPr>
              <w:rPr>
                <w:lang w:val="en-GB"/>
              </w:rPr>
            </w:pPr>
            <w:r w:rsidRPr="00365E14">
              <w:rPr>
                <w:u w:val="single"/>
                <w:lang w:val="en-GB"/>
              </w:rPr>
              <w:t>NB :</w:t>
            </w:r>
          </w:p>
          <w:p w14:paraId="16D3EC1D" w14:textId="77777777" w:rsidR="00C77766" w:rsidRPr="00365E14" w:rsidRDefault="00914B43" w:rsidP="00C77766">
            <w:pPr>
              <w:rPr>
                <w:lang w:val="en-GB"/>
              </w:rPr>
            </w:pPr>
            <w:r w:rsidRPr="00365E14">
              <w:rPr>
                <w:lang w:val="en-GB"/>
              </w:rPr>
              <w:t>Localised thinning for clearance (clutch, engine flywheel, etc.) or as a result of machining (localised) is allowed.</w:t>
            </w:r>
          </w:p>
          <w:p w14:paraId="5B15D93E" w14:textId="77777777" w:rsidR="00C77766" w:rsidRPr="00365E14" w:rsidRDefault="00C77766" w:rsidP="00C77766">
            <w:pPr>
              <w:rPr>
                <w:rFonts w:eastAsiaTheme="minorHAnsi"/>
                <w:lang w:val="en-GB"/>
              </w:rPr>
            </w:pPr>
            <w:r w:rsidRPr="00365E14">
              <w:rPr>
                <w:rFonts w:eastAsiaTheme="minorHAnsi"/>
                <w:lang w:val="en-GB"/>
              </w:rPr>
              <w:t>If a series production housing is used, the original series production material is allowed.</w:t>
            </w:r>
          </w:p>
          <w:p w14:paraId="703C0F04" w14:textId="77777777" w:rsidR="00C77766" w:rsidRPr="00365E14" w:rsidRDefault="00C77766" w:rsidP="00C77766">
            <w:pPr>
              <w:rPr>
                <w:rFonts w:eastAsiaTheme="minorHAnsi"/>
                <w:lang w:val="en-GB"/>
              </w:rPr>
            </w:pPr>
            <w:r w:rsidRPr="00365E14">
              <w:rPr>
                <w:rFonts w:eastAsiaTheme="minorHAnsi"/>
                <w:lang w:val="en-GB"/>
              </w:rPr>
              <w:t>A maximum of six (6) forward gears and one (1) reverse gear are authorised. The gearbox may be sequential and must be mechanically controlled.</w:t>
            </w:r>
          </w:p>
          <w:p w14:paraId="4B18F115" w14:textId="77777777" w:rsidR="00C77766" w:rsidRPr="00365E14" w:rsidRDefault="00C77766" w:rsidP="00C77766">
            <w:pPr>
              <w:rPr>
                <w:lang w:val="en-GB"/>
              </w:rPr>
            </w:pPr>
            <w:r w:rsidRPr="00365E14">
              <w:rPr>
                <w:lang w:val="en-GB"/>
              </w:rPr>
              <w:t>Only dog engagement is allowed; no synchronising or secondary clutch mechanisms are permitted.</w:t>
            </w:r>
          </w:p>
          <w:p w14:paraId="16E58A5F" w14:textId="77777777" w:rsidR="00C77766" w:rsidRPr="00365E14" w:rsidRDefault="00C77766" w:rsidP="00C77766">
            <w:pPr>
              <w:rPr>
                <w:lang w:val="en-GB"/>
              </w:rPr>
            </w:pPr>
            <w:r w:rsidRPr="00365E14">
              <w:rPr>
                <w:lang w:val="en-GB"/>
              </w:rPr>
              <w:t>The minimum number of dogs is 5 / minimum angle is 2° (no negative angle is allowed).</w:t>
            </w:r>
          </w:p>
          <w:p w14:paraId="7EFA2CE2" w14:textId="77777777" w:rsidR="00C77766" w:rsidRPr="00365E14" w:rsidRDefault="00C77766" w:rsidP="00C77766">
            <w:pPr>
              <w:rPr>
                <w:rFonts w:eastAsiaTheme="minorHAnsi"/>
                <w:lang w:val="en-GB"/>
              </w:rPr>
            </w:pPr>
            <w:r w:rsidRPr="00365E14">
              <w:rPr>
                <w:rFonts w:eastAsiaTheme="minorHAnsi"/>
                <w:lang w:val="en-GB"/>
              </w:rPr>
              <w:t>Every gear must be able to be engaged and in working order.</w:t>
            </w:r>
          </w:p>
          <w:p w14:paraId="5E98DA27" w14:textId="77777777" w:rsidR="00C77766" w:rsidRPr="00365E14" w:rsidRDefault="00C77766" w:rsidP="00C77766">
            <w:pPr>
              <w:rPr>
                <w:rFonts w:eastAsiaTheme="minorHAnsi"/>
                <w:lang w:val="en-GB"/>
              </w:rPr>
            </w:pPr>
            <w:r w:rsidRPr="00365E14">
              <w:rPr>
                <w:rFonts w:eastAsiaTheme="minorHAnsi"/>
                <w:lang w:val="en-GB"/>
              </w:rPr>
              <w:t>Gear changes must be made mechanically.</w:t>
            </w:r>
          </w:p>
          <w:p w14:paraId="28F5F458" w14:textId="77777777" w:rsidR="00C77766" w:rsidRPr="00365E14" w:rsidRDefault="00C77766" w:rsidP="00C77766">
            <w:pPr>
              <w:rPr>
                <w:rFonts w:eastAsiaTheme="minorHAnsi"/>
                <w:lang w:val="en-GB"/>
              </w:rPr>
            </w:pPr>
            <w:r w:rsidRPr="00365E14">
              <w:rPr>
                <w:rFonts w:eastAsiaTheme="minorHAnsi"/>
                <w:lang w:val="en-GB"/>
              </w:rPr>
              <w:t>Each individual gear change must be separately and solely initiated and commanded by the driver.</w:t>
            </w:r>
          </w:p>
          <w:p w14:paraId="7EAB9634" w14:textId="77777777" w:rsidR="00C77766" w:rsidRPr="00365E14" w:rsidRDefault="00C77766" w:rsidP="00C77766">
            <w:pPr>
              <w:rPr>
                <w:rFonts w:eastAsiaTheme="minorHAnsi"/>
                <w:lang w:val="en-GB"/>
              </w:rPr>
            </w:pPr>
            <w:r w:rsidRPr="00365E14">
              <w:rPr>
                <w:rFonts w:eastAsiaTheme="minorHAnsi"/>
                <w:lang w:val="en-GB"/>
              </w:rPr>
              <w:t>Any system that permits more than one gear pair to be engaged to the drive train at any time is prohibited.</w:t>
            </w:r>
          </w:p>
          <w:p w14:paraId="17AE389D" w14:textId="77777777" w:rsidR="00C77766" w:rsidRPr="00365E14" w:rsidRDefault="00C77766" w:rsidP="00C77766">
            <w:pPr>
              <w:rPr>
                <w:rFonts w:eastAsiaTheme="minorHAnsi"/>
                <w:lang w:val="en-GB"/>
              </w:rPr>
            </w:pPr>
            <w:r w:rsidRPr="00365E14">
              <w:rPr>
                <w:rFonts w:eastAsiaTheme="minorHAnsi"/>
                <w:lang w:val="en-GB"/>
              </w:rPr>
              <w:t>Instantaneous gearshifts are forbidden.</w:t>
            </w:r>
          </w:p>
          <w:p w14:paraId="11BE8BEC" w14:textId="77777777" w:rsidR="00C77766" w:rsidRPr="00365E14" w:rsidRDefault="00C77766" w:rsidP="00C77766">
            <w:pPr>
              <w:rPr>
                <w:rFonts w:eastAsiaTheme="minorHAnsi"/>
                <w:lang w:val="en-GB"/>
              </w:rPr>
            </w:pPr>
            <w:r w:rsidRPr="00365E14">
              <w:rPr>
                <w:rFonts w:eastAsiaTheme="minorHAnsi"/>
                <w:lang w:val="en-GB"/>
              </w:rPr>
              <w:t>Gearshifts must be distinct sequential actions where the extraction of the current dog gear is subsequently followed by the insertion of the target dog gear.</w:t>
            </w:r>
          </w:p>
          <w:p w14:paraId="560A88A4" w14:textId="77777777" w:rsidR="00C77766" w:rsidRPr="00365E14" w:rsidRDefault="00C77766" w:rsidP="00C77766">
            <w:pPr>
              <w:rPr>
                <w:rFonts w:eastAsiaTheme="minorHAnsi"/>
                <w:lang w:val="en-GB"/>
              </w:rPr>
            </w:pPr>
            <w:r w:rsidRPr="00365E14">
              <w:rPr>
                <w:rFonts w:eastAsiaTheme="minorHAnsi"/>
                <w:lang w:val="en-GB"/>
              </w:rPr>
              <w:t>The dog gear is considered extracted when its position is not able to transmit any torque to any gear, in any direction.</w:t>
            </w:r>
          </w:p>
          <w:p w14:paraId="6D28E659" w14:textId="77777777" w:rsidR="00C77766" w:rsidRPr="00365E14" w:rsidRDefault="00C77766" w:rsidP="00C77766">
            <w:pPr>
              <w:rPr>
                <w:lang w:val="en-GB"/>
              </w:rPr>
            </w:pPr>
          </w:p>
        </w:tc>
      </w:tr>
      <w:tr w:rsidR="00C77766" w:rsidRPr="00365E14" w14:paraId="0CE52DEC" w14:textId="77777777" w:rsidTr="00CC23D4">
        <w:trPr>
          <w:jc w:val="center"/>
        </w:trPr>
        <w:tc>
          <w:tcPr>
            <w:tcW w:w="850" w:type="dxa"/>
            <w:shd w:val="clear" w:color="auto" w:fill="auto"/>
          </w:tcPr>
          <w:p w14:paraId="5C72982D" w14:textId="77777777" w:rsidR="00C77766" w:rsidRPr="00365E14" w:rsidRDefault="00C77766" w:rsidP="00C77766">
            <w:pPr>
              <w:pStyle w:val="Article"/>
            </w:pPr>
            <w:r w:rsidRPr="00365E14">
              <w:t>7.2</w:t>
            </w:r>
          </w:p>
        </w:tc>
        <w:tc>
          <w:tcPr>
            <w:tcW w:w="4535" w:type="dxa"/>
            <w:shd w:val="clear" w:color="auto" w:fill="auto"/>
          </w:tcPr>
          <w:p w14:paraId="3344CC84" w14:textId="5A4DD875" w:rsidR="00C77766" w:rsidRPr="00365E14" w:rsidRDefault="00C77766" w:rsidP="00C77766">
            <w:pPr>
              <w:pStyle w:val="Article"/>
            </w:pPr>
            <w:r w:rsidRPr="00365E14">
              <w:t xml:space="preserve">Système de transmission – </w:t>
            </w:r>
            <w:r w:rsidR="007F2996" w:rsidRPr="00365E14">
              <w:t>RX3</w:t>
            </w:r>
          </w:p>
        </w:tc>
        <w:tc>
          <w:tcPr>
            <w:tcW w:w="4535" w:type="dxa"/>
            <w:shd w:val="clear" w:color="auto" w:fill="auto"/>
          </w:tcPr>
          <w:p w14:paraId="7166B972" w14:textId="00B34338" w:rsidR="00C77766" w:rsidRPr="00365E14" w:rsidRDefault="00C77766" w:rsidP="00C77766">
            <w:pPr>
              <w:pStyle w:val="Article"/>
              <w:rPr>
                <w:lang w:val="en-GB"/>
              </w:rPr>
            </w:pPr>
            <w:r w:rsidRPr="00365E14">
              <w:rPr>
                <w:lang w:val="en-GB"/>
              </w:rPr>
              <w:t xml:space="preserve">Transmission system – </w:t>
            </w:r>
            <w:r w:rsidR="007F2996" w:rsidRPr="00365E14">
              <w:t>RX3</w:t>
            </w:r>
          </w:p>
        </w:tc>
      </w:tr>
      <w:tr w:rsidR="00A14345" w:rsidRPr="00412104" w14:paraId="056AD2C0" w14:textId="77777777" w:rsidTr="00CC23D4">
        <w:trPr>
          <w:jc w:val="center"/>
        </w:trPr>
        <w:tc>
          <w:tcPr>
            <w:tcW w:w="850" w:type="dxa"/>
            <w:shd w:val="clear" w:color="auto" w:fill="auto"/>
          </w:tcPr>
          <w:p w14:paraId="4F1F729A" w14:textId="77777777" w:rsidR="00A14345" w:rsidRPr="00365E14" w:rsidRDefault="00A14345" w:rsidP="00A14345"/>
        </w:tc>
        <w:tc>
          <w:tcPr>
            <w:tcW w:w="4535" w:type="dxa"/>
            <w:shd w:val="clear" w:color="auto" w:fill="auto"/>
          </w:tcPr>
          <w:p w14:paraId="047C5CCF" w14:textId="77777777" w:rsidR="00A14345" w:rsidRPr="00365E14" w:rsidRDefault="00A14345" w:rsidP="00A14345">
            <w:pPr>
              <w:rPr>
                <w:lang w:val="fr-FR"/>
              </w:rPr>
            </w:pPr>
            <w:r w:rsidRPr="00365E14">
              <w:rPr>
                <w:lang w:val="fr-FR"/>
              </w:rPr>
              <w:t>Libre, mais le contrôle de la traction est interdit.</w:t>
            </w:r>
          </w:p>
          <w:p w14:paraId="32012307" w14:textId="77777777" w:rsidR="00A14345" w:rsidRPr="00365E14" w:rsidRDefault="00A14345" w:rsidP="00A14345">
            <w:pPr>
              <w:rPr>
                <w:lang w:val="fr-FR"/>
              </w:rPr>
            </w:pPr>
            <w:r w:rsidRPr="00365E14">
              <w:rPr>
                <w:lang w:val="fr-FR"/>
              </w:rPr>
              <w:t>Les différentiels avant à glissement limité mécaniques sont autorisés.</w:t>
            </w:r>
          </w:p>
          <w:p w14:paraId="70A9955D" w14:textId="77777777" w:rsidR="00A14345" w:rsidRPr="00365E14" w:rsidRDefault="00A14345" w:rsidP="00A14345">
            <w:pPr>
              <w:rPr>
                <w:lang w:val="fr-FR"/>
              </w:rPr>
            </w:pPr>
            <w:proofErr w:type="spellStart"/>
            <w:r w:rsidRPr="00365E14">
              <w:rPr>
                <w:lang w:val="fr-FR"/>
              </w:rPr>
              <w:t>Pré-charge</w:t>
            </w:r>
            <w:proofErr w:type="spellEnd"/>
            <w:r w:rsidRPr="00365E14">
              <w:rPr>
                <w:lang w:val="fr-FR"/>
              </w:rPr>
              <w:t xml:space="preserve"> négative interdite.</w:t>
            </w:r>
          </w:p>
          <w:p w14:paraId="34D3F81D" w14:textId="77777777" w:rsidR="00A14345" w:rsidRPr="00365E14" w:rsidRDefault="00A14345" w:rsidP="00A14345">
            <w:pPr>
              <w:rPr>
                <w:lang w:val="fr-FR"/>
              </w:rPr>
            </w:pPr>
            <w:r w:rsidRPr="00365E14">
              <w:rPr>
                <w:lang w:val="fr-FR"/>
              </w:rPr>
              <w:t xml:space="preserve">Définition de </w:t>
            </w:r>
            <w:proofErr w:type="spellStart"/>
            <w:r w:rsidRPr="00365E14">
              <w:rPr>
                <w:lang w:val="fr-FR"/>
              </w:rPr>
              <w:t>pré-charge</w:t>
            </w:r>
            <w:proofErr w:type="spellEnd"/>
            <w:r w:rsidRPr="00365E14">
              <w:rPr>
                <w:lang w:val="fr-FR"/>
              </w:rPr>
              <w:t xml:space="preserve"> négative : Le différentiel de </w:t>
            </w:r>
            <w:proofErr w:type="spellStart"/>
            <w:r w:rsidRPr="00365E14">
              <w:rPr>
                <w:lang w:val="fr-FR"/>
              </w:rPr>
              <w:t>pré-charge</w:t>
            </w:r>
            <w:proofErr w:type="spellEnd"/>
            <w:r w:rsidRPr="00365E14">
              <w:rPr>
                <w:lang w:val="fr-FR"/>
              </w:rPr>
              <w:t xml:space="preserve"> négative utilise un ressort que l’effort de séparation des rampes doit dépasser avant que la rampe ne puisse agir sur les faces de friction.</w:t>
            </w:r>
          </w:p>
          <w:p w14:paraId="42E23698" w14:textId="77777777" w:rsidR="00A14345" w:rsidRPr="00365E14" w:rsidRDefault="00A14345" w:rsidP="00A14345">
            <w:pPr>
              <w:rPr>
                <w:lang w:val="fr-FR"/>
              </w:rPr>
            </w:pPr>
          </w:p>
          <w:p w14:paraId="7B5538B0" w14:textId="77777777" w:rsidR="00A14345" w:rsidRPr="00365E14" w:rsidRDefault="00A14345" w:rsidP="00A14345">
            <w:pPr>
              <w:rPr>
                <w:lang w:val="fr-FR"/>
              </w:rPr>
            </w:pPr>
            <w:r w:rsidRPr="00365E14">
              <w:rPr>
                <w:lang w:val="fr-FR"/>
              </w:rPr>
              <w:t xml:space="preserve">Par différentiel à glissement limité mécanique, on entend tout système fonctionnant exclusivement mécaniquement, c’est-à-dire sans l’aide d’un système hydraulique ou électrique. Un </w:t>
            </w:r>
            <w:proofErr w:type="spellStart"/>
            <w:r w:rsidRPr="00365E14">
              <w:rPr>
                <w:lang w:val="fr-FR"/>
              </w:rPr>
              <w:t>visco</w:t>
            </w:r>
            <w:proofErr w:type="spellEnd"/>
            <w:r w:rsidRPr="00365E14">
              <w:rPr>
                <w:lang w:val="fr-FR"/>
              </w:rPr>
              <w:t>-coupleur n’est pas considéré comme un système mécanique.</w:t>
            </w:r>
          </w:p>
          <w:p w14:paraId="0F6C9F1E" w14:textId="77777777" w:rsidR="00A14345" w:rsidRPr="00365E14" w:rsidRDefault="00A14345" w:rsidP="00A14345">
            <w:pPr>
              <w:rPr>
                <w:lang w:val="fr-FR"/>
              </w:rPr>
            </w:pPr>
            <w:r w:rsidRPr="00365E14">
              <w:rPr>
                <w:lang w:val="fr-FR"/>
              </w:rPr>
              <w:t>Tout différentiel à gestion électronique est interdit. Le nombre et le type de disques sont libres.</w:t>
            </w:r>
          </w:p>
          <w:p w14:paraId="5520FA05" w14:textId="77777777" w:rsidR="00A14345" w:rsidRPr="00365E14" w:rsidRDefault="00A14345" w:rsidP="00A14345">
            <w:pPr>
              <w:rPr>
                <w:lang w:val="fr-FR"/>
              </w:rPr>
            </w:pPr>
          </w:p>
          <w:p w14:paraId="6D246D87" w14:textId="77777777" w:rsidR="00A14345" w:rsidRPr="00365E14" w:rsidRDefault="00A14345" w:rsidP="00A14345">
            <w:pPr>
              <w:rPr>
                <w:lang w:val="fr-FR"/>
              </w:rPr>
            </w:pPr>
            <w:r w:rsidRPr="00365E14">
              <w:rPr>
                <w:lang w:val="fr-FR"/>
              </w:rPr>
              <w:t>Mécanisme du différentiel</w:t>
            </w:r>
          </w:p>
          <w:p w14:paraId="298ABA79" w14:textId="77777777" w:rsidR="00A14345" w:rsidRPr="00365E14" w:rsidRDefault="00A14345" w:rsidP="00A14345">
            <w:pPr>
              <w:pStyle w:val="ArticlePoint"/>
              <w:rPr>
                <w:lang w:val="fr-FR"/>
              </w:rPr>
            </w:pPr>
            <w:r w:rsidRPr="00365E14">
              <w:rPr>
                <w:lang w:val="fr-FR"/>
              </w:rPr>
              <w:t>•</w:t>
            </w:r>
            <w:r w:rsidRPr="00365E14">
              <w:rPr>
                <w:lang w:val="fr-FR"/>
              </w:rPr>
              <w:tab/>
            </w:r>
            <w:r w:rsidRPr="00365E14">
              <w:rPr>
                <w:rFonts w:eastAsiaTheme="minorHAnsi"/>
                <w:lang w:val="fr-FR"/>
              </w:rPr>
              <w:t>Les</w:t>
            </w:r>
            <w:r w:rsidRPr="00365E14">
              <w:rPr>
                <w:lang w:val="fr-FR"/>
              </w:rPr>
              <w:t xml:space="preserve"> différentiels doivent être des différentiels mécaniques de type conique ou bloqué.</w:t>
            </w:r>
          </w:p>
          <w:p w14:paraId="4A20731F" w14:textId="77777777" w:rsidR="00A14345" w:rsidRPr="00365E14" w:rsidRDefault="00A14345" w:rsidP="00755BAE">
            <w:pPr>
              <w:pStyle w:val="ArticlePoint"/>
              <w:rPr>
                <w:lang w:val="fr-FR"/>
              </w:rPr>
            </w:pPr>
            <w:r w:rsidRPr="00365E14">
              <w:rPr>
                <w:lang w:val="fr-FR"/>
              </w:rPr>
              <w:t>•</w:t>
            </w:r>
            <w:r w:rsidRPr="00365E14">
              <w:rPr>
                <w:lang w:val="fr-FR"/>
              </w:rPr>
              <w:tab/>
              <w:t xml:space="preserve">Le chargement des disques d’embrayage ne peut provenir que du couple d’entraînement (via des rampes et/ou poussée d’engrenage) et du mécanisme de </w:t>
            </w:r>
            <w:proofErr w:type="spellStart"/>
            <w:r w:rsidRPr="00365E14">
              <w:rPr>
                <w:lang w:val="fr-FR"/>
              </w:rPr>
              <w:t>pré-charge</w:t>
            </w:r>
            <w:proofErr w:type="spellEnd"/>
            <w:r w:rsidRPr="00365E14">
              <w:rPr>
                <w:lang w:val="fr-FR"/>
              </w:rPr>
              <w:t>. Il ne peut comprendre un composant dépendant du taux de glissement ou de la vitesse (par ex. hydraulique, visqueux, centrifuge, etc.)</w:t>
            </w:r>
          </w:p>
        </w:tc>
        <w:tc>
          <w:tcPr>
            <w:tcW w:w="4535" w:type="dxa"/>
            <w:shd w:val="clear" w:color="auto" w:fill="auto"/>
          </w:tcPr>
          <w:p w14:paraId="59ED4AD2" w14:textId="77777777" w:rsidR="00A14345" w:rsidRPr="00365E14" w:rsidRDefault="00A14345" w:rsidP="00A14345">
            <w:pPr>
              <w:rPr>
                <w:lang w:val="en-GB"/>
              </w:rPr>
            </w:pPr>
            <w:r w:rsidRPr="00365E14">
              <w:rPr>
                <w:lang w:val="en-GB"/>
              </w:rPr>
              <w:t>Free, but traction control is prohibited.</w:t>
            </w:r>
          </w:p>
          <w:p w14:paraId="7F5C3CF7" w14:textId="77777777" w:rsidR="00A14345" w:rsidRPr="00365E14" w:rsidRDefault="00A14345" w:rsidP="00A14345">
            <w:pPr>
              <w:rPr>
                <w:lang w:val="en-GB"/>
              </w:rPr>
            </w:pPr>
            <w:r w:rsidRPr="00365E14">
              <w:rPr>
                <w:lang w:val="en-GB"/>
              </w:rPr>
              <w:t>Front mechanical limited slip differentials are authorised.</w:t>
            </w:r>
          </w:p>
          <w:p w14:paraId="109BD867" w14:textId="77777777" w:rsidR="00A14345" w:rsidRPr="00365E14" w:rsidRDefault="00A14345" w:rsidP="00A14345">
            <w:pPr>
              <w:rPr>
                <w:lang w:val="en-GB"/>
              </w:rPr>
            </w:pPr>
          </w:p>
          <w:p w14:paraId="45C9A6E2" w14:textId="77777777" w:rsidR="00A14345" w:rsidRPr="00365E14" w:rsidRDefault="00A14345" w:rsidP="00A14345">
            <w:pPr>
              <w:rPr>
                <w:lang w:val="en-GB"/>
              </w:rPr>
            </w:pPr>
            <w:r w:rsidRPr="00365E14">
              <w:rPr>
                <w:lang w:val="en-GB"/>
              </w:rPr>
              <w:t>Negative preload prohibited.</w:t>
            </w:r>
          </w:p>
          <w:p w14:paraId="6414002B" w14:textId="77777777" w:rsidR="00A14345" w:rsidRPr="00365E14" w:rsidRDefault="00A14345" w:rsidP="00A14345">
            <w:pPr>
              <w:rPr>
                <w:lang w:val="en-GB"/>
              </w:rPr>
            </w:pPr>
            <w:r w:rsidRPr="00365E14">
              <w:rPr>
                <w:lang w:val="en-GB"/>
              </w:rPr>
              <w:t>Definition of negative preload: The negative preload differential uses a spring which the ramp separating force has to overcome before the ramp can act onto the friction faces.</w:t>
            </w:r>
          </w:p>
          <w:p w14:paraId="6E576A2E" w14:textId="77777777" w:rsidR="00A14345" w:rsidRPr="00365E14" w:rsidRDefault="00A14345" w:rsidP="00A14345">
            <w:pPr>
              <w:rPr>
                <w:lang w:val="en-GB"/>
              </w:rPr>
            </w:pPr>
          </w:p>
          <w:p w14:paraId="2A914A84" w14:textId="77777777" w:rsidR="00A14345" w:rsidRPr="00365E14" w:rsidRDefault="00A14345" w:rsidP="00A14345">
            <w:pPr>
              <w:rPr>
                <w:lang w:val="en-GB"/>
              </w:rPr>
            </w:pPr>
            <w:r w:rsidRPr="00365E14">
              <w:rPr>
                <w:lang w:val="en-GB"/>
              </w:rPr>
              <w:t>A mechanical limited-slip differential is any system that works exclusively mechanically, that is, without the assistance of a hydraulic or electric system. A viscous clutch is not considered as a mechanical system.</w:t>
            </w:r>
          </w:p>
          <w:p w14:paraId="22E481B2" w14:textId="77777777" w:rsidR="00A14345" w:rsidRPr="00365E14" w:rsidRDefault="00A14345" w:rsidP="00A14345">
            <w:pPr>
              <w:rPr>
                <w:lang w:val="en-GB"/>
              </w:rPr>
            </w:pPr>
            <w:r w:rsidRPr="00365E14">
              <w:rPr>
                <w:lang w:val="en-GB"/>
              </w:rPr>
              <w:t>Any differential with electronic management is prohibited. The number and type of discs are free.</w:t>
            </w:r>
          </w:p>
          <w:p w14:paraId="3350580A" w14:textId="77777777" w:rsidR="00A14345" w:rsidRPr="00365E14" w:rsidRDefault="00A14345" w:rsidP="00A14345">
            <w:pPr>
              <w:rPr>
                <w:lang w:val="en-GB"/>
              </w:rPr>
            </w:pPr>
          </w:p>
          <w:p w14:paraId="2C4E5153" w14:textId="77777777" w:rsidR="00A14345" w:rsidRPr="00365E14" w:rsidRDefault="00A14345" w:rsidP="00A14345">
            <w:pPr>
              <w:rPr>
                <w:lang w:val="en-GB"/>
              </w:rPr>
            </w:pPr>
            <w:r w:rsidRPr="00365E14">
              <w:rPr>
                <w:lang w:val="en-GB"/>
              </w:rPr>
              <w:t>Differential Mechanism</w:t>
            </w:r>
          </w:p>
          <w:p w14:paraId="5392A0E3" w14:textId="77777777" w:rsidR="00A14345" w:rsidRPr="00365E14" w:rsidRDefault="00A14345" w:rsidP="00A14345">
            <w:pPr>
              <w:pStyle w:val="ArticlePoint"/>
              <w:rPr>
                <w:lang w:val="en-GB"/>
              </w:rPr>
            </w:pPr>
            <w:r w:rsidRPr="00365E14">
              <w:rPr>
                <w:lang w:val="en-GB"/>
              </w:rPr>
              <w:t>•</w:t>
            </w:r>
            <w:r w:rsidRPr="00365E14">
              <w:rPr>
                <w:lang w:val="en-GB"/>
              </w:rPr>
              <w:tab/>
              <w:t>The differentials must be bevel gear type mechanical differentials or a spool.</w:t>
            </w:r>
          </w:p>
          <w:p w14:paraId="3B330619" w14:textId="77777777" w:rsidR="00A14345" w:rsidRPr="00365E14" w:rsidRDefault="00A14345" w:rsidP="00A14345">
            <w:pPr>
              <w:pStyle w:val="ArticlePoint"/>
              <w:rPr>
                <w:lang w:val="en-GB"/>
              </w:rPr>
            </w:pPr>
            <w:r w:rsidRPr="00365E14">
              <w:rPr>
                <w:lang w:val="en-GB"/>
              </w:rPr>
              <w:t>•</w:t>
            </w:r>
            <w:r w:rsidRPr="00365E14">
              <w:rPr>
                <w:lang w:val="en-GB"/>
              </w:rPr>
              <w:tab/>
              <w:t>The loading of the clutch plates may only derive from the drive torque (via ramps and/or gear thrust) and the preload mechanism. It may not include a speed or slip rate dependent component (e.g. hydraulic, viscous, centrifugal, etc.)</w:t>
            </w:r>
          </w:p>
          <w:p w14:paraId="2F7DBA8F" w14:textId="77777777" w:rsidR="00A14345" w:rsidRPr="00365E14" w:rsidRDefault="00A14345" w:rsidP="00A14345">
            <w:pPr>
              <w:pStyle w:val="ArticlePoint"/>
              <w:rPr>
                <w:lang w:val="en-GB"/>
              </w:rPr>
            </w:pPr>
          </w:p>
        </w:tc>
      </w:tr>
      <w:tr w:rsidR="00C77766" w:rsidRPr="00365E14" w14:paraId="29642DE0" w14:textId="77777777" w:rsidTr="00CC23D4">
        <w:trPr>
          <w:jc w:val="center"/>
        </w:trPr>
        <w:tc>
          <w:tcPr>
            <w:tcW w:w="850" w:type="dxa"/>
            <w:shd w:val="clear" w:color="auto" w:fill="auto"/>
          </w:tcPr>
          <w:p w14:paraId="6E23B835" w14:textId="77777777" w:rsidR="00C77766" w:rsidRPr="00365E14" w:rsidRDefault="00C77766" w:rsidP="00F25BDF">
            <w:pPr>
              <w:pStyle w:val="Article"/>
              <w:jc w:val="center"/>
            </w:pPr>
            <w:r w:rsidRPr="00365E14">
              <w:t>7.2.1</w:t>
            </w:r>
          </w:p>
        </w:tc>
        <w:tc>
          <w:tcPr>
            <w:tcW w:w="4535" w:type="dxa"/>
            <w:shd w:val="clear" w:color="auto" w:fill="auto"/>
          </w:tcPr>
          <w:p w14:paraId="6B5ECCC0" w14:textId="7775E8F0" w:rsidR="00C77766" w:rsidRPr="00365E14" w:rsidRDefault="00C77766" w:rsidP="00C77766">
            <w:pPr>
              <w:pStyle w:val="Article"/>
            </w:pPr>
            <w:r w:rsidRPr="00365E14">
              <w:t xml:space="preserve">Type de boîte de vitesses – </w:t>
            </w:r>
            <w:r w:rsidR="007F2996" w:rsidRPr="00365E14">
              <w:t>RX3</w:t>
            </w:r>
          </w:p>
        </w:tc>
        <w:tc>
          <w:tcPr>
            <w:tcW w:w="4535" w:type="dxa"/>
            <w:shd w:val="clear" w:color="auto" w:fill="auto"/>
          </w:tcPr>
          <w:p w14:paraId="2EE1D990" w14:textId="3161E5F4" w:rsidR="00C77766" w:rsidRPr="00365E14" w:rsidRDefault="00C77766" w:rsidP="00C77766">
            <w:pPr>
              <w:pStyle w:val="Article"/>
              <w:rPr>
                <w:lang w:val="en-GB"/>
              </w:rPr>
            </w:pPr>
            <w:r w:rsidRPr="00365E14">
              <w:rPr>
                <w:lang w:val="en-GB"/>
              </w:rPr>
              <w:t xml:space="preserve">Type of gearbox – </w:t>
            </w:r>
            <w:r w:rsidR="007F2996" w:rsidRPr="00365E14">
              <w:t>RX3</w:t>
            </w:r>
          </w:p>
        </w:tc>
      </w:tr>
      <w:tr w:rsidR="00C77766" w:rsidRPr="00412104" w14:paraId="644013B5" w14:textId="77777777" w:rsidTr="00CC23D4">
        <w:trPr>
          <w:jc w:val="center"/>
        </w:trPr>
        <w:tc>
          <w:tcPr>
            <w:tcW w:w="850" w:type="dxa"/>
            <w:shd w:val="clear" w:color="auto" w:fill="auto"/>
          </w:tcPr>
          <w:p w14:paraId="0340A593" w14:textId="77777777" w:rsidR="00C77766" w:rsidRPr="00365E14" w:rsidRDefault="00C77766" w:rsidP="00C77766"/>
        </w:tc>
        <w:tc>
          <w:tcPr>
            <w:tcW w:w="4535" w:type="dxa"/>
            <w:shd w:val="clear" w:color="auto" w:fill="auto"/>
          </w:tcPr>
          <w:p w14:paraId="621C988B" w14:textId="77777777" w:rsidR="00C77766" w:rsidRPr="00365E14" w:rsidRDefault="00C77766" w:rsidP="00C77766">
            <w:pPr>
              <w:rPr>
                <w:lang w:val="fr-FR"/>
              </w:rPr>
            </w:pPr>
            <w:r w:rsidRPr="00365E14">
              <w:rPr>
                <w:lang w:val="fr-FR"/>
              </w:rPr>
              <w:t>Le carter de boîte de vitesses doit être en alliage d’aluminium.</w:t>
            </w:r>
          </w:p>
          <w:p w14:paraId="7E1509C6" w14:textId="77777777" w:rsidR="00AE6D0A" w:rsidRPr="00365E14" w:rsidRDefault="00AE6D0A" w:rsidP="00AE6D0A">
            <w:pPr>
              <w:rPr>
                <w:lang w:val="fr-FR"/>
              </w:rPr>
            </w:pPr>
            <w:r w:rsidRPr="00365E14">
              <w:rPr>
                <w:lang w:val="fr-FR"/>
              </w:rPr>
              <w:t>Les bouchons ou plaques de fermeture peuvent être en acier et/ou en alliage d'aluminium (épaisseur minimale de 2 mm).</w:t>
            </w:r>
          </w:p>
          <w:p w14:paraId="0824FCC0" w14:textId="77777777" w:rsidR="00AE6D0A" w:rsidRPr="00365E14" w:rsidRDefault="00AE6D0A" w:rsidP="00AE6D0A">
            <w:pPr>
              <w:rPr>
                <w:lang w:val="fr-FR"/>
              </w:rPr>
            </w:pPr>
            <w:r w:rsidRPr="00365E14">
              <w:rPr>
                <w:lang w:val="fr-FR"/>
              </w:rPr>
              <w:t>L’épaisseur minimale générale du carter est de 5 mm pour l’aluminium.</w:t>
            </w:r>
          </w:p>
          <w:p w14:paraId="0E010322" w14:textId="77777777" w:rsidR="00AE6D0A" w:rsidRPr="00365E14" w:rsidRDefault="00C77766" w:rsidP="00C77766">
            <w:pPr>
              <w:rPr>
                <w:lang w:val="fr-FR"/>
              </w:rPr>
            </w:pPr>
            <w:r w:rsidRPr="00365E14">
              <w:rPr>
                <w:u w:val="single"/>
                <w:lang w:val="fr-FR"/>
              </w:rPr>
              <w:t>NB :</w:t>
            </w:r>
          </w:p>
          <w:p w14:paraId="57E1D75D" w14:textId="77777777" w:rsidR="00AE6D0A" w:rsidRPr="00365E14" w:rsidRDefault="00AE6D0A" w:rsidP="00AE6D0A">
            <w:pPr>
              <w:rPr>
                <w:lang w:val="fr-FR"/>
              </w:rPr>
            </w:pPr>
            <w:r w:rsidRPr="00365E14">
              <w:rPr>
                <w:lang w:val="fr-FR"/>
              </w:rPr>
              <w:t>Un amincissement localisé pour des raisons de jeu (embrayage, volant moteur, etc.). ou résultant d’un usinage (localisé) est autorisé.</w:t>
            </w:r>
          </w:p>
          <w:p w14:paraId="0E0FE47A" w14:textId="77777777" w:rsidR="00C77766" w:rsidRPr="00365E14" w:rsidRDefault="00C77766" w:rsidP="00C77766">
            <w:pPr>
              <w:rPr>
                <w:lang w:val="fr-FR"/>
              </w:rPr>
            </w:pPr>
            <w:r w:rsidRPr="00365E14">
              <w:rPr>
                <w:lang w:val="fr-FR"/>
              </w:rPr>
              <w:t>Si un carter de production de série est utilisé, le matériau de production de série d’origine est autorisé.</w:t>
            </w:r>
          </w:p>
          <w:p w14:paraId="12BCE00F" w14:textId="77777777" w:rsidR="00C77766" w:rsidRPr="00365E14" w:rsidRDefault="00C77766" w:rsidP="00C77766">
            <w:pPr>
              <w:rPr>
                <w:lang w:val="fr-FR"/>
              </w:rPr>
            </w:pPr>
            <w:r w:rsidRPr="00365E14">
              <w:rPr>
                <w:lang w:val="fr-FR"/>
              </w:rPr>
              <w:t xml:space="preserve">Un maximum de six (6) rapports avant et un (1) rapport arrière sont autorisés. La boîte de vitesses </w:t>
            </w:r>
            <w:r w:rsidRPr="00365E14">
              <w:rPr>
                <w:rFonts w:eastAsiaTheme="minorHAnsi"/>
                <w:lang w:val="fr-FR"/>
              </w:rPr>
              <w:t>peut</w:t>
            </w:r>
            <w:r w:rsidRPr="00365E14">
              <w:rPr>
                <w:lang w:val="fr-FR"/>
              </w:rPr>
              <w:t xml:space="preserve"> être séquentielle et </w:t>
            </w:r>
            <w:r w:rsidRPr="00365E14">
              <w:rPr>
                <w:rFonts w:eastAsiaTheme="minorHAnsi"/>
                <w:lang w:val="fr-FR"/>
              </w:rPr>
              <w:t>doit être commandée</w:t>
            </w:r>
            <w:r w:rsidRPr="00365E14">
              <w:rPr>
                <w:lang w:val="fr-FR"/>
              </w:rPr>
              <w:t xml:space="preserve"> mécaniquement.</w:t>
            </w:r>
          </w:p>
          <w:p w14:paraId="72EC5AB7" w14:textId="77777777" w:rsidR="00C77766" w:rsidRPr="00365E14" w:rsidRDefault="00C77766" w:rsidP="00C77766">
            <w:pPr>
              <w:rPr>
                <w:lang w:val="fr-FR"/>
              </w:rPr>
            </w:pPr>
            <w:r w:rsidRPr="00365E14">
              <w:rPr>
                <w:lang w:val="fr-FR"/>
              </w:rPr>
              <w:t>Seul l’engagement par crabot est autorisé, les mécanismes de synchronisation ou d’embrayage secondaire ne sont pas autorisés.</w:t>
            </w:r>
          </w:p>
          <w:p w14:paraId="70611251" w14:textId="77777777" w:rsidR="00C77766" w:rsidRPr="00365E14" w:rsidRDefault="00C77766" w:rsidP="00C77766">
            <w:pPr>
              <w:rPr>
                <w:lang w:val="fr-FR"/>
              </w:rPr>
            </w:pPr>
            <w:r w:rsidRPr="00365E14">
              <w:rPr>
                <w:lang w:val="fr-FR"/>
              </w:rPr>
              <w:t>Le nombre minimum de crabots est de 5 / l’angle minimum est de 2° (aucun angle négatif n’est autorisé).</w:t>
            </w:r>
          </w:p>
          <w:p w14:paraId="5708A6BC" w14:textId="77777777" w:rsidR="00C77766" w:rsidRPr="00365E14" w:rsidRDefault="00C77766" w:rsidP="00C77766">
            <w:pPr>
              <w:rPr>
                <w:lang w:val="fr-FR"/>
              </w:rPr>
            </w:pPr>
            <w:r w:rsidRPr="00365E14">
              <w:rPr>
                <w:lang w:val="fr-FR"/>
              </w:rPr>
              <w:t>Chaque rapport doit pouvoir être engagé et en état de fonctionner.</w:t>
            </w:r>
          </w:p>
          <w:p w14:paraId="01F15723" w14:textId="77777777" w:rsidR="00C77766" w:rsidRPr="00365E14" w:rsidRDefault="00C77766" w:rsidP="00C77766">
            <w:pPr>
              <w:rPr>
                <w:lang w:val="fr-FR"/>
              </w:rPr>
            </w:pPr>
            <w:r w:rsidRPr="00365E14">
              <w:rPr>
                <w:lang w:val="fr-FR"/>
              </w:rPr>
              <w:t>Le changement de rapports doit se faire mécaniquement.</w:t>
            </w:r>
          </w:p>
          <w:p w14:paraId="22A88F37" w14:textId="77777777" w:rsidR="00C77766" w:rsidRPr="00365E14" w:rsidRDefault="00C77766" w:rsidP="00C77766">
            <w:pPr>
              <w:rPr>
                <w:lang w:val="fr-FR"/>
              </w:rPr>
            </w:pPr>
            <w:r w:rsidRPr="00365E14">
              <w:rPr>
                <w:lang w:val="fr-FR"/>
              </w:rPr>
              <w:t>Chaque changement de rapport individuel doit être initié séparément et commandé uniquement par le pilote.</w:t>
            </w:r>
          </w:p>
          <w:p w14:paraId="378AFEFC" w14:textId="77777777" w:rsidR="00C77766" w:rsidRPr="00365E14" w:rsidRDefault="00C77766" w:rsidP="00C77766">
            <w:pPr>
              <w:rPr>
                <w:lang w:val="fr-FR"/>
              </w:rPr>
            </w:pPr>
            <w:r w:rsidRPr="00365E14">
              <w:rPr>
                <w:lang w:val="fr-FR"/>
              </w:rPr>
              <w:t>Tout système permettant l’engagement à tout moment de plus d’une paire de rapports est interdit.</w:t>
            </w:r>
          </w:p>
          <w:p w14:paraId="6A64D765" w14:textId="77777777" w:rsidR="00C77766" w:rsidRPr="00365E14" w:rsidRDefault="00C77766" w:rsidP="00C77766">
            <w:pPr>
              <w:rPr>
                <w:lang w:val="fr-FR"/>
              </w:rPr>
            </w:pPr>
            <w:r w:rsidRPr="00365E14">
              <w:rPr>
                <w:lang w:val="fr-FR"/>
              </w:rPr>
              <w:t>Les changements de rapports instantanés sont interdits.</w:t>
            </w:r>
          </w:p>
          <w:p w14:paraId="39A83354" w14:textId="77777777" w:rsidR="00C77766" w:rsidRPr="00365E14" w:rsidRDefault="00C77766" w:rsidP="00C77766">
            <w:pPr>
              <w:rPr>
                <w:lang w:val="fr-FR"/>
              </w:rPr>
            </w:pPr>
            <w:r w:rsidRPr="00365E14">
              <w:rPr>
                <w:lang w:val="fr-FR"/>
              </w:rPr>
              <w:t>Les changements de rapports doivent être des actions séquentielles distinctes où l’extraction du crabot du rapport en cours est suivie de l’insertion de l’engagement du crabot du rapport voulu.</w:t>
            </w:r>
          </w:p>
          <w:p w14:paraId="04C5FE1A" w14:textId="77777777" w:rsidR="00C77766" w:rsidRPr="00365E14" w:rsidRDefault="00C77766" w:rsidP="00C77766">
            <w:pPr>
              <w:rPr>
                <w:lang w:val="fr-FR"/>
              </w:rPr>
            </w:pPr>
            <w:r w:rsidRPr="00365E14">
              <w:rPr>
                <w:lang w:val="fr-FR"/>
              </w:rPr>
              <w:t>Le crabot est considéré extrait quand sa position n’est pas capable de transmettre du couple à un quelconque rapport, quelle que soit la direction.</w:t>
            </w:r>
          </w:p>
        </w:tc>
        <w:tc>
          <w:tcPr>
            <w:tcW w:w="4535" w:type="dxa"/>
            <w:shd w:val="clear" w:color="auto" w:fill="auto"/>
          </w:tcPr>
          <w:p w14:paraId="3AB1E417" w14:textId="77777777" w:rsidR="00C77766" w:rsidRPr="00365E14" w:rsidRDefault="00C77766" w:rsidP="00C77766">
            <w:pPr>
              <w:rPr>
                <w:lang w:val="en-GB"/>
              </w:rPr>
            </w:pPr>
            <w:r w:rsidRPr="00365E14">
              <w:rPr>
                <w:lang w:val="en-GB"/>
              </w:rPr>
              <w:t>The gearbox housing must be made from aluminium alloy.</w:t>
            </w:r>
          </w:p>
          <w:p w14:paraId="55882C7B" w14:textId="77777777" w:rsidR="00AE6D0A" w:rsidRPr="00365E14" w:rsidRDefault="00AE6D0A" w:rsidP="00AE6D0A">
            <w:pPr>
              <w:rPr>
                <w:lang w:val="en-GB"/>
              </w:rPr>
            </w:pPr>
            <w:r w:rsidRPr="00365E14">
              <w:rPr>
                <w:lang w:val="en-GB"/>
              </w:rPr>
              <w:t>Closing plates or caps may be made from steel and/or aluminium alloy (minimum thickness 2 mm).</w:t>
            </w:r>
          </w:p>
          <w:p w14:paraId="641F5AA0" w14:textId="77777777" w:rsidR="00AE6D0A" w:rsidRPr="00365E14" w:rsidRDefault="00AE6D0A" w:rsidP="00AE6D0A">
            <w:pPr>
              <w:rPr>
                <w:lang w:val="en-GB"/>
              </w:rPr>
            </w:pPr>
            <w:r w:rsidRPr="00365E14">
              <w:rPr>
                <w:lang w:val="en-GB"/>
              </w:rPr>
              <w:t>The minimum general casing thickness is 5 mm for aluminium.</w:t>
            </w:r>
          </w:p>
          <w:p w14:paraId="21E49434" w14:textId="77777777" w:rsidR="00AE6D0A" w:rsidRPr="00365E14" w:rsidRDefault="00AE6D0A" w:rsidP="00AE6D0A">
            <w:pPr>
              <w:rPr>
                <w:lang w:val="en-GB"/>
              </w:rPr>
            </w:pPr>
          </w:p>
          <w:p w14:paraId="59164DD4" w14:textId="77777777" w:rsidR="00AE6D0A" w:rsidRPr="00365E14" w:rsidRDefault="00C77766" w:rsidP="00C77766">
            <w:pPr>
              <w:rPr>
                <w:lang w:val="en-GB"/>
              </w:rPr>
            </w:pPr>
            <w:r w:rsidRPr="00365E14">
              <w:rPr>
                <w:u w:val="single"/>
                <w:lang w:val="en-GB"/>
              </w:rPr>
              <w:t>NB :</w:t>
            </w:r>
          </w:p>
          <w:p w14:paraId="47B4AE09" w14:textId="77777777" w:rsidR="00AE6D0A" w:rsidRPr="00365E14" w:rsidRDefault="00AE6D0A" w:rsidP="00C77766">
            <w:pPr>
              <w:rPr>
                <w:lang w:val="en-GB"/>
              </w:rPr>
            </w:pPr>
            <w:r w:rsidRPr="00365E14">
              <w:rPr>
                <w:lang w:val="en-GB"/>
              </w:rPr>
              <w:t>Localised thinning for clearance (clutch, engine flywheel, etc.) or as a result of machining (localised) is allowed.</w:t>
            </w:r>
          </w:p>
          <w:p w14:paraId="798557F2" w14:textId="77777777" w:rsidR="00C77766" w:rsidRPr="00365E14" w:rsidRDefault="00C77766" w:rsidP="00C77766">
            <w:pPr>
              <w:rPr>
                <w:lang w:val="en-GB"/>
              </w:rPr>
            </w:pPr>
            <w:r w:rsidRPr="00365E14">
              <w:rPr>
                <w:lang w:val="en-GB"/>
              </w:rPr>
              <w:t>If a series production housing is used, the original series production material is allowed.</w:t>
            </w:r>
          </w:p>
          <w:p w14:paraId="0B8BE676" w14:textId="77777777" w:rsidR="00C77766" w:rsidRPr="00365E14" w:rsidRDefault="00C77766" w:rsidP="00C77766">
            <w:pPr>
              <w:rPr>
                <w:rFonts w:eastAsiaTheme="minorHAnsi"/>
                <w:lang w:val="en-GB"/>
              </w:rPr>
            </w:pPr>
            <w:r w:rsidRPr="00365E14">
              <w:rPr>
                <w:rFonts w:eastAsiaTheme="minorHAnsi"/>
                <w:lang w:val="en-GB"/>
              </w:rPr>
              <w:t xml:space="preserve">A maximum of six (6) forward gears and one (1) reverse gear are authorised. The gearbox may be sequential and must be mechanically controlled. </w:t>
            </w:r>
          </w:p>
          <w:p w14:paraId="111506F9" w14:textId="77777777" w:rsidR="00C77766" w:rsidRPr="00365E14" w:rsidRDefault="00C77766" w:rsidP="00C77766">
            <w:pPr>
              <w:rPr>
                <w:lang w:val="en-GB"/>
              </w:rPr>
            </w:pPr>
            <w:r w:rsidRPr="00365E14">
              <w:rPr>
                <w:lang w:val="en-GB"/>
              </w:rPr>
              <w:t>Only dog engagement is allowed; no synchronising or secondary clutch mechanisms are permitted.</w:t>
            </w:r>
          </w:p>
          <w:p w14:paraId="6EB94A95" w14:textId="77777777" w:rsidR="00C77766" w:rsidRPr="00365E14" w:rsidRDefault="00C77766" w:rsidP="00C77766">
            <w:pPr>
              <w:rPr>
                <w:lang w:val="en-GB"/>
              </w:rPr>
            </w:pPr>
            <w:r w:rsidRPr="00365E14">
              <w:rPr>
                <w:lang w:val="en-GB"/>
              </w:rPr>
              <w:t>The minimum number of dogs is 5 / minimum angle is 2° (no negative angle is allowed).</w:t>
            </w:r>
          </w:p>
          <w:p w14:paraId="556F24F2" w14:textId="77777777" w:rsidR="00C77766" w:rsidRPr="00365E14" w:rsidRDefault="00C77766" w:rsidP="00C77766">
            <w:pPr>
              <w:rPr>
                <w:lang w:val="en-GB"/>
              </w:rPr>
            </w:pPr>
            <w:r w:rsidRPr="00365E14">
              <w:rPr>
                <w:lang w:val="en-GB"/>
              </w:rPr>
              <w:t>Every gear must be able to be engaged and in working order.</w:t>
            </w:r>
          </w:p>
          <w:p w14:paraId="23E94AA2" w14:textId="77777777" w:rsidR="00C77766" w:rsidRPr="00365E14" w:rsidRDefault="00C77766" w:rsidP="00C77766">
            <w:pPr>
              <w:rPr>
                <w:lang w:val="en-GB"/>
              </w:rPr>
            </w:pPr>
            <w:r w:rsidRPr="00365E14">
              <w:rPr>
                <w:lang w:val="en-GB"/>
              </w:rPr>
              <w:t>Gear changes must be made mechanically.</w:t>
            </w:r>
          </w:p>
          <w:p w14:paraId="47E0DFD9" w14:textId="77777777" w:rsidR="00C77766" w:rsidRPr="00365E14" w:rsidRDefault="00C77766" w:rsidP="00C77766">
            <w:pPr>
              <w:rPr>
                <w:lang w:val="en-GB"/>
              </w:rPr>
            </w:pPr>
            <w:r w:rsidRPr="00365E14">
              <w:rPr>
                <w:lang w:val="en-GB"/>
              </w:rPr>
              <w:t>Each individual gear change must be separately and solely initiated and commanded by the driver.</w:t>
            </w:r>
          </w:p>
          <w:p w14:paraId="18F86E1D" w14:textId="77777777" w:rsidR="00C77766" w:rsidRPr="00365E14" w:rsidRDefault="00C77766" w:rsidP="00C77766">
            <w:pPr>
              <w:rPr>
                <w:lang w:val="en-GB"/>
              </w:rPr>
            </w:pPr>
            <w:r w:rsidRPr="00365E14">
              <w:rPr>
                <w:lang w:val="en-GB"/>
              </w:rPr>
              <w:t>Any system that permits more than one gear pair to be engaged to the drive train at any time is prohibited.</w:t>
            </w:r>
          </w:p>
          <w:p w14:paraId="0DA4FFB1" w14:textId="77777777" w:rsidR="00C77766" w:rsidRPr="00365E14" w:rsidRDefault="00C77766" w:rsidP="00C77766">
            <w:pPr>
              <w:rPr>
                <w:lang w:val="en-GB"/>
              </w:rPr>
            </w:pPr>
            <w:r w:rsidRPr="00365E14">
              <w:rPr>
                <w:lang w:val="en-GB"/>
              </w:rPr>
              <w:t>Instantaneous gearshifts are forbidden.</w:t>
            </w:r>
          </w:p>
          <w:p w14:paraId="0DF1E2C6" w14:textId="77777777" w:rsidR="00C77766" w:rsidRPr="00365E14" w:rsidRDefault="00C77766" w:rsidP="00C77766">
            <w:pPr>
              <w:rPr>
                <w:lang w:val="en-GB"/>
              </w:rPr>
            </w:pPr>
            <w:r w:rsidRPr="00365E14">
              <w:rPr>
                <w:lang w:val="en-GB"/>
              </w:rPr>
              <w:t>Gearshifts must be distinct sequential actions where the extraction of the current dog gear is subsequently followed by the insertion of the target dog gear.</w:t>
            </w:r>
          </w:p>
          <w:p w14:paraId="1395859F" w14:textId="77777777" w:rsidR="00C77766" w:rsidRPr="00365E14" w:rsidRDefault="00C77766" w:rsidP="00C77766">
            <w:pPr>
              <w:rPr>
                <w:lang w:val="en-GB"/>
              </w:rPr>
            </w:pPr>
            <w:r w:rsidRPr="00365E14">
              <w:rPr>
                <w:lang w:val="en-GB"/>
              </w:rPr>
              <w:t>The dog gear is considered extracted when its position is not able to transmit any torque to any gear, in any direction.</w:t>
            </w:r>
          </w:p>
          <w:p w14:paraId="6A33E75F" w14:textId="77777777" w:rsidR="00C77766" w:rsidRPr="00365E14" w:rsidRDefault="00C77766" w:rsidP="00C77766">
            <w:pPr>
              <w:rPr>
                <w:lang w:val="en-GB"/>
              </w:rPr>
            </w:pPr>
          </w:p>
        </w:tc>
      </w:tr>
      <w:tr w:rsidR="00C77766" w:rsidRPr="00365E14" w14:paraId="594EBC94" w14:textId="77777777" w:rsidTr="00CC23D4">
        <w:trPr>
          <w:jc w:val="center"/>
        </w:trPr>
        <w:tc>
          <w:tcPr>
            <w:tcW w:w="850" w:type="dxa"/>
            <w:shd w:val="clear" w:color="auto" w:fill="auto"/>
          </w:tcPr>
          <w:p w14:paraId="0940EBB0" w14:textId="77777777" w:rsidR="00C77766" w:rsidRPr="00365E14" w:rsidRDefault="00C77766" w:rsidP="00C77766">
            <w:pPr>
              <w:pStyle w:val="Article"/>
            </w:pPr>
            <w:r w:rsidRPr="00365E14">
              <w:rPr>
                <w:lang w:val="en-GB"/>
              </w:rPr>
              <w:br w:type="page"/>
            </w:r>
            <w:r w:rsidRPr="00365E14">
              <w:t>7.3</w:t>
            </w:r>
          </w:p>
        </w:tc>
        <w:tc>
          <w:tcPr>
            <w:tcW w:w="4535" w:type="dxa"/>
            <w:shd w:val="clear" w:color="auto" w:fill="auto"/>
          </w:tcPr>
          <w:p w14:paraId="1A9E65C1" w14:textId="74695DE5" w:rsidR="00C77766" w:rsidRPr="00365E14" w:rsidRDefault="00C77766" w:rsidP="00C77766">
            <w:pPr>
              <w:pStyle w:val="Article"/>
            </w:pPr>
            <w:r w:rsidRPr="00365E14">
              <w:t xml:space="preserve">Système de transmission – </w:t>
            </w:r>
            <w:r w:rsidR="00AD4757" w:rsidRPr="00365E14">
              <w:t>RX4</w:t>
            </w:r>
          </w:p>
        </w:tc>
        <w:tc>
          <w:tcPr>
            <w:tcW w:w="4535" w:type="dxa"/>
            <w:shd w:val="clear" w:color="auto" w:fill="auto"/>
          </w:tcPr>
          <w:p w14:paraId="49B25409" w14:textId="7BA23BD4" w:rsidR="00C77766" w:rsidRPr="00365E14" w:rsidRDefault="00C77766" w:rsidP="00C77766">
            <w:pPr>
              <w:pStyle w:val="Article"/>
              <w:rPr>
                <w:lang w:val="en-GB"/>
              </w:rPr>
            </w:pPr>
            <w:r w:rsidRPr="00365E14">
              <w:rPr>
                <w:lang w:val="en-GB"/>
              </w:rPr>
              <w:t xml:space="preserve">Transmission system – </w:t>
            </w:r>
            <w:r w:rsidR="00AD4757" w:rsidRPr="00365E14">
              <w:t>RX4</w:t>
            </w:r>
          </w:p>
        </w:tc>
      </w:tr>
      <w:tr w:rsidR="00A14345" w:rsidRPr="00412104" w14:paraId="00C88491" w14:textId="77777777" w:rsidTr="00CC23D4">
        <w:trPr>
          <w:jc w:val="center"/>
        </w:trPr>
        <w:tc>
          <w:tcPr>
            <w:tcW w:w="850" w:type="dxa"/>
            <w:shd w:val="clear" w:color="auto" w:fill="auto"/>
          </w:tcPr>
          <w:p w14:paraId="3CA55567" w14:textId="77777777" w:rsidR="00A14345" w:rsidRPr="00365E14" w:rsidRDefault="00A14345" w:rsidP="00A14345"/>
        </w:tc>
        <w:tc>
          <w:tcPr>
            <w:tcW w:w="4535" w:type="dxa"/>
            <w:shd w:val="clear" w:color="auto" w:fill="auto"/>
          </w:tcPr>
          <w:p w14:paraId="2DCA2FE1" w14:textId="77777777" w:rsidR="00A14345" w:rsidRPr="00365E14" w:rsidRDefault="00A14345" w:rsidP="00A14345">
            <w:pPr>
              <w:rPr>
                <w:lang w:val="fr-FR"/>
              </w:rPr>
            </w:pPr>
            <w:r w:rsidRPr="00365E14">
              <w:rPr>
                <w:lang w:val="fr-FR"/>
              </w:rPr>
              <w:t>Libre, mais le contrôle de la traction est interdit.</w:t>
            </w:r>
          </w:p>
          <w:p w14:paraId="409B8DF3" w14:textId="77777777" w:rsidR="00A14345" w:rsidRPr="00365E14" w:rsidRDefault="00A14345" w:rsidP="00A14345">
            <w:pPr>
              <w:rPr>
                <w:lang w:val="fr-FR"/>
              </w:rPr>
            </w:pPr>
            <w:r w:rsidRPr="00365E14">
              <w:rPr>
                <w:lang w:val="fr-FR"/>
              </w:rPr>
              <w:t>Le passage de la traction avant à la propulsion arrière est obligatoire.</w:t>
            </w:r>
          </w:p>
          <w:p w14:paraId="2AA17A7F" w14:textId="77777777" w:rsidR="00A14345" w:rsidRPr="00365E14" w:rsidRDefault="00A14345" w:rsidP="00A14345">
            <w:pPr>
              <w:rPr>
                <w:lang w:val="fr-FR"/>
              </w:rPr>
            </w:pPr>
            <w:r w:rsidRPr="00365E14">
              <w:rPr>
                <w:lang w:val="fr-FR"/>
              </w:rPr>
              <w:t>Les différentiels arrière à glissement limité mécaniques sont autorisés.</w:t>
            </w:r>
          </w:p>
          <w:p w14:paraId="0FE51E1A" w14:textId="77777777" w:rsidR="00A14345" w:rsidRPr="00365E14" w:rsidRDefault="00A14345" w:rsidP="00A14345">
            <w:pPr>
              <w:rPr>
                <w:lang w:val="fr-FR"/>
              </w:rPr>
            </w:pPr>
            <w:proofErr w:type="spellStart"/>
            <w:r w:rsidRPr="00365E14">
              <w:rPr>
                <w:lang w:val="fr-FR"/>
              </w:rPr>
              <w:t>Pré-charge</w:t>
            </w:r>
            <w:proofErr w:type="spellEnd"/>
            <w:r w:rsidRPr="00365E14">
              <w:rPr>
                <w:lang w:val="fr-FR"/>
              </w:rPr>
              <w:t xml:space="preserve"> négative interdite.</w:t>
            </w:r>
          </w:p>
          <w:p w14:paraId="63C07541" w14:textId="77777777" w:rsidR="00A14345" w:rsidRPr="00365E14" w:rsidRDefault="00A14345" w:rsidP="00A14345">
            <w:pPr>
              <w:rPr>
                <w:lang w:val="fr-FR"/>
              </w:rPr>
            </w:pPr>
            <w:r w:rsidRPr="00365E14">
              <w:rPr>
                <w:lang w:val="fr-FR"/>
              </w:rPr>
              <w:t xml:space="preserve">Définition de </w:t>
            </w:r>
            <w:proofErr w:type="spellStart"/>
            <w:r w:rsidRPr="00365E14">
              <w:rPr>
                <w:lang w:val="fr-FR"/>
              </w:rPr>
              <w:t>pré-charge</w:t>
            </w:r>
            <w:proofErr w:type="spellEnd"/>
            <w:r w:rsidRPr="00365E14">
              <w:rPr>
                <w:lang w:val="fr-FR"/>
              </w:rPr>
              <w:t xml:space="preserve"> négative : Le différentiel de </w:t>
            </w:r>
            <w:proofErr w:type="spellStart"/>
            <w:r w:rsidRPr="00365E14">
              <w:rPr>
                <w:lang w:val="fr-FR"/>
              </w:rPr>
              <w:t>pré-charge</w:t>
            </w:r>
            <w:proofErr w:type="spellEnd"/>
            <w:r w:rsidRPr="00365E14">
              <w:rPr>
                <w:lang w:val="fr-FR"/>
              </w:rPr>
              <w:t xml:space="preserve"> négative utilise un ressort que l’effort de séparation des rampes doit dépasser avant que la rampe ne puisse agir sur les faces de friction.</w:t>
            </w:r>
          </w:p>
          <w:p w14:paraId="695F2616" w14:textId="77777777" w:rsidR="00A14345" w:rsidRPr="00365E14" w:rsidRDefault="00A14345" w:rsidP="00A14345">
            <w:pPr>
              <w:rPr>
                <w:lang w:val="fr-FR"/>
              </w:rPr>
            </w:pPr>
          </w:p>
          <w:p w14:paraId="02451447" w14:textId="77777777" w:rsidR="00A14345" w:rsidRPr="00365E14" w:rsidRDefault="00A14345" w:rsidP="00A14345">
            <w:pPr>
              <w:rPr>
                <w:lang w:val="fr-FR"/>
              </w:rPr>
            </w:pPr>
            <w:r w:rsidRPr="00365E14">
              <w:rPr>
                <w:lang w:val="fr-FR"/>
              </w:rPr>
              <w:t xml:space="preserve">Par différentiel à glissement limité mécanique, on entend tout système fonctionnant exclusivement mécaniquement, c’est-à-dire sans l’aide d’un système hydraulique ou électrique. Un </w:t>
            </w:r>
            <w:proofErr w:type="spellStart"/>
            <w:r w:rsidRPr="00365E14">
              <w:rPr>
                <w:lang w:val="fr-FR"/>
              </w:rPr>
              <w:t>visco</w:t>
            </w:r>
            <w:proofErr w:type="spellEnd"/>
            <w:r w:rsidRPr="00365E14">
              <w:rPr>
                <w:lang w:val="fr-FR"/>
              </w:rPr>
              <w:t>-coupleur n’est pas considéré comme un système mécanique.</w:t>
            </w:r>
          </w:p>
          <w:p w14:paraId="2F27AC0E" w14:textId="77777777" w:rsidR="00A14345" w:rsidRPr="00365E14" w:rsidRDefault="00A14345" w:rsidP="00A14345">
            <w:pPr>
              <w:rPr>
                <w:lang w:val="fr-FR"/>
              </w:rPr>
            </w:pPr>
            <w:r w:rsidRPr="00365E14">
              <w:rPr>
                <w:lang w:val="fr-FR"/>
              </w:rPr>
              <w:t>Tout différentiel à gestion électronique est interdit. Le nombre et le type de disques sont libres.</w:t>
            </w:r>
          </w:p>
          <w:p w14:paraId="20005AC6" w14:textId="77777777" w:rsidR="00A14345" w:rsidRPr="00365E14" w:rsidRDefault="00A14345" w:rsidP="00A14345">
            <w:pPr>
              <w:rPr>
                <w:lang w:val="fr-FR"/>
              </w:rPr>
            </w:pPr>
          </w:p>
          <w:p w14:paraId="48A72590" w14:textId="77777777" w:rsidR="00A14345" w:rsidRPr="00365E14" w:rsidRDefault="00A14345" w:rsidP="00A14345">
            <w:pPr>
              <w:rPr>
                <w:lang w:val="fr-FR"/>
              </w:rPr>
            </w:pPr>
            <w:r w:rsidRPr="00365E14">
              <w:rPr>
                <w:lang w:val="fr-FR"/>
              </w:rPr>
              <w:t>Mécanisme du différentiel</w:t>
            </w:r>
          </w:p>
          <w:p w14:paraId="4F58D1AA" w14:textId="77777777" w:rsidR="00A14345" w:rsidRPr="00365E14" w:rsidRDefault="00A14345" w:rsidP="00A14345">
            <w:pPr>
              <w:pStyle w:val="ArticlePoint"/>
              <w:rPr>
                <w:lang w:val="fr-FR"/>
              </w:rPr>
            </w:pPr>
            <w:r w:rsidRPr="00365E14">
              <w:rPr>
                <w:lang w:val="fr-FR"/>
              </w:rPr>
              <w:t>•</w:t>
            </w:r>
            <w:r w:rsidRPr="00365E14">
              <w:rPr>
                <w:lang w:val="fr-FR"/>
              </w:rPr>
              <w:tab/>
              <w:t>Les différentiels doivent être des différentiels mécaniques de type conique ou bloqué.</w:t>
            </w:r>
          </w:p>
          <w:p w14:paraId="1D70441F" w14:textId="77777777" w:rsidR="00A14345" w:rsidRPr="00365E14" w:rsidRDefault="00A14345" w:rsidP="00A14345">
            <w:pPr>
              <w:pStyle w:val="ArticlePoint"/>
              <w:rPr>
                <w:lang w:val="fr-FR"/>
              </w:rPr>
            </w:pPr>
            <w:r w:rsidRPr="00365E14">
              <w:rPr>
                <w:lang w:val="fr-FR"/>
              </w:rPr>
              <w:t>•</w:t>
            </w:r>
            <w:r w:rsidRPr="00365E14">
              <w:rPr>
                <w:lang w:val="fr-FR"/>
              </w:rPr>
              <w:tab/>
              <w:t xml:space="preserve">Le chargement des disques d’embrayage ne peut provenir que du couple d’entraînement (via des rampes et/ou poussée d’engrenage) et du mécanisme de </w:t>
            </w:r>
            <w:proofErr w:type="spellStart"/>
            <w:r w:rsidRPr="00365E14">
              <w:rPr>
                <w:lang w:val="fr-FR"/>
              </w:rPr>
              <w:t>pré-charge</w:t>
            </w:r>
            <w:proofErr w:type="spellEnd"/>
            <w:r w:rsidRPr="00365E14">
              <w:rPr>
                <w:lang w:val="fr-FR"/>
              </w:rPr>
              <w:t>. Il ne peut comprendre un composant dépendant du taux de glissement ou de la vitesse (par ex. hydraulique, visqueux, centrifuge, etc.)</w:t>
            </w:r>
          </w:p>
        </w:tc>
        <w:tc>
          <w:tcPr>
            <w:tcW w:w="4535" w:type="dxa"/>
            <w:shd w:val="clear" w:color="auto" w:fill="auto"/>
          </w:tcPr>
          <w:p w14:paraId="76F2192C" w14:textId="77777777" w:rsidR="00A14345" w:rsidRPr="00365E14" w:rsidRDefault="00A14345" w:rsidP="00A14345">
            <w:pPr>
              <w:rPr>
                <w:lang w:val="en-GB"/>
              </w:rPr>
            </w:pPr>
            <w:r w:rsidRPr="00365E14">
              <w:rPr>
                <w:lang w:val="en-GB"/>
              </w:rPr>
              <w:t>Free, but traction control is prohibited.</w:t>
            </w:r>
          </w:p>
          <w:p w14:paraId="40BCAADD" w14:textId="77777777" w:rsidR="00A14345" w:rsidRPr="00365E14" w:rsidRDefault="00A14345" w:rsidP="00A14345">
            <w:pPr>
              <w:rPr>
                <w:lang w:val="en-GB"/>
              </w:rPr>
            </w:pPr>
            <w:r w:rsidRPr="00365E14">
              <w:rPr>
                <w:lang w:val="en-GB"/>
              </w:rPr>
              <w:t>Conversion from front- to rear-wheel drive is obligatory.</w:t>
            </w:r>
          </w:p>
          <w:p w14:paraId="20F3C01F" w14:textId="77777777" w:rsidR="00A14345" w:rsidRPr="00365E14" w:rsidRDefault="00A14345" w:rsidP="00A14345">
            <w:pPr>
              <w:rPr>
                <w:lang w:val="en-GB"/>
              </w:rPr>
            </w:pPr>
            <w:r w:rsidRPr="00365E14">
              <w:rPr>
                <w:lang w:val="en-GB"/>
              </w:rPr>
              <w:t>Rear mechanical limited slip differentials are authorised.</w:t>
            </w:r>
          </w:p>
          <w:p w14:paraId="421E24F3" w14:textId="77777777" w:rsidR="00A14345" w:rsidRPr="00365E14" w:rsidRDefault="00A14345" w:rsidP="00A14345">
            <w:pPr>
              <w:rPr>
                <w:lang w:val="en-GB"/>
              </w:rPr>
            </w:pPr>
          </w:p>
          <w:p w14:paraId="197C6741" w14:textId="77777777" w:rsidR="00A14345" w:rsidRPr="00365E14" w:rsidRDefault="00A14345" w:rsidP="00A14345">
            <w:pPr>
              <w:rPr>
                <w:lang w:val="en-GB"/>
              </w:rPr>
            </w:pPr>
            <w:r w:rsidRPr="00365E14">
              <w:rPr>
                <w:lang w:val="en-GB"/>
              </w:rPr>
              <w:t>Negative preload prohibited.</w:t>
            </w:r>
          </w:p>
          <w:p w14:paraId="5491EE72" w14:textId="77777777" w:rsidR="00A14345" w:rsidRPr="00365E14" w:rsidRDefault="00A14345" w:rsidP="00A14345">
            <w:pPr>
              <w:rPr>
                <w:lang w:val="en-GB"/>
              </w:rPr>
            </w:pPr>
            <w:r w:rsidRPr="00365E14">
              <w:rPr>
                <w:lang w:val="en-GB"/>
              </w:rPr>
              <w:t>Definition of negative preload: The negative preload differential uses a spring which the ramp separating force has to overcome before the ramp can act onto the friction faces.</w:t>
            </w:r>
          </w:p>
          <w:p w14:paraId="7D757057" w14:textId="77777777" w:rsidR="00A14345" w:rsidRPr="00365E14" w:rsidRDefault="00A14345" w:rsidP="00A14345">
            <w:pPr>
              <w:rPr>
                <w:lang w:val="en-GB"/>
              </w:rPr>
            </w:pPr>
          </w:p>
          <w:p w14:paraId="1D63AD26" w14:textId="77777777" w:rsidR="00A14345" w:rsidRPr="00365E14" w:rsidRDefault="00A14345" w:rsidP="00A14345">
            <w:pPr>
              <w:rPr>
                <w:lang w:val="en-GB"/>
              </w:rPr>
            </w:pPr>
            <w:r w:rsidRPr="00365E14">
              <w:rPr>
                <w:lang w:val="en-GB"/>
              </w:rPr>
              <w:t>A mechanical limited-slip differential is any system that works exclusively mechanically, that is, without the assistance of a hydraulic or electric system. A viscous clutch is not considered as a mechanical system.</w:t>
            </w:r>
          </w:p>
          <w:p w14:paraId="13F641E1" w14:textId="77777777" w:rsidR="00A14345" w:rsidRPr="00365E14" w:rsidRDefault="00A14345" w:rsidP="00A14345">
            <w:pPr>
              <w:rPr>
                <w:lang w:val="en-GB"/>
              </w:rPr>
            </w:pPr>
            <w:r w:rsidRPr="00365E14">
              <w:rPr>
                <w:lang w:val="en-GB"/>
              </w:rPr>
              <w:t>Any differential with electronic management is prohibited. The number and type of discs are free.</w:t>
            </w:r>
          </w:p>
          <w:p w14:paraId="694A1B9E" w14:textId="77777777" w:rsidR="00A14345" w:rsidRPr="00365E14" w:rsidRDefault="00A14345" w:rsidP="00A14345">
            <w:pPr>
              <w:rPr>
                <w:lang w:val="en-GB"/>
              </w:rPr>
            </w:pPr>
          </w:p>
          <w:p w14:paraId="5B127628" w14:textId="77777777" w:rsidR="00A14345" w:rsidRPr="00365E14" w:rsidRDefault="00A14345" w:rsidP="00A14345">
            <w:pPr>
              <w:rPr>
                <w:lang w:val="en-GB"/>
              </w:rPr>
            </w:pPr>
            <w:r w:rsidRPr="00365E14">
              <w:rPr>
                <w:lang w:val="en-GB"/>
              </w:rPr>
              <w:t>Differential Mechanism</w:t>
            </w:r>
          </w:p>
          <w:p w14:paraId="6E4BBCBD" w14:textId="77777777" w:rsidR="00A14345" w:rsidRPr="00365E14" w:rsidRDefault="00A14345" w:rsidP="00A14345">
            <w:pPr>
              <w:pStyle w:val="ArticlePoint"/>
              <w:rPr>
                <w:lang w:val="en-GB"/>
              </w:rPr>
            </w:pPr>
            <w:r w:rsidRPr="00365E14">
              <w:rPr>
                <w:lang w:val="en-GB"/>
              </w:rPr>
              <w:t>•</w:t>
            </w:r>
            <w:r w:rsidRPr="00365E14">
              <w:rPr>
                <w:lang w:val="en-GB"/>
              </w:rPr>
              <w:tab/>
              <w:t>The differentials must be bevel gear type mechanical differentials or a spool.</w:t>
            </w:r>
          </w:p>
          <w:p w14:paraId="6A948130" w14:textId="77777777" w:rsidR="00A14345" w:rsidRPr="00365E14" w:rsidRDefault="00A14345" w:rsidP="00A14345">
            <w:pPr>
              <w:pStyle w:val="ArticlePoint"/>
              <w:rPr>
                <w:lang w:val="en-GB"/>
              </w:rPr>
            </w:pPr>
            <w:r w:rsidRPr="00365E14">
              <w:rPr>
                <w:lang w:val="en-GB"/>
              </w:rPr>
              <w:t>•</w:t>
            </w:r>
            <w:r w:rsidRPr="00365E14">
              <w:rPr>
                <w:lang w:val="en-GB"/>
              </w:rPr>
              <w:tab/>
              <w:t>The loading of the clutch plates may only derive from the drive torque (via ramps and/or gear thrust) and the preload mechanism. It may not include a speed or slip rate dependent component (e.g. hydraulic, viscous, centrifugal, etc.)</w:t>
            </w:r>
          </w:p>
          <w:p w14:paraId="5E2D093E" w14:textId="77777777" w:rsidR="00A14345" w:rsidRPr="00365E14" w:rsidRDefault="00A14345" w:rsidP="00A14345">
            <w:pPr>
              <w:rPr>
                <w:lang w:val="en-GB"/>
              </w:rPr>
            </w:pPr>
          </w:p>
        </w:tc>
      </w:tr>
      <w:tr w:rsidR="00C77766" w:rsidRPr="00365E14" w14:paraId="60415DB7" w14:textId="77777777" w:rsidTr="00CC23D4">
        <w:trPr>
          <w:jc w:val="center"/>
        </w:trPr>
        <w:tc>
          <w:tcPr>
            <w:tcW w:w="850" w:type="dxa"/>
            <w:shd w:val="clear" w:color="auto" w:fill="auto"/>
          </w:tcPr>
          <w:p w14:paraId="27925783" w14:textId="77777777" w:rsidR="00C77766" w:rsidRPr="00365E14" w:rsidRDefault="00C77766" w:rsidP="00F25BDF">
            <w:pPr>
              <w:pStyle w:val="Article"/>
              <w:jc w:val="center"/>
            </w:pPr>
            <w:r w:rsidRPr="00365E14">
              <w:t>7.3.1</w:t>
            </w:r>
          </w:p>
        </w:tc>
        <w:tc>
          <w:tcPr>
            <w:tcW w:w="4535" w:type="dxa"/>
            <w:shd w:val="clear" w:color="auto" w:fill="auto"/>
          </w:tcPr>
          <w:p w14:paraId="34341635" w14:textId="2874B23A" w:rsidR="00C77766" w:rsidRPr="00365E14" w:rsidRDefault="00C77766" w:rsidP="00C77766">
            <w:pPr>
              <w:pStyle w:val="Article"/>
            </w:pPr>
            <w:r w:rsidRPr="00365E14">
              <w:t xml:space="preserve">Type de boîte de vitesses – </w:t>
            </w:r>
            <w:r w:rsidR="00AD4757" w:rsidRPr="00365E14">
              <w:t>RX4</w:t>
            </w:r>
          </w:p>
        </w:tc>
        <w:tc>
          <w:tcPr>
            <w:tcW w:w="4535" w:type="dxa"/>
            <w:shd w:val="clear" w:color="auto" w:fill="auto"/>
          </w:tcPr>
          <w:p w14:paraId="4D44B786" w14:textId="664A6D59" w:rsidR="00C77766" w:rsidRPr="00365E14" w:rsidRDefault="00C77766" w:rsidP="00C77766">
            <w:pPr>
              <w:pStyle w:val="Article"/>
              <w:rPr>
                <w:lang w:val="en-GB"/>
              </w:rPr>
            </w:pPr>
            <w:r w:rsidRPr="00365E14">
              <w:rPr>
                <w:lang w:val="en-GB"/>
              </w:rPr>
              <w:t xml:space="preserve">Type of gearbox – </w:t>
            </w:r>
            <w:r w:rsidR="00AD4757" w:rsidRPr="00365E14">
              <w:t>RX4</w:t>
            </w:r>
          </w:p>
        </w:tc>
      </w:tr>
      <w:tr w:rsidR="00C77766" w:rsidRPr="00412104" w14:paraId="01E59F74" w14:textId="77777777" w:rsidTr="00CC23D4">
        <w:trPr>
          <w:jc w:val="center"/>
        </w:trPr>
        <w:tc>
          <w:tcPr>
            <w:tcW w:w="850" w:type="dxa"/>
            <w:shd w:val="clear" w:color="auto" w:fill="auto"/>
          </w:tcPr>
          <w:p w14:paraId="46B52952" w14:textId="77777777" w:rsidR="00C77766" w:rsidRPr="00365E14" w:rsidRDefault="00C77766" w:rsidP="00C77766"/>
        </w:tc>
        <w:tc>
          <w:tcPr>
            <w:tcW w:w="4535" w:type="dxa"/>
            <w:shd w:val="clear" w:color="auto" w:fill="auto"/>
          </w:tcPr>
          <w:p w14:paraId="2EFF0196" w14:textId="77777777" w:rsidR="00AE6D0A" w:rsidRPr="00365E14" w:rsidRDefault="00AE6D0A" w:rsidP="00AE6D0A">
            <w:pPr>
              <w:rPr>
                <w:lang w:val="fr-FR"/>
              </w:rPr>
            </w:pPr>
            <w:r w:rsidRPr="00365E14">
              <w:rPr>
                <w:lang w:val="fr-FR"/>
              </w:rPr>
              <w:t>Le carter de boîte de vitesses doit être en alliage d’aluminium.</w:t>
            </w:r>
          </w:p>
          <w:p w14:paraId="07ECA652" w14:textId="77777777" w:rsidR="00AE6D0A" w:rsidRPr="00365E14" w:rsidRDefault="00AE6D0A" w:rsidP="00AE6D0A">
            <w:pPr>
              <w:rPr>
                <w:lang w:val="fr-FR"/>
              </w:rPr>
            </w:pPr>
            <w:r w:rsidRPr="00365E14">
              <w:rPr>
                <w:lang w:val="fr-FR"/>
              </w:rPr>
              <w:t>Les bouchons ou plaques de fermeture peuvent être en acier et/ou en alliage d'aluminium (épaisseur minimale de 2 mm).</w:t>
            </w:r>
          </w:p>
          <w:p w14:paraId="1CB54E90" w14:textId="77777777" w:rsidR="00AE6D0A" w:rsidRPr="00365E14" w:rsidRDefault="00AE6D0A" w:rsidP="00AE6D0A">
            <w:pPr>
              <w:rPr>
                <w:lang w:val="fr-FR"/>
              </w:rPr>
            </w:pPr>
            <w:r w:rsidRPr="00365E14">
              <w:rPr>
                <w:lang w:val="fr-FR"/>
              </w:rPr>
              <w:t>L’épaisseur minimale générale du carter est de 5 mm pour l’aluminium.</w:t>
            </w:r>
          </w:p>
          <w:p w14:paraId="7293BBAF" w14:textId="77777777" w:rsidR="00AE6D0A" w:rsidRPr="00365E14" w:rsidRDefault="00AE6D0A" w:rsidP="00AE6D0A">
            <w:pPr>
              <w:rPr>
                <w:lang w:val="fr-FR"/>
              </w:rPr>
            </w:pPr>
            <w:r w:rsidRPr="00365E14">
              <w:rPr>
                <w:u w:val="single"/>
                <w:lang w:val="fr-FR"/>
              </w:rPr>
              <w:t>NB :</w:t>
            </w:r>
          </w:p>
          <w:p w14:paraId="28940C75" w14:textId="77777777" w:rsidR="00AE6D0A" w:rsidRPr="00365E14" w:rsidRDefault="00AE6D0A" w:rsidP="00AE6D0A">
            <w:pPr>
              <w:rPr>
                <w:lang w:val="fr-FR"/>
              </w:rPr>
            </w:pPr>
            <w:r w:rsidRPr="00365E14">
              <w:rPr>
                <w:lang w:val="fr-FR"/>
              </w:rPr>
              <w:t>Un amincissement localisé pour des raisons de jeu (embrayage, volant moteur, etc.). ou résultant d’un usinage (localisé) est autorisé.</w:t>
            </w:r>
          </w:p>
          <w:p w14:paraId="52AE9CED" w14:textId="77777777" w:rsidR="00C77766" w:rsidRPr="00365E14" w:rsidRDefault="00C77766" w:rsidP="00C77766">
            <w:pPr>
              <w:rPr>
                <w:rFonts w:eastAsiaTheme="minorHAnsi"/>
                <w:lang w:val="fr-FR"/>
              </w:rPr>
            </w:pPr>
            <w:r w:rsidRPr="00365E14">
              <w:rPr>
                <w:rFonts w:eastAsiaTheme="minorHAnsi"/>
                <w:lang w:val="fr-FR"/>
              </w:rPr>
              <w:t>Si un carter de production de série est utilisé, le matériau de production de série d’origine est autorisé.</w:t>
            </w:r>
          </w:p>
          <w:p w14:paraId="0FC70153" w14:textId="77777777" w:rsidR="00C77766" w:rsidRPr="00365E14" w:rsidRDefault="00C77766" w:rsidP="00C77766">
            <w:pPr>
              <w:rPr>
                <w:lang w:val="fr-FR"/>
              </w:rPr>
            </w:pPr>
            <w:r w:rsidRPr="00365E14">
              <w:rPr>
                <w:rFonts w:eastAsiaTheme="minorHAnsi"/>
                <w:lang w:val="fr-FR"/>
              </w:rPr>
              <w:t xml:space="preserve">Un maximum de six (6) rapports avant et un (1) rapport arrière sont autorisés. </w:t>
            </w:r>
            <w:r w:rsidRPr="00365E14">
              <w:rPr>
                <w:lang w:val="fr-FR"/>
              </w:rPr>
              <w:t xml:space="preserve">La boîte de vitesses </w:t>
            </w:r>
            <w:r w:rsidRPr="00365E14">
              <w:rPr>
                <w:rFonts w:eastAsiaTheme="minorHAnsi"/>
                <w:lang w:val="fr-FR"/>
              </w:rPr>
              <w:t>peut</w:t>
            </w:r>
            <w:r w:rsidRPr="00365E14">
              <w:rPr>
                <w:lang w:val="fr-FR"/>
              </w:rPr>
              <w:t xml:space="preserve"> être séquentielle et </w:t>
            </w:r>
            <w:r w:rsidRPr="00365E14">
              <w:rPr>
                <w:rFonts w:eastAsiaTheme="minorHAnsi"/>
                <w:lang w:val="fr-FR"/>
              </w:rPr>
              <w:t>doit être commandée</w:t>
            </w:r>
            <w:r w:rsidRPr="00365E14">
              <w:rPr>
                <w:lang w:val="fr-FR"/>
              </w:rPr>
              <w:t xml:space="preserve"> mécaniquement.</w:t>
            </w:r>
          </w:p>
          <w:p w14:paraId="608A7CBB" w14:textId="77777777" w:rsidR="00C77766" w:rsidRPr="00365E14" w:rsidRDefault="00C77766" w:rsidP="00C77766">
            <w:pPr>
              <w:rPr>
                <w:rFonts w:eastAsiaTheme="minorHAnsi"/>
                <w:lang w:val="fr-FR"/>
              </w:rPr>
            </w:pPr>
            <w:r w:rsidRPr="00365E14">
              <w:rPr>
                <w:rFonts w:eastAsiaTheme="minorHAnsi"/>
                <w:lang w:val="fr-FR"/>
              </w:rPr>
              <w:t>Seul l’engagement par crabot est autorisé, les mécanismes de synchronisation ou d’embrayage secondaire ne sont pas autorisés.</w:t>
            </w:r>
          </w:p>
          <w:p w14:paraId="3BDFF8E3" w14:textId="77777777" w:rsidR="00C77766" w:rsidRPr="00365E14" w:rsidRDefault="00C77766" w:rsidP="00C77766">
            <w:pPr>
              <w:rPr>
                <w:rFonts w:eastAsiaTheme="minorHAnsi"/>
                <w:lang w:val="fr-FR"/>
              </w:rPr>
            </w:pPr>
            <w:r w:rsidRPr="00365E14">
              <w:rPr>
                <w:rFonts w:eastAsiaTheme="minorHAnsi"/>
                <w:lang w:val="fr-FR"/>
              </w:rPr>
              <w:t>Le nombre minimum de crabots est de 5 / l’angle minimum est de 2° (aucun angle négatif n’est autorisé).</w:t>
            </w:r>
          </w:p>
          <w:p w14:paraId="1A5BE5F9" w14:textId="77777777" w:rsidR="00C77766" w:rsidRPr="00365E14" w:rsidRDefault="00C77766" w:rsidP="00C77766">
            <w:pPr>
              <w:rPr>
                <w:rFonts w:eastAsiaTheme="minorHAnsi"/>
                <w:lang w:val="fr-FR"/>
              </w:rPr>
            </w:pPr>
            <w:r w:rsidRPr="00365E14">
              <w:rPr>
                <w:rFonts w:eastAsiaTheme="minorHAnsi"/>
                <w:lang w:val="fr-FR"/>
              </w:rPr>
              <w:t>Chaque rapport doit pouvoir être engagé et en état de fonctionner.</w:t>
            </w:r>
          </w:p>
          <w:p w14:paraId="52923C33" w14:textId="77777777" w:rsidR="00C77766" w:rsidRPr="00365E14" w:rsidRDefault="00C77766" w:rsidP="00C77766">
            <w:pPr>
              <w:rPr>
                <w:rFonts w:eastAsiaTheme="minorHAnsi"/>
                <w:lang w:val="fr-FR"/>
              </w:rPr>
            </w:pPr>
            <w:r w:rsidRPr="00365E14">
              <w:rPr>
                <w:rFonts w:eastAsiaTheme="minorHAnsi"/>
                <w:lang w:val="fr-FR"/>
              </w:rPr>
              <w:t>Le changement de rapports doit se faire mécaniquement.</w:t>
            </w:r>
          </w:p>
          <w:p w14:paraId="4F1C59F3" w14:textId="77777777" w:rsidR="00C77766" w:rsidRPr="00365E14" w:rsidRDefault="00C77766" w:rsidP="00C77766">
            <w:pPr>
              <w:rPr>
                <w:rFonts w:eastAsiaTheme="minorHAnsi"/>
                <w:lang w:val="fr-FR"/>
              </w:rPr>
            </w:pPr>
            <w:r w:rsidRPr="00365E14">
              <w:rPr>
                <w:rFonts w:eastAsiaTheme="minorHAnsi"/>
                <w:lang w:val="fr-FR"/>
              </w:rPr>
              <w:t>Chaque changement de rapport individuel doit être initié séparément et commandé uniquement par le pilote.</w:t>
            </w:r>
          </w:p>
          <w:p w14:paraId="0DB3AEED" w14:textId="77777777" w:rsidR="00C77766" w:rsidRPr="00365E14" w:rsidRDefault="00C77766" w:rsidP="00C77766">
            <w:pPr>
              <w:rPr>
                <w:rFonts w:eastAsiaTheme="minorHAnsi"/>
                <w:lang w:val="fr-FR"/>
              </w:rPr>
            </w:pPr>
            <w:r w:rsidRPr="00365E14">
              <w:rPr>
                <w:rFonts w:eastAsiaTheme="minorHAnsi"/>
                <w:lang w:val="fr-FR"/>
              </w:rPr>
              <w:t>Tout système permettant l’engagement à tout moment de plus d’une paire de rapports est interdit.</w:t>
            </w:r>
          </w:p>
          <w:p w14:paraId="414A5FF0" w14:textId="77777777" w:rsidR="00C77766" w:rsidRPr="00365E14" w:rsidRDefault="00C77766" w:rsidP="00C77766">
            <w:pPr>
              <w:rPr>
                <w:rFonts w:eastAsiaTheme="minorHAnsi"/>
                <w:lang w:val="fr-FR"/>
              </w:rPr>
            </w:pPr>
            <w:r w:rsidRPr="00365E14">
              <w:rPr>
                <w:rFonts w:eastAsiaTheme="minorHAnsi"/>
                <w:lang w:val="fr-FR"/>
              </w:rPr>
              <w:t>Les changements de rapports instantanés sont interdits.</w:t>
            </w:r>
          </w:p>
          <w:p w14:paraId="5D4F499C" w14:textId="77777777" w:rsidR="00C77766" w:rsidRPr="00365E14" w:rsidRDefault="00C77766" w:rsidP="00C77766">
            <w:pPr>
              <w:rPr>
                <w:rFonts w:eastAsiaTheme="minorHAnsi"/>
                <w:lang w:val="fr-FR"/>
              </w:rPr>
            </w:pPr>
            <w:r w:rsidRPr="00365E14">
              <w:rPr>
                <w:rFonts w:eastAsiaTheme="minorHAnsi"/>
                <w:lang w:val="fr-FR"/>
              </w:rPr>
              <w:t>Les changements de rapports doivent être des actions séquentielles distinctes où l’extraction du crabot du rapport en cours est suivie de l’insertion de l’engagement du crabot du rapport voulu.</w:t>
            </w:r>
          </w:p>
          <w:p w14:paraId="45C7D431" w14:textId="77777777" w:rsidR="00C77766" w:rsidRPr="00365E14" w:rsidRDefault="00C77766" w:rsidP="00C77766">
            <w:pPr>
              <w:rPr>
                <w:lang w:val="fr-FR"/>
              </w:rPr>
            </w:pPr>
            <w:r w:rsidRPr="00365E14">
              <w:rPr>
                <w:rFonts w:eastAsiaTheme="minorHAnsi"/>
                <w:lang w:val="fr-FR"/>
              </w:rPr>
              <w:t>Le crabot est considéré extrait quand sa position n’est pas capable de transmettre du couple à un quelconque rapport, quelle que soit la direction.</w:t>
            </w:r>
          </w:p>
        </w:tc>
        <w:tc>
          <w:tcPr>
            <w:tcW w:w="4535" w:type="dxa"/>
            <w:shd w:val="clear" w:color="auto" w:fill="auto"/>
          </w:tcPr>
          <w:p w14:paraId="1E243292" w14:textId="77777777" w:rsidR="00C77766" w:rsidRPr="00365E14" w:rsidRDefault="00C77766" w:rsidP="00C77766">
            <w:pPr>
              <w:rPr>
                <w:rFonts w:eastAsiaTheme="minorHAnsi"/>
                <w:lang w:val="en-GB"/>
              </w:rPr>
            </w:pPr>
            <w:r w:rsidRPr="00365E14">
              <w:rPr>
                <w:rFonts w:eastAsiaTheme="minorHAnsi"/>
                <w:lang w:val="en-GB"/>
              </w:rPr>
              <w:t>The gearbox housing must be made from aluminium alloy.</w:t>
            </w:r>
          </w:p>
          <w:p w14:paraId="6DB4CB8D" w14:textId="77777777" w:rsidR="00AE6D0A" w:rsidRPr="00365E14" w:rsidRDefault="00AE6D0A" w:rsidP="00AE6D0A">
            <w:pPr>
              <w:rPr>
                <w:lang w:val="en-GB"/>
              </w:rPr>
            </w:pPr>
            <w:r w:rsidRPr="00365E14">
              <w:rPr>
                <w:lang w:val="en-GB"/>
              </w:rPr>
              <w:t>Closing plates or caps may be made from steel and/or aluminium alloy (minimum thickness 2 mm).</w:t>
            </w:r>
          </w:p>
          <w:p w14:paraId="4BF1C91F" w14:textId="77777777" w:rsidR="00AE6D0A" w:rsidRPr="00365E14" w:rsidRDefault="00AE6D0A" w:rsidP="00AE6D0A">
            <w:pPr>
              <w:rPr>
                <w:lang w:val="en-GB"/>
              </w:rPr>
            </w:pPr>
            <w:r w:rsidRPr="00365E14">
              <w:rPr>
                <w:lang w:val="en-GB"/>
              </w:rPr>
              <w:t>The minimum general casing thickness is 5 mm for aluminium.</w:t>
            </w:r>
          </w:p>
          <w:p w14:paraId="15BD8F7E" w14:textId="77777777" w:rsidR="00AE6D0A" w:rsidRPr="00365E14" w:rsidRDefault="00AE6D0A" w:rsidP="00AE6D0A">
            <w:pPr>
              <w:rPr>
                <w:lang w:val="en-GB"/>
              </w:rPr>
            </w:pPr>
          </w:p>
          <w:p w14:paraId="24369776" w14:textId="77777777" w:rsidR="00AE6D0A" w:rsidRPr="00365E14" w:rsidRDefault="00AE6D0A" w:rsidP="00AE6D0A">
            <w:pPr>
              <w:rPr>
                <w:lang w:val="en-GB"/>
              </w:rPr>
            </w:pPr>
            <w:r w:rsidRPr="00365E14">
              <w:rPr>
                <w:u w:val="single"/>
                <w:lang w:val="en-GB"/>
              </w:rPr>
              <w:t>NB :</w:t>
            </w:r>
          </w:p>
          <w:p w14:paraId="5D5D56AB" w14:textId="77777777" w:rsidR="00AE6D0A" w:rsidRPr="00365E14" w:rsidRDefault="00AE6D0A" w:rsidP="00AE6D0A">
            <w:pPr>
              <w:rPr>
                <w:lang w:val="en-GB"/>
              </w:rPr>
            </w:pPr>
            <w:r w:rsidRPr="00365E14">
              <w:rPr>
                <w:lang w:val="en-GB"/>
              </w:rPr>
              <w:t>Localised thinning for clearance (clutch, engine flywheel, etc.) or as a result of machining (localised) is allowed.</w:t>
            </w:r>
          </w:p>
          <w:p w14:paraId="60D2BEED" w14:textId="77777777" w:rsidR="00C77766" w:rsidRPr="00365E14" w:rsidRDefault="00C77766" w:rsidP="00C77766">
            <w:pPr>
              <w:rPr>
                <w:rFonts w:eastAsiaTheme="minorHAnsi"/>
                <w:lang w:val="en-GB"/>
              </w:rPr>
            </w:pPr>
            <w:r w:rsidRPr="00365E14">
              <w:rPr>
                <w:rFonts w:eastAsiaTheme="minorHAnsi"/>
                <w:lang w:val="en-GB"/>
              </w:rPr>
              <w:t>If a series production housing is used, the original series production material is allowed.</w:t>
            </w:r>
          </w:p>
          <w:p w14:paraId="0FF37E04" w14:textId="77777777" w:rsidR="00C77766" w:rsidRPr="00365E14" w:rsidRDefault="00C77766" w:rsidP="00C77766">
            <w:pPr>
              <w:rPr>
                <w:rFonts w:eastAsiaTheme="minorHAnsi"/>
                <w:lang w:val="en-GB"/>
              </w:rPr>
            </w:pPr>
            <w:r w:rsidRPr="00365E14">
              <w:rPr>
                <w:rFonts w:eastAsiaTheme="minorHAnsi"/>
                <w:lang w:val="en-GB"/>
              </w:rPr>
              <w:t>A maximum of six (6) forward gears and one (1) reverse gear are authorised. The gearbox may be sequential and must be mechanically controlled.</w:t>
            </w:r>
          </w:p>
          <w:p w14:paraId="0B3612DC" w14:textId="77777777" w:rsidR="00C77766" w:rsidRPr="00365E14" w:rsidRDefault="00C77766" w:rsidP="00C77766">
            <w:pPr>
              <w:rPr>
                <w:lang w:val="en-GB"/>
              </w:rPr>
            </w:pPr>
            <w:r w:rsidRPr="00365E14">
              <w:rPr>
                <w:lang w:val="en-GB"/>
              </w:rPr>
              <w:t>Only dog engagement is allowed, no synchronising or secondary clutch mechanisms are permitted.</w:t>
            </w:r>
          </w:p>
          <w:p w14:paraId="347E2643" w14:textId="77777777" w:rsidR="00C77766" w:rsidRPr="00365E14" w:rsidRDefault="00C77766" w:rsidP="00C77766">
            <w:pPr>
              <w:rPr>
                <w:lang w:val="en-GB"/>
              </w:rPr>
            </w:pPr>
            <w:r w:rsidRPr="00365E14">
              <w:rPr>
                <w:lang w:val="en-GB"/>
              </w:rPr>
              <w:t>The minimum number of dogs is 5 / minimum angle is 2° (no negative angle is allowed).</w:t>
            </w:r>
          </w:p>
          <w:p w14:paraId="668EB5D9" w14:textId="77777777" w:rsidR="00C77766" w:rsidRPr="00365E14" w:rsidRDefault="00C77766" w:rsidP="00C77766">
            <w:pPr>
              <w:rPr>
                <w:rFonts w:eastAsiaTheme="minorHAnsi"/>
                <w:lang w:val="en-GB"/>
              </w:rPr>
            </w:pPr>
            <w:r w:rsidRPr="00365E14">
              <w:rPr>
                <w:rFonts w:eastAsiaTheme="minorHAnsi"/>
                <w:lang w:val="en-GB"/>
              </w:rPr>
              <w:t>Every gear must be able to be engaged and in working order.</w:t>
            </w:r>
          </w:p>
          <w:p w14:paraId="0BE33A0D" w14:textId="77777777" w:rsidR="00C77766" w:rsidRPr="00365E14" w:rsidRDefault="00C77766" w:rsidP="00C77766">
            <w:pPr>
              <w:rPr>
                <w:rFonts w:eastAsiaTheme="minorHAnsi"/>
                <w:lang w:val="en-GB"/>
              </w:rPr>
            </w:pPr>
            <w:r w:rsidRPr="00365E14">
              <w:rPr>
                <w:rFonts w:eastAsiaTheme="minorHAnsi"/>
                <w:lang w:val="en-GB"/>
              </w:rPr>
              <w:t>Gear changes must be made mechanically.</w:t>
            </w:r>
          </w:p>
          <w:p w14:paraId="2736ADA3" w14:textId="77777777" w:rsidR="00C77766" w:rsidRPr="00365E14" w:rsidRDefault="00C77766" w:rsidP="00C77766">
            <w:pPr>
              <w:rPr>
                <w:rFonts w:eastAsiaTheme="minorHAnsi"/>
                <w:lang w:val="en-GB"/>
              </w:rPr>
            </w:pPr>
            <w:r w:rsidRPr="00365E14">
              <w:rPr>
                <w:rFonts w:eastAsiaTheme="minorHAnsi"/>
                <w:lang w:val="en-GB"/>
              </w:rPr>
              <w:t>Each individual gear change must be separately and solely initiated and commanded by the driver.</w:t>
            </w:r>
          </w:p>
          <w:p w14:paraId="77B0006E" w14:textId="77777777" w:rsidR="00C77766" w:rsidRPr="00365E14" w:rsidRDefault="00C77766" w:rsidP="00C77766">
            <w:pPr>
              <w:rPr>
                <w:rFonts w:eastAsiaTheme="minorHAnsi"/>
                <w:lang w:val="en-GB"/>
              </w:rPr>
            </w:pPr>
            <w:r w:rsidRPr="00365E14">
              <w:rPr>
                <w:rFonts w:eastAsiaTheme="minorHAnsi"/>
                <w:lang w:val="en-GB"/>
              </w:rPr>
              <w:t>Any system that permits more than one gear pair to be engaged to the drive train at any time is prohibited.</w:t>
            </w:r>
          </w:p>
          <w:p w14:paraId="360D8156" w14:textId="77777777" w:rsidR="00C77766" w:rsidRPr="00365E14" w:rsidRDefault="00C77766" w:rsidP="00C77766">
            <w:pPr>
              <w:rPr>
                <w:rFonts w:eastAsiaTheme="minorHAnsi"/>
                <w:lang w:val="en-GB"/>
              </w:rPr>
            </w:pPr>
            <w:r w:rsidRPr="00365E14">
              <w:rPr>
                <w:rFonts w:eastAsiaTheme="minorHAnsi"/>
                <w:lang w:val="en-GB"/>
              </w:rPr>
              <w:t>Instantaneous gearshifts are forbidden.</w:t>
            </w:r>
          </w:p>
          <w:p w14:paraId="3F278002" w14:textId="77777777" w:rsidR="00C77766" w:rsidRPr="00365E14" w:rsidRDefault="00C77766" w:rsidP="00C77766">
            <w:pPr>
              <w:rPr>
                <w:rFonts w:eastAsiaTheme="minorHAnsi"/>
                <w:lang w:val="en-GB"/>
              </w:rPr>
            </w:pPr>
            <w:r w:rsidRPr="00365E14">
              <w:rPr>
                <w:rFonts w:eastAsiaTheme="minorHAnsi"/>
                <w:lang w:val="en-GB"/>
              </w:rPr>
              <w:t>Gearshifts must be distinct sequential actions where the extraction of the current dog gear is subsequently followed by the insertion of the target dog gear.</w:t>
            </w:r>
          </w:p>
          <w:p w14:paraId="6966964E" w14:textId="77777777" w:rsidR="00C77766" w:rsidRPr="00365E14" w:rsidRDefault="00C77766" w:rsidP="00C77766">
            <w:pPr>
              <w:rPr>
                <w:rFonts w:eastAsiaTheme="minorHAnsi"/>
                <w:lang w:val="en-GB"/>
              </w:rPr>
            </w:pPr>
            <w:r w:rsidRPr="00365E14">
              <w:rPr>
                <w:rFonts w:eastAsiaTheme="minorHAnsi"/>
                <w:lang w:val="en-GB"/>
              </w:rPr>
              <w:t>The dog gear is considered extracted when its position is not able to transmit any torque to any gear, in any direction.</w:t>
            </w:r>
          </w:p>
          <w:p w14:paraId="1FA1166A" w14:textId="77777777" w:rsidR="00C77766" w:rsidRPr="00365E14" w:rsidRDefault="00C77766" w:rsidP="00C77766">
            <w:pPr>
              <w:rPr>
                <w:lang w:val="en-GB"/>
              </w:rPr>
            </w:pPr>
          </w:p>
        </w:tc>
      </w:tr>
      <w:tr w:rsidR="00C77766" w:rsidRPr="00365E14" w14:paraId="225FB330" w14:textId="77777777" w:rsidTr="00CC23D4">
        <w:trPr>
          <w:jc w:val="center"/>
        </w:trPr>
        <w:tc>
          <w:tcPr>
            <w:tcW w:w="850" w:type="dxa"/>
            <w:shd w:val="clear" w:color="auto" w:fill="auto"/>
          </w:tcPr>
          <w:p w14:paraId="6122C86E" w14:textId="77777777" w:rsidR="00C77766" w:rsidRPr="00365E14" w:rsidRDefault="00C77766" w:rsidP="00C77766">
            <w:pPr>
              <w:pStyle w:val="Article"/>
            </w:pPr>
            <w:r w:rsidRPr="00365E14">
              <w:t>7.4</w:t>
            </w:r>
          </w:p>
        </w:tc>
        <w:tc>
          <w:tcPr>
            <w:tcW w:w="4535" w:type="dxa"/>
            <w:shd w:val="clear" w:color="auto" w:fill="auto"/>
          </w:tcPr>
          <w:p w14:paraId="0E701303" w14:textId="77777777" w:rsidR="00C77766" w:rsidRPr="00365E14" w:rsidRDefault="00C77766" w:rsidP="00C77766">
            <w:pPr>
              <w:pStyle w:val="Article"/>
            </w:pPr>
            <w:r w:rsidRPr="00365E14">
              <w:t>Embrayage</w:t>
            </w:r>
          </w:p>
        </w:tc>
        <w:tc>
          <w:tcPr>
            <w:tcW w:w="4535" w:type="dxa"/>
            <w:shd w:val="clear" w:color="auto" w:fill="auto"/>
          </w:tcPr>
          <w:p w14:paraId="7C96058B" w14:textId="77777777" w:rsidR="00C77766" w:rsidRPr="00365E14" w:rsidRDefault="00C77766" w:rsidP="00C77766">
            <w:pPr>
              <w:pStyle w:val="Article"/>
              <w:rPr>
                <w:lang w:val="en-GB"/>
              </w:rPr>
            </w:pPr>
            <w:r w:rsidRPr="00365E14">
              <w:rPr>
                <w:lang w:val="en-GB"/>
              </w:rPr>
              <w:t>Clutch</w:t>
            </w:r>
          </w:p>
        </w:tc>
      </w:tr>
      <w:tr w:rsidR="00C77766" w:rsidRPr="00412104" w14:paraId="30595975" w14:textId="77777777" w:rsidTr="00CC23D4">
        <w:trPr>
          <w:jc w:val="center"/>
        </w:trPr>
        <w:tc>
          <w:tcPr>
            <w:tcW w:w="850" w:type="dxa"/>
            <w:shd w:val="clear" w:color="auto" w:fill="auto"/>
          </w:tcPr>
          <w:p w14:paraId="4C69FE7F" w14:textId="77777777" w:rsidR="00C77766" w:rsidRPr="00365E14" w:rsidRDefault="00C77766" w:rsidP="00C77766"/>
        </w:tc>
        <w:tc>
          <w:tcPr>
            <w:tcW w:w="4535" w:type="dxa"/>
            <w:shd w:val="clear" w:color="auto" w:fill="auto"/>
          </w:tcPr>
          <w:p w14:paraId="1955219C" w14:textId="77777777" w:rsidR="00C77766" w:rsidRPr="00365E14" w:rsidRDefault="00C77766" w:rsidP="00C77766">
            <w:pPr>
              <w:rPr>
                <w:lang w:val="fr-FR"/>
              </w:rPr>
            </w:pPr>
            <w:r w:rsidRPr="00365E14">
              <w:rPr>
                <w:lang w:val="fr-FR"/>
              </w:rPr>
              <w:t>Libre, mais doit être actionné par le pied du pilote.</w:t>
            </w:r>
          </w:p>
        </w:tc>
        <w:tc>
          <w:tcPr>
            <w:tcW w:w="4535" w:type="dxa"/>
            <w:shd w:val="clear" w:color="auto" w:fill="auto"/>
          </w:tcPr>
          <w:p w14:paraId="71F71E7B" w14:textId="77777777" w:rsidR="00C77766" w:rsidRPr="00365E14" w:rsidRDefault="00C77766" w:rsidP="00C77766">
            <w:pPr>
              <w:rPr>
                <w:lang w:val="en-GB"/>
              </w:rPr>
            </w:pPr>
            <w:r w:rsidRPr="00365E14">
              <w:rPr>
                <w:lang w:val="en-GB"/>
              </w:rPr>
              <w:t>Free, but must be operated by the driver’s foot.</w:t>
            </w:r>
          </w:p>
        </w:tc>
      </w:tr>
      <w:tr w:rsidR="00E37681" w:rsidRPr="00365E14" w14:paraId="20E5EDF3" w14:textId="77777777" w:rsidTr="00365E14">
        <w:trPr>
          <w:jc w:val="center"/>
        </w:trPr>
        <w:tc>
          <w:tcPr>
            <w:tcW w:w="850" w:type="dxa"/>
            <w:shd w:val="clear" w:color="auto" w:fill="auto"/>
          </w:tcPr>
          <w:p w14:paraId="02BD9175" w14:textId="3D2D43D5" w:rsidR="00E37681" w:rsidRPr="00365E14" w:rsidRDefault="00E37681" w:rsidP="00365E14">
            <w:pPr>
              <w:pStyle w:val="Article"/>
              <w:jc w:val="center"/>
              <w:rPr>
                <w:lang w:val="en-GB"/>
              </w:rPr>
            </w:pPr>
            <w:r w:rsidRPr="00365E14">
              <w:rPr>
                <w:lang w:val="en-GB"/>
              </w:rPr>
              <w:t>7.4.1</w:t>
            </w:r>
          </w:p>
        </w:tc>
        <w:tc>
          <w:tcPr>
            <w:tcW w:w="4535" w:type="dxa"/>
            <w:shd w:val="clear" w:color="auto" w:fill="auto"/>
          </w:tcPr>
          <w:p w14:paraId="3D81DF64" w14:textId="77777777" w:rsidR="00E37681" w:rsidRPr="00365E14" w:rsidRDefault="00E37681" w:rsidP="00365E14">
            <w:pPr>
              <w:pStyle w:val="Article"/>
              <w:rPr>
                <w:lang w:val="en-GB"/>
              </w:rPr>
            </w:pPr>
            <w:proofErr w:type="spellStart"/>
            <w:r w:rsidRPr="00365E14">
              <w:rPr>
                <w:lang w:val="en-GB"/>
              </w:rPr>
              <w:t>Réservoir</w:t>
            </w:r>
            <w:proofErr w:type="spellEnd"/>
            <w:r w:rsidRPr="00365E14">
              <w:rPr>
                <w:lang w:val="en-GB"/>
              </w:rPr>
              <w:t xml:space="preserve"> de </w:t>
            </w:r>
            <w:r w:rsidRPr="00365E14">
              <w:t>liquide</w:t>
            </w:r>
            <w:r w:rsidRPr="00365E14">
              <w:rPr>
                <w:lang w:val="en-GB"/>
              </w:rPr>
              <w:t xml:space="preserve"> </w:t>
            </w:r>
            <w:proofErr w:type="spellStart"/>
            <w:r w:rsidRPr="00365E14">
              <w:rPr>
                <w:lang w:val="en-GB"/>
              </w:rPr>
              <w:t>d’embrayage</w:t>
            </w:r>
            <w:proofErr w:type="spellEnd"/>
          </w:p>
        </w:tc>
        <w:tc>
          <w:tcPr>
            <w:tcW w:w="4535" w:type="dxa"/>
            <w:shd w:val="clear" w:color="auto" w:fill="auto"/>
          </w:tcPr>
          <w:p w14:paraId="3A63C76A" w14:textId="77777777" w:rsidR="00E37681" w:rsidRPr="00365E14" w:rsidRDefault="00E37681" w:rsidP="00365E14">
            <w:pPr>
              <w:pStyle w:val="Article"/>
              <w:rPr>
                <w:lang w:val="en-GB"/>
              </w:rPr>
            </w:pPr>
            <w:r w:rsidRPr="00365E14">
              <w:rPr>
                <w:lang w:val="en-GB"/>
              </w:rPr>
              <w:t>Clutch fluid tank</w:t>
            </w:r>
          </w:p>
        </w:tc>
      </w:tr>
      <w:tr w:rsidR="00E37681" w:rsidRPr="00412104" w14:paraId="31B7EB45" w14:textId="77777777" w:rsidTr="00365E14">
        <w:trPr>
          <w:jc w:val="center"/>
        </w:trPr>
        <w:tc>
          <w:tcPr>
            <w:tcW w:w="850" w:type="dxa"/>
            <w:shd w:val="clear" w:color="auto" w:fill="auto"/>
          </w:tcPr>
          <w:p w14:paraId="2FE63ED9" w14:textId="77777777" w:rsidR="00E37681" w:rsidRPr="00365E14" w:rsidRDefault="00E37681" w:rsidP="00365E14">
            <w:pPr>
              <w:rPr>
                <w:lang w:val="en-GB"/>
              </w:rPr>
            </w:pPr>
          </w:p>
        </w:tc>
        <w:tc>
          <w:tcPr>
            <w:tcW w:w="4535" w:type="dxa"/>
            <w:shd w:val="clear" w:color="auto" w:fill="auto"/>
          </w:tcPr>
          <w:p w14:paraId="2F05CDD2" w14:textId="77777777" w:rsidR="00E37681" w:rsidRPr="00365E14" w:rsidRDefault="00E37681" w:rsidP="00365E14">
            <w:r w:rsidRPr="00365E14">
              <w:t>S’il est dans l’habitacle, il doit être fixé solidement et recouvert d’une protection étanche aux liquides et aux flammes ou être fabriqué à partir d’un matériau métallique.</w:t>
            </w:r>
          </w:p>
        </w:tc>
        <w:tc>
          <w:tcPr>
            <w:tcW w:w="4535" w:type="dxa"/>
            <w:shd w:val="clear" w:color="auto" w:fill="auto"/>
          </w:tcPr>
          <w:p w14:paraId="0CB5B39B" w14:textId="77777777" w:rsidR="00E37681" w:rsidRPr="00365E14" w:rsidRDefault="00E37681" w:rsidP="00365E14">
            <w:pPr>
              <w:rPr>
                <w:lang w:val="en-GB"/>
              </w:rPr>
            </w:pPr>
            <w:r w:rsidRPr="00365E14">
              <w:rPr>
                <w:lang w:val="en-GB"/>
              </w:rPr>
              <w:t>If inside the cockpit, it must be securely fastened and be protected by a leakproof and flameproof cover, or must be made out of metallic material.</w:t>
            </w:r>
          </w:p>
        </w:tc>
      </w:tr>
      <w:tr w:rsidR="00C77766" w:rsidRPr="00365E14" w14:paraId="74A30245" w14:textId="77777777" w:rsidTr="00CC23D4">
        <w:trPr>
          <w:jc w:val="center"/>
        </w:trPr>
        <w:tc>
          <w:tcPr>
            <w:tcW w:w="850" w:type="dxa"/>
            <w:shd w:val="clear" w:color="auto" w:fill="auto"/>
          </w:tcPr>
          <w:p w14:paraId="6EC9B23F" w14:textId="77777777" w:rsidR="00C77766" w:rsidRPr="00365E14" w:rsidRDefault="00C77766" w:rsidP="00C77766">
            <w:pPr>
              <w:pStyle w:val="Article"/>
            </w:pPr>
            <w:r w:rsidRPr="00365E14">
              <w:t>7.5</w:t>
            </w:r>
          </w:p>
        </w:tc>
        <w:tc>
          <w:tcPr>
            <w:tcW w:w="4535" w:type="dxa"/>
            <w:shd w:val="clear" w:color="auto" w:fill="auto"/>
          </w:tcPr>
          <w:p w14:paraId="4AC8056F" w14:textId="77777777" w:rsidR="00C77766" w:rsidRPr="00365E14" w:rsidRDefault="00C77766" w:rsidP="00C77766">
            <w:pPr>
              <w:pStyle w:val="Article"/>
            </w:pPr>
            <w:r w:rsidRPr="00365E14">
              <w:t>Refroidissement d’huile de transmission</w:t>
            </w:r>
          </w:p>
        </w:tc>
        <w:tc>
          <w:tcPr>
            <w:tcW w:w="4535" w:type="dxa"/>
            <w:shd w:val="clear" w:color="auto" w:fill="auto"/>
          </w:tcPr>
          <w:p w14:paraId="7685588D" w14:textId="77777777" w:rsidR="00C77766" w:rsidRPr="00365E14" w:rsidRDefault="00C77766" w:rsidP="00C77766">
            <w:pPr>
              <w:pStyle w:val="Article"/>
              <w:rPr>
                <w:lang w:val="en-GB"/>
              </w:rPr>
            </w:pPr>
            <w:r w:rsidRPr="00365E14">
              <w:rPr>
                <w:lang w:val="en-GB"/>
              </w:rPr>
              <w:t>Transmission oil cooling</w:t>
            </w:r>
          </w:p>
        </w:tc>
      </w:tr>
      <w:tr w:rsidR="00C77766" w:rsidRPr="00412104" w14:paraId="2D6E6138" w14:textId="77777777" w:rsidTr="00CC23D4">
        <w:trPr>
          <w:jc w:val="center"/>
        </w:trPr>
        <w:tc>
          <w:tcPr>
            <w:tcW w:w="850" w:type="dxa"/>
            <w:shd w:val="clear" w:color="auto" w:fill="auto"/>
          </w:tcPr>
          <w:p w14:paraId="2C9B0462" w14:textId="77777777" w:rsidR="00C77766" w:rsidRPr="00365E14" w:rsidRDefault="00C77766" w:rsidP="00C77766"/>
        </w:tc>
        <w:tc>
          <w:tcPr>
            <w:tcW w:w="4535" w:type="dxa"/>
            <w:shd w:val="clear" w:color="auto" w:fill="auto"/>
          </w:tcPr>
          <w:p w14:paraId="5203EC0E" w14:textId="77777777" w:rsidR="00C77766" w:rsidRPr="00365E14" w:rsidRDefault="00C77766" w:rsidP="00C77766">
            <w:pPr>
              <w:rPr>
                <w:lang w:val="fr-FR"/>
              </w:rPr>
            </w:pPr>
            <w:r w:rsidRPr="00365E14">
              <w:rPr>
                <w:lang w:val="fr-FR"/>
              </w:rPr>
              <w:t>Radiateur d’huile</w:t>
            </w:r>
          </w:p>
          <w:p w14:paraId="7B83C7B9" w14:textId="77777777" w:rsidR="00C77766" w:rsidRPr="00365E14" w:rsidRDefault="00C77766" w:rsidP="00C77766">
            <w:pPr>
              <w:rPr>
                <w:lang w:val="fr-FR"/>
              </w:rPr>
            </w:pPr>
            <w:r w:rsidRPr="00365E14">
              <w:rPr>
                <w:lang w:val="fr-FR"/>
              </w:rPr>
              <w:t>Les radiateurs d’huile et leurs connexions sont libres à condition de n’entraîner aucune modification de la carrosserie et de se trouver à l’intérieur de la carrosserie.</w:t>
            </w:r>
          </w:p>
        </w:tc>
        <w:tc>
          <w:tcPr>
            <w:tcW w:w="4535" w:type="dxa"/>
            <w:shd w:val="clear" w:color="auto" w:fill="auto"/>
          </w:tcPr>
          <w:p w14:paraId="099200F7" w14:textId="77777777" w:rsidR="00C77766" w:rsidRPr="00365E14" w:rsidRDefault="00C77766" w:rsidP="00C77766">
            <w:pPr>
              <w:rPr>
                <w:lang w:val="en-GB"/>
              </w:rPr>
            </w:pPr>
            <w:r w:rsidRPr="00365E14">
              <w:rPr>
                <w:lang w:val="en-GB"/>
              </w:rPr>
              <w:t>Oil radiators</w:t>
            </w:r>
          </w:p>
          <w:p w14:paraId="413BC7D7" w14:textId="77777777" w:rsidR="00C77766" w:rsidRPr="00365E14" w:rsidRDefault="00C77766" w:rsidP="00C77766">
            <w:pPr>
              <w:rPr>
                <w:lang w:val="en-GB"/>
              </w:rPr>
            </w:pPr>
            <w:r w:rsidRPr="00365E14">
              <w:rPr>
                <w:lang w:val="en-GB"/>
              </w:rPr>
              <w:t>The oil radiators and their connections are free, provided that they do not give rise to any modifications to the bodywork and are situated within the perimeter of the bodywork.</w:t>
            </w:r>
          </w:p>
        </w:tc>
      </w:tr>
      <w:tr w:rsidR="00C77766" w:rsidRPr="00365E14" w14:paraId="5FE9420A" w14:textId="77777777" w:rsidTr="00CC23D4">
        <w:trPr>
          <w:jc w:val="center"/>
        </w:trPr>
        <w:tc>
          <w:tcPr>
            <w:tcW w:w="850" w:type="dxa"/>
            <w:shd w:val="clear" w:color="auto" w:fill="auto"/>
          </w:tcPr>
          <w:p w14:paraId="7E945A36" w14:textId="77777777" w:rsidR="00C77766" w:rsidRPr="00365E14" w:rsidRDefault="00C77766" w:rsidP="00C77766">
            <w:pPr>
              <w:pStyle w:val="Article"/>
            </w:pPr>
            <w:r w:rsidRPr="00365E14">
              <w:t>7.6</w:t>
            </w:r>
          </w:p>
        </w:tc>
        <w:tc>
          <w:tcPr>
            <w:tcW w:w="4535" w:type="dxa"/>
            <w:shd w:val="clear" w:color="auto" w:fill="auto"/>
          </w:tcPr>
          <w:p w14:paraId="1C55C4A7" w14:textId="77777777" w:rsidR="00C77766" w:rsidRPr="00365E14" w:rsidRDefault="00C77766" w:rsidP="00C77766">
            <w:pPr>
              <w:pStyle w:val="Article"/>
            </w:pPr>
            <w:r w:rsidRPr="00365E14">
              <w:t>Arbres de transmission</w:t>
            </w:r>
          </w:p>
        </w:tc>
        <w:tc>
          <w:tcPr>
            <w:tcW w:w="4535" w:type="dxa"/>
            <w:shd w:val="clear" w:color="auto" w:fill="auto"/>
          </w:tcPr>
          <w:p w14:paraId="2165F809" w14:textId="77777777" w:rsidR="00C77766" w:rsidRPr="00365E14" w:rsidRDefault="00C77766" w:rsidP="00C77766">
            <w:pPr>
              <w:pStyle w:val="Article"/>
              <w:rPr>
                <w:lang w:val="en-GB"/>
              </w:rPr>
            </w:pPr>
            <w:r w:rsidRPr="00365E14">
              <w:rPr>
                <w:lang w:val="en-GB"/>
              </w:rPr>
              <w:t>Transmission shafts</w:t>
            </w:r>
          </w:p>
        </w:tc>
      </w:tr>
      <w:tr w:rsidR="00C77766" w:rsidRPr="00412104" w14:paraId="3A7D18E9" w14:textId="77777777" w:rsidTr="00CC23D4">
        <w:trPr>
          <w:jc w:val="center"/>
        </w:trPr>
        <w:tc>
          <w:tcPr>
            <w:tcW w:w="850" w:type="dxa"/>
            <w:shd w:val="clear" w:color="auto" w:fill="auto"/>
          </w:tcPr>
          <w:p w14:paraId="1297727F" w14:textId="77777777" w:rsidR="00C77766" w:rsidRPr="00365E14" w:rsidRDefault="00C77766" w:rsidP="00F25BDF">
            <w:pPr>
              <w:pStyle w:val="Article"/>
              <w:jc w:val="center"/>
            </w:pPr>
            <w:r w:rsidRPr="00365E14">
              <w:t>7.6.1</w:t>
            </w:r>
          </w:p>
        </w:tc>
        <w:tc>
          <w:tcPr>
            <w:tcW w:w="4535" w:type="dxa"/>
            <w:shd w:val="clear" w:color="auto" w:fill="auto"/>
          </w:tcPr>
          <w:p w14:paraId="57102516" w14:textId="77777777" w:rsidR="00C77766" w:rsidRPr="00365E14" w:rsidRDefault="00C77766" w:rsidP="00C77766">
            <w:pPr>
              <w:pStyle w:val="Article"/>
            </w:pPr>
            <w:r w:rsidRPr="00365E14">
              <w:rPr>
                <w:rFonts w:eastAsiaTheme="minorHAnsi"/>
              </w:rPr>
              <w:t>Longitudinal (entre moteur / boîte de vitesses et différentiel arrière).</w:t>
            </w:r>
          </w:p>
        </w:tc>
        <w:tc>
          <w:tcPr>
            <w:tcW w:w="4535" w:type="dxa"/>
            <w:shd w:val="clear" w:color="auto" w:fill="auto"/>
          </w:tcPr>
          <w:p w14:paraId="216BAA9D" w14:textId="77777777" w:rsidR="00C77766" w:rsidRPr="00365E14" w:rsidRDefault="00C77766" w:rsidP="00C77766">
            <w:pPr>
              <w:pStyle w:val="Article"/>
              <w:rPr>
                <w:lang w:val="en-GB"/>
              </w:rPr>
            </w:pPr>
            <w:r w:rsidRPr="00365E14">
              <w:rPr>
                <w:rFonts w:eastAsiaTheme="minorHAnsi"/>
                <w:lang w:val="en-GB"/>
              </w:rPr>
              <w:t>Longitudinal (between engine / gearbox and rear differential).</w:t>
            </w:r>
          </w:p>
        </w:tc>
      </w:tr>
      <w:tr w:rsidR="00C77766" w:rsidRPr="00365E14" w14:paraId="13F60380" w14:textId="77777777" w:rsidTr="00CC23D4">
        <w:trPr>
          <w:jc w:val="center"/>
        </w:trPr>
        <w:tc>
          <w:tcPr>
            <w:tcW w:w="850" w:type="dxa"/>
            <w:shd w:val="clear" w:color="auto" w:fill="auto"/>
          </w:tcPr>
          <w:p w14:paraId="6C316E3F" w14:textId="77777777" w:rsidR="00C77766" w:rsidRPr="00365E14" w:rsidRDefault="00C77766" w:rsidP="00C77766">
            <w:pPr>
              <w:rPr>
                <w:lang w:val="en-GB"/>
              </w:rPr>
            </w:pPr>
          </w:p>
        </w:tc>
        <w:tc>
          <w:tcPr>
            <w:tcW w:w="4535" w:type="dxa"/>
            <w:shd w:val="clear" w:color="auto" w:fill="auto"/>
          </w:tcPr>
          <w:p w14:paraId="3F5F4B4A" w14:textId="77777777" w:rsidR="00C77766" w:rsidRPr="00365E14" w:rsidRDefault="00C77766" w:rsidP="00C77766">
            <w:pPr>
              <w:rPr>
                <w:rFonts w:eastAsiaTheme="minorHAnsi"/>
                <w:lang w:val="fr-FR"/>
              </w:rPr>
            </w:pPr>
            <w:r w:rsidRPr="00365E14">
              <w:rPr>
                <w:lang w:val="fr-FR"/>
              </w:rPr>
              <w:t>Conception libre.</w:t>
            </w:r>
          </w:p>
        </w:tc>
        <w:tc>
          <w:tcPr>
            <w:tcW w:w="4535" w:type="dxa"/>
            <w:shd w:val="clear" w:color="auto" w:fill="auto"/>
          </w:tcPr>
          <w:p w14:paraId="45D83F02" w14:textId="77777777" w:rsidR="00C77766" w:rsidRPr="00365E14" w:rsidRDefault="00C77766" w:rsidP="00C77766">
            <w:pPr>
              <w:rPr>
                <w:rFonts w:eastAsiaTheme="minorHAnsi"/>
                <w:lang w:val="en-GB"/>
              </w:rPr>
            </w:pPr>
            <w:r w:rsidRPr="00365E14">
              <w:rPr>
                <w:lang w:val="en-GB"/>
              </w:rPr>
              <w:t>Free design.</w:t>
            </w:r>
          </w:p>
        </w:tc>
      </w:tr>
      <w:tr w:rsidR="00C77766" w:rsidRPr="00412104" w14:paraId="6E85411D" w14:textId="77777777" w:rsidTr="00CC23D4">
        <w:trPr>
          <w:jc w:val="center"/>
        </w:trPr>
        <w:tc>
          <w:tcPr>
            <w:tcW w:w="850" w:type="dxa"/>
            <w:shd w:val="clear" w:color="auto" w:fill="auto"/>
          </w:tcPr>
          <w:p w14:paraId="5FF0FBD2" w14:textId="77777777" w:rsidR="00C77766" w:rsidRPr="00365E14" w:rsidRDefault="00C77766" w:rsidP="00F25BDF">
            <w:pPr>
              <w:pStyle w:val="Article"/>
              <w:jc w:val="center"/>
            </w:pPr>
            <w:r w:rsidRPr="00365E14">
              <w:t>7.6.2</w:t>
            </w:r>
          </w:p>
        </w:tc>
        <w:tc>
          <w:tcPr>
            <w:tcW w:w="4535" w:type="dxa"/>
            <w:shd w:val="clear" w:color="auto" w:fill="auto"/>
          </w:tcPr>
          <w:p w14:paraId="3AF99B94" w14:textId="77777777" w:rsidR="00C77766" w:rsidRPr="00365E14" w:rsidRDefault="00C77766" w:rsidP="00C77766">
            <w:pPr>
              <w:rPr>
                <w:lang w:val="fr-FR"/>
              </w:rPr>
            </w:pPr>
            <w:r w:rsidRPr="00365E14">
              <w:rPr>
                <w:lang w:val="fr-FR"/>
              </w:rPr>
              <w:t xml:space="preserve">Au minimum deux arceaux de sécurité en acier doivent être montés autour de chaque arbre de transmission </w:t>
            </w:r>
            <w:r w:rsidRPr="00365E14">
              <w:rPr>
                <w:rFonts w:eastAsiaTheme="minorHAnsi"/>
                <w:lang w:val="fr-FR"/>
              </w:rPr>
              <w:t>longitudinal</w:t>
            </w:r>
            <w:r w:rsidRPr="00365E14">
              <w:rPr>
                <w:lang w:val="fr-FR"/>
              </w:rPr>
              <w:t>, afin d’empêcher qu’il ne touche le sol en cas de rupture. Ils doivent être montés de manière à ce qu’ils se trouvent de part et d’autre de la moitié de l’arbre de transmission.</w:t>
            </w:r>
          </w:p>
          <w:p w14:paraId="14D25303" w14:textId="77777777" w:rsidR="00C77766" w:rsidRPr="00365E14" w:rsidRDefault="00C77766" w:rsidP="00C77766">
            <w:pPr>
              <w:rPr>
                <w:lang w:val="fr-FR"/>
              </w:rPr>
            </w:pPr>
            <w:r w:rsidRPr="00365E14">
              <w:rPr>
                <w:lang w:val="fr-FR"/>
              </w:rPr>
              <w:t>Pour les arbres de transmission de longueur inférieure à 500 mm, un seul arceau de sécurité est obligatoire.</w:t>
            </w:r>
          </w:p>
          <w:p w14:paraId="63C75030" w14:textId="77777777" w:rsidR="00C77766" w:rsidRPr="00365E14" w:rsidRDefault="00C77766" w:rsidP="00C77766">
            <w:pPr>
              <w:rPr>
                <w:lang w:val="fr-FR"/>
              </w:rPr>
            </w:pPr>
            <w:r w:rsidRPr="00365E14">
              <w:rPr>
                <w:lang w:val="fr-FR"/>
              </w:rPr>
              <w:t xml:space="preserve">Si un réservoir se trouve à proximité d’un arbre de transmission </w:t>
            </w:r>
            <w:r w:rsidRPr="00365E14">
              <w:rPr>
                <w:rFonts w:eastAsiaTheme="minorHAnsi"/>
                <w:lang w:val="fr-FR"/>
              </w:rPr>
              <w:t>longitudinal</w:t>
            </w:r>
            <w:r w:rsidRPr="00365E14">
              <w:rPr>
                <w:lang w:val="fr-FR"/>
              </w:rPr>
              <w:t>, il est recommandé que les parois du réservoir à proximité de l’arbre aient une protection supplémentaire</w:t>
            </w:r>
            <w:r w:rsidR="00AA5AF3" w:rsidRPr="00365E14">
              <w:rPr>
                <w:lang w:val="fr-FR"/>
              </w:rPr>
              <w:t>.</w:t>
            </w:r>
          </w:p>
          <w:p w14:paraId="705C20D2" w14:textId="77777777" w:rsidR="00AA5AF3" w:rsidRPr="00365E14" w:rsidRDefault="00AA5AF3" w:rsidP="00C77766">
            <w:pPr>
              <w:rPr>
                <w:lang w:val="fr-FR"/>
              </w:rPr>
            </w:pPr>
            <w:r w:rsidRPr="00365E14">
              <w:rPr>
                <w:lang w:val="fr-FR"/>
              </w:rPr>
              <w:t>Les arceaux de sécurité en acier sont facultatifs si chaque arbre de transmission longitudinal est protégé de manière adéquate par une plaque respectant l’Art. 10.3.15.</w:t>
            </w:r>
          </w:p>
        </w:tc>
        <w:tc>
          <w:tcPr>
            <w:tcW w:w="4535" w:type="dxa"/>
            <w:shd w:val="clear" w:color="auto" w:fill="auto"/>
          </w:tcPr>
          <w:p w14:paraId="1963FAE6" w14:textId="77777777" w:rsidR="00C77766" w:rsidRPr="00365E14" w:rsidRDefault="00C77766" w:rsidP="00C77766">
            <w:pPr>
              <w:rPr>
                <w:lang w:val="en-GB"/>
              </w:rPr>
            </w:pPr>
            <w:r w:rsidRPr="00365E14">
              <w:rPr>
                <w:lang w:val="en-GB"/>
              </w:rPr>
              <w:t xml:space="preserve">A minimum of two steel safety loops must be fitted to each </w:t>
            </w:r>
            <w:r w:rsidRPr="00365E14">
              <w:rPr>
                <w:rFonts w:eastAsiaTheme="minorHAnsi"/>
                <w:lang w:val="en-GB"/>
              </w:rPr>
              <w:t xml:space="preserve">longitudinal </w:t>
            </w:r>
            <w:r w:rsidRPr="00365E14">
              <w:rPr>
                <w:lang w:val="en-GB"/>
              </w:rPr>
              <w:t>shaft, to prevent it from hitting the ground in case of breakage. They must be fitted so that they are positioned one on either side of the midpoint of the propeller shaft.</w:t>
            </w:r>
          </w:p>
          <w:p w14:paraId="2B9CFE88" w14:textId="77777777" w:rsidR="00C77766" w:rsidRPr="00365E14" w:rsidRDefault="00C77766" w:rsidP="00C77766">
            <w:pPr>
              <w:rPr>
                <w:lang w:val="en-GB"/>
              </w:rPr>
            </w:pPr>
          </w:p>
          <w:p w14:paraId="40DD6AFE" w14:textId="77777777" w:rsidR="00C77766" w:rsidRPr="00365E14" w:rsidRDefault="00C77766" w:rsidP="00C77766">
            <w:pPr>
              <w:rPr>
                <w:lang w:val="en-GB"/>
              </w:rPr>
            </w:pPr>
            <w:r w:rsidRPr="00365E14">
              <w:rPr>
                <w:lang w:val="en-GB"/>
              </w:rPr>
              <w:t>For propeller shafts of less than 500 mm total length, only one safety loop is mandatory.</w:t>
            </w:r>
          </w:p>
          <w:p w14:paraId="095E65F9" w14:textId="77777777" w:rsidR="00C77766" w:rsidRPr="00365E14" w:rsidRDefault="00C77766" w:rsidP="00C77766">
            <w:pPr>
              <w:rPr>
                <w:lang w:val="en-GB"/>
              </w:rPr>
            </w:pPr>
            <w:r w:rsidRPr="00365E14">
              <w:rPr>
                <w:lang w:val="en-GB"/>
              </w:rPr>
              <w:t xml:space="preserve">Should any tank be close to a </w:t>
            </w:r>
            <w:r w:rsidRPr="00365E14">
              <w:rPr>
                <w:rFonts w:eastAsiaTheme="minorHAnsi"/>
                <w:lang w:val="en-GB"/>
              </w:rPr>
              <w:t xml:space="preserve">longitudinal </w:t>
            </w:r>
            <w:r w:rsidRPr="00365E14">
              <w:rPr>
                <w:lang w:val="en-GB"/>
              </w:rPr>
              <w:t>shaft, it is recommended that the tank has extra protection in the walls close to the shaft.</w:t>
            </w:r>
          </w:p>
          <w:p w14:paraId="057AB0D1" w14:textId="77777777" w:rsidR="00AA5AF3" w:rsidRPr="00365E14" w:rsidRDefault="00AA5AF3" w:rsidP="00C77766">
            <w:pPr>
              <w:rPr>
                <w:lang w:val="en-GB"/>
              </w:rPr>
            </w:pPr>
          </w:p>
          <w:p w14:paraId="4EDDED9C" w14:textId="77777777" w:rsidR="00AA5AF3" w:rsidRPr="00365E14" w:rsidRDefault="00AA5AF3" w:rsidP="00AA5AF3">
            <w:pPr>
              <w:rPr>
                <w:lang w:val="en-GB"/>
              </w:rPr>
            </w:pPr>
            <w:r w:rsidRPr="00365E14">
              <w:rPr>
                <w:lang w:val="en-GB"/>
              </w:rPr>
              <w:t>The steel safety loops are optional if each longitudinal shaft is adequately covered by a protection in compliance with Art. 10.3.15.</w:t>
            </w:r>
          </w:p>
          <w:p w14:paraId="32F14F8A" w14:textId="77777777" w:rsidR="00C77766" w:rsidRPr="00365E14" w:rsidRDefault="00C77766" w:rsidP="00C77766">
            <w:pPr>
              <w:rPr>
                <w:lang w:val="en-GB"/>
              </w:rPr>
            </w:pPr>
          </w:p>
        </w:tc>
      </w:tr>
      <w:tr w:rsidR="00C77766" w:rsidRPr="00412104" w14:paraId="48F89F3E" w14:textId="77777777" w:rsidTr="00CC23D4">
        <w:trPr>
          <w:jc w:val="center"/>
        </w:trPr>
        <w:tc>
          <w:tcPr>
            <w:tcW w:w="850" w:type="dxa"/>
            <w:shd w:val="clear" w:color="auto" w:fill="auto"/>
          </w:tcPr>
          <w:p w14:paraId="091FE987" w14:textId="77777777" w:rsidR="00C77766" w:rsidRPr="00365E14" w:rsidRDefault="00C77766" w:rsidP="00F25BDF">
            <w:pPr>
              <w:pStyle w:val="Article"/>
              <w:jc w:val="center"/>
            </w:pPr>
            <w:r w:rsidRPr="00365E14">
              <w:t>7.6.3</w:t>
            </w:r>
          </w:p>
        </w:tc>
        <w:tc>
          <w:tcPr>
            <w:tcW w:w="4535" w:type="dxa"/>
            <w:shd w:val="clear" w:color="auto" w:fill="auto"/>
          </w:tcPr>
          <w:p w14:paraId="284E9A6A" w14:textId="77777777" w:rsidR="00C77766" w:rsidRPr="00365E14" w:rsidRDefault="00C77766" w:rsidP="00C77766">
            <w:pPr>
              <w:pStyle w:val="Article"/>
            </w:pPr>
            <w:r w:rsidRPr="00365E14">
              <w:rPr>
                <w:rFonts w:eastAsiaTheme="minorHAnsi"/>
              </w:rPr>
              <w:t>Transversal (entre différentiel et roues)</w:t>
            </w:r>
          </w:p>
        </w:tc>
        <w:tc>
          <w:tcPr>
            <w:tcW w:w="4535" w:type="dxa"/>
            <w:shd w:val="clear" w:color="auto" w:fill="auto"/>
          </w:tcPr>
          <w:p w14:paraId="6A869B17" w14:textId="77777777" w:rsidR="00C77766" w:rsidRPr="00365E14" w:rsidRDefault="00C77766" w:rsidP="00C77766">
            <w:pPr>
              <w:pStyle w:val="Article"/>
              <w:rPr>
                <w:lang w:val="en-GB"/>
              </w:rPr>
            </w:pPr>
            <w:r w:rsidRPr="00365E14">
              <w:rPr>
                <w:rFonts w:eastAsiaTheme="minorHAnsi"/>
                <w:lang w:val="en-GB"/>
              </w:rPr>
              <w:t>Transverse (between differential and wheels)</w:t>
            </w:r>
          </w:p>
        </w:tc>
      </w:tr>
      <w:tr w:rsidR="00C77766" w:rsidRPr="00365E14" w14:paraId="4EE98E71" w14:textId="77777777" w:rsidTr="00CC23D4">
        <w:trPr>
          <w:jc w:val="center"/>
        </w:trPr>
        <w:tc>
          <w:tcPr>
            <w:tcW w:w="850" w:type="dxa"/>
            <w:shd w:val="clear" w:color="auto" w:fill="auto"/>
          </w:tcPr>
          <w:p w14:paraId="0501D7DB" w14:textId="77777777" w:rsidR="00C77766" w:rsidRPr="00365E14" w:rsidRDefault="00C77766" w:rsidP="00C77766">
            <w:pPr>
              <w:rPr>
                <w:lang w:val="en-GB"/>
              </w:rPr>
            </w:pPr>
          </w:p>
        </w:tc>
        <w:tc>
          <w:tcPr>
            <w:tcW w:w="4535" w:type="dxa"/>
            <w:shd w:val="clear" w:color="auto" w:fill="auto"/>
          </w:tcPr>
          <w:p w14:paraId="32C2A73B" w14:textId="77777777" w:rsidR="00C77766" w:rsidRPr="00365E14" w:rsidRDefault="00C77766" w:rsidP="00C77766">
            <w:pPr>
              <w:rPr>
                <w:lang w:val="fr-FR"/>
              </w:rPr>
            </w:pPr>
            <w:r w:rsidRPr="00365E14">
              <w:rPr>
                <w:lang w:val="fr-FR"/>
              </w:rPr>
              <w:t>Conception libre.</w:t>
            </w:r>
          </w:p>
        </w:tc>
        <w:tc>
          <w:tcPr>
            <w:tcW w:w="4535" w:type="dxa"/>
            <w:shd w:val="clear" w:color="auto" w:fill="auto"/>
          </w:tcPr>
          <w:p w14:paraId="70963E86" w14:textId="77777777" w:rsidR="00C77766" w:rsidRPr="00365E14" w:rsidRDefault="00C77766" w:rsidP="00C77766">
            <w:pPr>
              <w:rPr>
                <w:lang w:val="en-GB"/>
              </w:rPr>
            </w:pPr>
            <w:r w:rsidRPr="00365E14">
              <w:rPr>
                <w:lang w:val="en-GB"/>
              </w:rPr>
              <w:t>Free design.</w:t>
            </w:r>
          </w:p>
        </w:tc>
      </w:tr>
      <w:tr w:rsidR="00C77766" w:rsidRPr="00365E14" w14:paraId="3E9D5828" w14:textId="77777777" w:rsidTr="001C3AB1">
        <w:trPr>
          <w:jc w:val="center"/>
        </w:trPr>
        <w:tc>
          <w:tcPr>
            <w:tcW w:w="850" w:type="dxa"/>
            <w:shd w:val="clear" w:color="auto" w:fill="DBE5F1" w:themeFill="accent1" w:themeFillTint="33"/>
            <w:vAlign w:val="center"/>
          </w:tcPr>
          <w:p w14:paraId="710A7750" w14:textId="77777777" w:rsidR="00C77766" w:rsidRPr="00365E14" w:rsidRDefault="00C77766" w:rsidP="00C77766">
            <w:pPr>
              <w:pStyle w:val="Article"/>
              <w:rPr>
                <w:lang w:val="fr-CH"/>
              </w:rPr>
            </w:pPr>
            <w:r w:rsidRPr="00365E14">
              <w:rPr>
                <w:lang w:val="fr-CH"/>
              </w:rPr>
              <w:t>ART.  8</w:t>
            </w:r>
          </w:p>
        </w:tc>
        <w:tc>
          <w:tcPr>
            <w:tcW w:w="4535" w:type="dxa"/>
            <w:shd w:val="clear" w:color="auto" w:fill="DBE5F1" w:themeFill="accent1" w:themeFillTint="33"/>
            <w:vAlign w:val="center"/>
          </w:tcPr>
          <w:p w14:paraId="39903857" w14:textId="77777777" w:rsidR="00C77766" w:rsidRPr="00365E14" w:rsidRDefault="00C77766" w:rsidP="00C77766">
            <w:pPr>
              <w:pStyle w:val="Article"/>
            </w:pPr>
            <w:r w:rsidRPr="00365E14">
              <w:t>SUSPENSION</w:t>
            </w:r>
          </w:p>
        </w:tc>
        <w:tc>
          <w:tcPr>
            <w:tcW w:w="4535" w:type="dxa"/>
            <w:shd w:val="clear" w:color="auto" w:fill="DBE5F1" w:themeFill="accent1" w:themeFillTint="33"/>
            <w:vAlign w:val="center"/>
          </w:tcPr>
          <w:p w14:paraId="6CCE3A3E" w14:textId="77777777" w:rsidR="00C77766" w:rsidRPr="00365E14" w:rsidRDefault="00C77766" w:rsidP="00C77766">
            <w:pPr>
              <w:pStyle w:val="Article"/>
              <w:rPr>
                <w:lang w:val="en-GB"/>
              </w:rPr>
            </w:pPr>
            <w:r w:rsidRPr="00365E14">
              <w:rPr>
                <w:lang w:val="en-GB"/>
              </w:rPr>
              <w:t>SUSPENSION</w:t>
            </w:r>
          </w:p>
        </w:tc>
      </w:tr>
      <w:tr w:rsidR="00C77766" w:rsidRPr="00412104" w14:paraId="65B6E51B" w14:textId="77777777" w:rsidTr="00CC23D4">
        <w:trPr>
          <w:jc w:val="center"/>
        </w:trPr>
        <w:tc>
          <w:tcPr>
            <w:tcW w:w="850" w:type="dxa"/>
            <w:shd w:val="clear" w:color="auto" w:fill="auto"/>
          </w:tcPr>
          <w:p w14:paraId="354BC548" w14:textId="77777777" w:rsidR="00C77766" w:rsidRPr="00365E14" w:rsidRDefault="00C77766" w:rsidP="00C77766">
            <w:pPr>
              <w:pStyle w:val="Article"/>
            </w:pPr>
            <w:r w:rsidRPr="00365E14">
              <w:t>8.1</w:t>
            </w:r>
          </w:p>
        </w:tc>
        <w:tc>
          <w:tcPr>
            <w:tcW w:w="4535" w:type="dxa"/>
            <w:shd w:val="clear" w:color="auto" w:fill="auto"/>
          </w:tcPr>
          <w:p w14:paraId="36DC3153" w14:textId="77777777" w:rsidR="00C77766" w:rsidRPr="00365E14" w:rsidRDefault="00C77766" w:rsidP="00C77766">
            <w:pPr>
              <w:rPr>
                <w:lang w:val="fr-FR"/>
              </w:rPr>
            </w:pPr>
            <w:r w:rsidRPr="00365E14">
              <w:rPr>
                <w:lang w:val="fr-FR"/>
              </w:rPr>
              <w:t>Les voitures doivent être équipées d’une suspension.</w:t>
            </w:r>
          </w:p>
          <w:p w14:paraId="385D12A5" w14:textId="77777777" w:rsidR="00C77766" w:rsidRPr="00365E14" w:rsidRDefault="00C77766" w:rsidP="00C77766">
            <w:pPr>
              <w:rPr>
                <w:lang w:val="fr-FR"/>
              </w:rPr>
            </w:pPr>
            <w:r w:rsidRPr="00365E14">
              <w:rPr>
                <w:lang w:val="fr-FR"/>
              </w:rPr>
              <w:t>Le fonctionnement et la conception du système de suspension sont libres.</w:t>
            </w:r>
          </w:p>
          <w:p w14:paraId="65A12772" w14:textId="77777777" w:rsidR="00C77766" w:rsidRPr="00365E14" w:rsidRDefault="00C77766" w:rsidP="00C77766">
            <w:pPr>
              <w:rPr>
                <w:lang w:val="fr-FR"/>
              </w:rPr>
            </w:pPr>
            <w:r w:rsidRPr="00365E14">
              <w:rPr>
                <w:lang w:val="fr-FR"/>
              </w:rPr>
              <w:t>L’utilisation de la suspension active est interdite.</w:t>
            </w:r>
          </w:p>
          <w:p w14:paraId="727322A4" w14:textId="77777777" w:rsidR="00C77766" w:rsidRPr="00365E14" w:rsidRDefault="00C77766" w:rsidP="00C77766">
            <w:pPr>
              <w:rPr>
                <w:lang w:val="fr-FR"/>
              </w:rPr>
            </w:pPr>
            <w:r w:rsidRPr="00365E14">
              <w:rPr>
                <w:lang w:val="fr-FR"/>
              </w:rPr>
              <w:t xml:space="preserve">Les ressorts hélicoïdaux sont obligatoires. Ils doivent être faits d’un matériau métallique. </w:t>
            </w:r>
          </w:p>
        </w:tc>
        <w:tc>
          <w:tcPr>
            <w:tcW w:w="4535" w:type="dxa"/>
            <w:shd w:val="clear" w:color="auto" w:fill="auto"/>
          </w:tcPr>
          <w:p w14:paraId="4604F2CD" w14:textId="77777777" w:rsidR="00C77766" w:rsidRPr="00365E14" w:rsidRDefault="00C77766" w:rsidP="00C77766">
            <w:pPr>
              <w:rPr>
                <w:lang w:val="en-GB"/>
              </w:rPr>
            </w:pPr>
            <w:r w:rsidRPr="00365E14">
              <w:rPr>
                <w:lang w:val="en-GB"/>
              </w:rPr>
              <w:t xml:space="preserve">Cars must be fitted with a sprung suspension. </w:t>
            </w:r>
          </w:p>
          <w:p w14:paraId="46E37AD0" w14:textId="77777777" w:rsidR="00C77766" w:rsidRPr="00365E14" w:rsidRDefault="00C77766" w:rsidP="00C77766">
            <w:pPr>
              <w:rPr>
                <w:lang w:val="en-GB"/>
              </w:rPr>
            </w:pPr>
            <w:r w:rsidRPr="00365E14">
              <w:rPr>
                <w:lang w:val="en-GB"/>
              </w:rPr>
              <w:t>The operating method and the design of the suspension system are free.</w:t>
            </w:r>
          </w:p>
          <w:p w14:paraId="1FEB5D53" w14:textId="77777777" w:rsidR="00C77766" w:rsidRPr="00365E14" w:rsidRDefault="00C77766" w:rsidP="00C77766">
            <w:pPr>
              <w:rPr>
                <w:lang w:val="en-GB"/>
              </w:rPr>
            </w:pPr>
            <w:r w:rsidRPr="00365E14">
              <w:rPr>
                <w:lang w:val="en-GB"/>
              </w:rPr>
              <w:t>The use of active suspension is forbidden.</w:t>
            </w:r>
          </w:p>
          <w:p w14:paraId="2367F1E0" w14:textId="77777777" w:rsidR="00C77766" w:rsidRPr="00365E14" w:rsidRDefault="00C77766" w:rsidP="00C77766">
            <w:pPr>
              <w:rPr>
                <w:lang w:val="en-GB"/>
              </w:rPr>
            </w:pPr>
            <w:r w:rsidRPr="00365E14">
              <w:rPr>
                <w:rFonts w:eastAsiaTheme="minorHAnsi"/>
                <w:lang w:val="en-GB"/>
              </w:rPr>
              <w:t>Coil springs are compulsory. They must be made from metallic material.</w:t>
            </w:r>
          </w:p>
        </w:tc>
      </w:tr>
      <w:tr w:rsidR="00C77766" w:rsidRPr="00365E14" w14:paraId="78BC8D81" w14:textId="77777777" w:rsidTr="00CC23D4">
        <w:trPr>
          <w:jc w:val="center"/>
        </w:trPr>
        <w:tc>
          <w:tcPr>
            <w:tcW w:w="850" w:type="dxa"/>
            <w:shd w:val="clear" w:color="auto" w:fill="auto"/>
          </w:tcPr>
          <w:p w14:paraId="348028A2" w14:textId="77777777" w:rsidR="00C77766" w:rsidRPr="00365E14" w:rsidRDefault="00C77766" w:rsidP="00C77766">
            <w:pPr>
              <w:pStyle w:val="Article"/>
            </w:pPr>
            <w:r w:rsidRPr="00365E14">
              <w:t>8.2</w:t>
            </w:r>
          </w:p>
        </w:tc>
        <w:tc>
          <w:tcPr>
            <w:tcW w:w="4535" w:type="dxa"/>
            <w:shd w:val="clear" w:color="auto" w:fill="auto"/>
          </w:tcPr>
          <w:p w14:paraId="33A390F0" w14:textId="77777777" w:rsidR="00C77766" w:rsidRPr="00365E14" w:rsidRDefault="00C77766" w:rsidP="00C77766">
            <w:pPr>
              <w:pStyle w:val="Article"/>
            </w:pPr>
            <w:r w:rsidRPr="00365E14">
              <w:t>Essieu avant</w:t>
            </w:r>
          </w:p>
        </w:tc>
        <w:tc>
          <w:tcPr>
            <w:tcW w:w="4535" w:type="dxa"/>
            <w:shd w:val="clear" w:color="auto" w:fill="auto"/>
          </w:tcPr>
          <w:p w14:paraId="24FC28F9" w14:textId="77777777" w:rsidR="00C77766" w:rsidRPr="00365E14" w:rsidRDefault="00C77766" w:rsidP="00C77766">
            <w:pPr>
              <w:pStyle w:val="Article"/>
              <w:rPr>
                <w:lang w:val="en-GB"/>
              </w:rPr>
            </w:pPr>
            <w:r w:rsidRPr="00365E14">
              <w:rPr>
                <w:lang w:val="en-GB"/>
              </w:rPr>
              <w:t>Front axle</w:t>
            </w:r>
          </w:p>
        </w:tc>
      </w:tr>
      <w:tr w:rsidR="00C77766" w:rsidRPr="00412104" w14:paraId="70F2277C" w14:textId="77777777" w:rsidTr="00CC23D4">
        <w:trPr>
          <w:jc w:val="center"/>
        </w:trPr>
        <w:tc>
          <w:tcPr>
            <w:tcW w:w="850" w:type="dxa"/>
            <w:shd w:val="clear" w:color="auto" w:fill="auto"/>
          </w:tcPr>
          <w:p w14:paraId="748D7EC7" w14:textId="77777777" w:rsidR="00C77766" w:rsidRPr="00365E14" w:rsidRDefault="00C77766" w:rsidP="00C77766"/>
        </w:tc>
        <w:tc>
          <w:tcPr>
            <w:tcW w:w="4535" w:type="dxa"/>
            <w:shd w:val="clear" w:color="auto" w:fill="auto"/>
          </w:tcPr>
          <w:p w14:paraId="73458E4D" w14:textId="77777777" w:rsidR="00C77766" w:rsidRPr="00365E14" w:rsidRDefault="00C77766" w:rsidP="00C77766">
            <w:pPr>
              <w:rPr>
                <w:u w:val="single"/>
                <w:lang w:val="fr-FR"/>
              </w:rPr>
            </w:pPr>
            <w:r w:rsidRPr="00365E14">
              <w:rPr>
                <w:u w:val="single"/>
                <w:lang w:val="fr-FR"/>
              </w:rPr>
              <w:t>Les modifications de la coque (ou châssis) sont limitées :</w:t>
            </w:r>
          </w:p>
          <w:p w14:paraId="4E712379" w14:textId="77777777" w:rsidR="00C77766" w:rsidRPr="00365E14" w:rsidRDefault="00C77766" w:rsidP="00C77766">
            <w:pPr>
              <w:pStyle w:val="ArticlePoint"/>
              <w:numPr>
                <w:ilvl w:val="0"/>
                <w:numId w:val="12"/>
              </w:numPr>
              <w:ind w:left="142" w:hanging="142"/>
              <w:rPr>
                <w:lang w:val="fr-FR"/>
              </w:rPr>
            </w:pPr>
            <w:r w:rsidRPr="00365E14">
              <w:rPr>
                <w:lang w:val="fr-FR"/>
              </w:rPr>
              <w:t>Au renforcement des points d’ancrage existants</w:t>
            </w:r>
          </w:p>
          <w:p w14:paraId="656AAA67" w14:textId="77777777" w:rsidR="00C77766" w:rsidRPr="00365E14" w:rsidRDefault="00C77766" w:rsidP="00C77766">
            <w:pPr>
              <w:pStyle w:val="ArticlePoint"/>
              <w:numPr>
                <w:ilvl w:val="0"/>
                <w:numId w:val="12"/>
              </w:numPr>
              <w:ind w:left="142" w:hanging="142"/>
              <w:rPr>
                <w:lang w:val="fr-FR"/>
              </w:rPr>
            </w:pPr>
            <w:r w:rsidRPr="00365E14">
              <w:rPr>
                <w:lang w:val="fr-FR"/>
              </w:rPr>
              <w:t>A l’ajout de matériau pour créer de nouveaux points d’ancrage</w:t>
            </w:r>
          </w:p>
          <w:p w14:paraId="48181C44" w14:textId="77777777" w:rsidR="00C77766" w:rsidRPr="00365E14" w:rsidRDefault="00C77766" w:rsidP="00C77766">
            <w:pPr>
              <w:pStyle w:val="ArticlePoint"/>
              <w:numPr>
                <w:ilvl w:val="0"/>
                <w:numId w:val="12"/>
              </w:numPr>
              <w:ind w:left="142" w:hanging="142"/>
              <w:rPr>
                <w:lang w:val="fr-FR"/>
              </w:rPr>
            </w:pPr>
            <w:r w:rsidRPr="00365E14">
              <w:rPr>
                <w:lang w:val="fr-FR"/>
              </w:rPr>
              <w:t>Aux modifications nécessaires pour fournir du jeu aux composants de suspension, aux arbres d’entraînement ainsi qu’à la roue et au pneu.</w:t>
            </w:r>
          </w:p>
          <w:p w14:paraId="6001374A" w14:textId="77777777" w:rsidR="00C77766" w:rsidRPr="00365E14" w:rsidRDefault="00C77766" w:rsidP="00C77766">
            <w:pPr>
              <w:rPr>
                <w:lang w:val="fr-FR"/>
              </w:rPr>
            </w:pPr>
          </w:p>
          <w:p w14:paraId="29B302E0" w14:textId="77777777" w:rsidR="00C77766" w:rsidRPr="00365E14" w:rsidRDefault="00C77766" w:rsidP="00C77766">
            <w:pPr>
              <w:pStyle w:val="Article-bis"/>
              <w:rPr>
                <w:i w:val="0"/>
              </w:rPr>
            </w:pPr>
            <w:r w:rsidRPr="00365E14">
              <w:rPr>
                <w:i w:val="0"/>
              </w:rPr>
              <w:t>Chapelle d’amortisseur avant :</w:t>
            </w:r>
          </w:p>
          <w:p w14:paraId="538221EB" w14:textId="77777777" w:rsidR="00C77766" w:rsidRPr="00365E14" w:rsidRDefault="00C77766" w:rsidP="00C77766">
            <w:pPr>
              <w:rPr>
                <w:lang w:val="fr-FR"/>
              </w:rPr>
            </w:pPr>
            <w:r w:rsidRPr="00365E14">
              <w:rPr>
                <w:lang w:val="fr-FR"/>
              </w:rPr>
              <w:t>Il est possible de recréer une chapelle d'amortisseur pour permettre l'ancrage des suspensions.</w:t>
            </w:r>
          </w:p>
          <w:p w14:paraId="425C0658" w14:textId="77777777" w:rsidR="00714C87" w:rsidRPr="00365E14" w:rsidRDefault="00714C87" w:rsidP="00C77766">
            <w:pPr>
              <w:rPr>
                <w:lang w:val="fr-FR"/>
              </w:rPr>
            </w:pPr>
          </w:p>
          <w:p w14:paraId="5F6C2CDE" w14:textId="77777777" w:rsidR="00C77766" w:rsidRPr="00365E14" w:rsidRDefault="00C77766" w:rsidP="00C77766">
            <w:pPr>
              <w:rPr>
                <w:u w:val="single"/>
                <w:lang w:val="fr-FR"/>
              </w:rPr>
            </w:pPr>
            <w:r w:rsidRPr="00365E14">
              <w:rPr>
                <w:u w:val="single"/>
                <w:lang w:val="fr-FR"/>
              </w:rPr>
              <w:t>Le berceau avant, à l’exclusion des berceaux joignant l’avant à l’arrière, est libre en matériau et en forme, à condition que :</w:t>
            </w:r>
          </w:p>
          <w:p w14:paraId="540224C0" w14:textId="77777777" w:rsidR="00C77766" w:rsidRPr="00365E14" w:rsidRDefault="00C77766" w:rsidP="00C77766">
            <w:pPr>
              <w:rPr>
                <w:lang w:val="fr-FR"/>
              </w:rPr>
            </w:pPr>
          </w:p>
          <w:p w14:paraId="7148CD5D" w14:textId="77777777" w:rsidR="00C77766" w:rsidRPr="00365E14" w:rsidRDefault="00C77766" w:rsidP="00C77766">
            <w:pPr>
              <w:pStyle w:val="ArticlePoint"/>
              <w:numPr>
                <w:ilvl w:val="0"/>
                <w:numId w:val="12"/>
              </w:numPr>
              <w:ind w:left="142" w:hanging="142"/>
              <w:rPr>
                <w:lang w:val="fr-FR"/>
              </w:rPr>
            </w:pPr>
            <w:r w:rsidRPr="00365E14">
              <w:rPr>
                <w:lang w:val="fr-FR"/>
              </w:rPr>
              <w:t>Le nombre maximum de points d’ancrage à la coque soit de 6</w:t>
            </w:r>
          </w:p>
          <w:p w14:paraId="10FB4D0B" w14:textId="77777777" w:rsidR="00C77766" w:rsidRPr="00365E14" w:rsidRDefault="00C77766" w:rsidP="00C77766">
            <w:pPr>
              <w:pStyle w:val="ArticlePoint"/>
              <w:numPr>
                <w:ilvl w:val="0"/>
                <w:numId w:val="12"/>
              </w:numPr>
              <w:ind w:left="142" w:hanging="142"/>
              <w:rPr>
                <w:lang w:val="fr-FR"/>
              </w:rPr>
            </w:pPr>
            <w:r w:rsidRPr="00365E14">
              <w:rPr>
                <w:lang w:val="fr-FR"/>
              </w:rPr>
              <w:t>Le berceau soit démontable de la coque (non soudé)</w:t>
            </w:r>
          </w:p>
          <w:p w14:paraId="13C753F9" w14:textId="77777777" w:rsidR="00C77766" w:rsidRPr="00365E14" w:rsidRDefault="00C77766" w:rsidP="00C77766">
            <w:pPr>
              <w:pStyle w:val="ArticlePoint"/>
              <w:numPr>
                <w:ilvl w:val="0"/>
                <w:numId w:val="12"/>
              </w:numPr>
              <w:ind w:left="142" w:hanging="142"/>
              <w:rPr>
                <w:lang w:val="fr-FR"/>
              </w:rPr>
            </w:pPr>
            <w:r w:rsidRPr="00365E14">
              <w:rPr>
                <w:lang w:val="fr-FR"/>
              </w:rPr>
              <w:t>Le berceau soit exclusivement en acier</w:t>
            </w:r>
          </w:p>
          <w:p w14:paraId="60ED3B0A" w14:textId="77777777" w:rsidR="00C77766" w:rsidRPr="00365E14" w:rsidRDefault="00C77766" w:rsidP="00C77766">
            <w:pPr>
              <w:pStyle w:val="ArticlePoint"/>
              <w:ind w:firstLine="0"/>
              <w:rPr>
                <w:lang w:val="fr-FR"/>
              </w:rPr>
            </w:pPr>
            <w:r w:rsidRPr="00365E14">
              <w:rPr>
                <w:lang w:val="fr-FR"/>
              </w:rPr>
              <w:t>Exception – si le berceau dérivé de la voiture de production de série est utilisé.</w:t>
            </w:r>
          </w:p>
          <w:p w14:paraId="07FEE8B2" w14:textId="77777777" w:rsidR="00C77766" w:rsidRPr="00365E14" w:rsidRDefault="00C77766" w:rsidP="00C77766">
            <w:pPr>
              <w:pStyle w:val="ArticlePoint"/>
              <w:numPr>
                <w:ilvl w:val="0"/>
                <w:numId w:val="12"/>
              </w:numPr>
              <w:ind w:left="142" w:hanging="142"/>
              <w:rPr>
                <w:lang w:val="fr-FR"/>
              </w:rPr>
            </w:pPr>
            <w:r w:rsidRPr="00365E14">
              <w:rPr>
                <w:lang w:val="fr-FR"/>
              </w:rPr>
              <w:t>Les passages de roues soient conformes à l’Art. 10.3.12.</w:t>
            </w:r>
          </w:p>
          <w:p w14:paraId="5931A404" w14:textId="77777777" w:rsidR="00C77766" w:rsidRPr="00365E14" w:rsidRDefault="00C77766" w:rsidP="00C77766">
            <w:pPr>
              <w:rPr>
                <w:lang w:val="fr-FR"/>
              </w:rPr>
            </w:pPr>
          </w:p>
          <w:p w14:paraId="606E25DC" w14:textId="77777777" w:rsidR="00C77766" w:rsidRPr="00365E14" w:rsidRDefault="00C77766" w:rsidP="00C77766">
            <w:pPr>
              <w:rPr>
                <w:lang w:val="fr-FR"/>
              </w:rPr>
            </w:pPr>
            <w:r w:rsidRPr="00365E14">
              <w:rPr>
                <w:lang w:val="fr-FR"/>
              </w:rPr>
              <w:t>Tous les membres de suspension doivent être en matériau métallique.</w:t>
            </w:r>
          </w:p>
          <w:p w14:paraId="7CAF6526" w14:textId="77777777" w:rsidR="00C77766" w:rsidRPr="00365E14" w:rsidRDefault="00C77766" w:rsidP="00C77766">
            <w:pPr>
              <w:rPr>
                <w:lang w:val="fr-FR"/>
              </w:rPr>
            </w:pPr>
            <w:r w:rsidRPr="00365E14">
              <w:rPr>
                <w:lang w:val="fr-FR"/>
              </w:rPr>
              <w:t>Ils doivent être réalisés exclusivement avec les technologies de fabrication suivantes : tôles d’acier mécano soudées, tubes d’acier, matériau métallique usiné dans la masse.</w:t>
            </w:r>
          </w:p>
          <w:p w14:paraId="6FC86926" w14:textId="77777777" w:rsidR="00C77766" w:rsidRPr="00365E14" w:rsidRDefault="00C77766" w:rsidP="00C77766">
            <w:pPr>
              <w:rPr>
                <w:lang w:val="fr-FR"/>
              </w:rPr>
            </w:pPr>
            <w:r w:rsidRPr="00365E14">
              <w:rPr>
                <w:lang w:val="fr-FR"/>
              </w:rPr>
              <w:t>Le chromage des bras de suspension en acier est interdit.</w:t>
            </w:r>
          </w:p>
          <w:p w14:paraId="7676CADE" w14:textId="637A6C69" w:rsidR="00C77766" w:rsidRPr="00365E14" w:rsidRDefault="00C77766" w:rsidP="00D80031">
            <w:pPr>
              <w:rPr>
                <w:lang w:val="fr-FR"/>
              </w:rPr>
            </w:pPr>
            <w:r w:rsidRPr="00365E14">
              <w:rPr>
                <w:lang w:val="fr-FR"/>
              </w:rPr>
              <w:t xml:space="preserve">Il est permis de décaler les points de fixation du berceau (uniquement pour les </w:t>
            </w:r>
            <w:r w:rsidR="007F2996" w:rsidRPr="00365E14">
              <w:t>RX1</w:t>
            </w:r>
            <w:r w:rsidRPr="00365E14">
              <w:rPr>
                <w:lang w:val="fr-FR"/>
              </w:rPr>
              <w:t xml:space="preserve"> et </w:t>
            </w:r>
            <w:r w:rsidR="00AD4757" w:rsidRPr="00365E14">
              <w:t>RX4</w:t>
            </w:r>
            <w:r w:rsidRPr="00365E14">
              <w:rPr>
                <w:lang w:val="fr-FR"/>
              </w:rPr>
              <w:t>).</w:t>
            </w:r>
          </w:p>
        </w:tc>
        <w:tc>
          <w:tcPr>
            <w:tcW w:w="4535" w:type="dxa"/>
            <w:shd w:val="clear" w:color="auto" w:fill="auto"/>
          </w:tcPr>
          <w:p w14:paraId="46518E6D" w14:textId="77777777" w:rsidR="00C77766" w:rsidRPr="00365E14" w:rsidRDefault="00C77766" w:rsidP="00C77766">
            <w:pPr>
              <w:rPr>
                <w:u w:val="single"/>
                <w:lang w:val="en-GB"/>
              </w:rPr>
            </w:pPr>
            <w:r w:rsidRPr="00365E14">
              <w:rPr>
                <w:u w:val="single"/>
                <w:lang w:val="en-GB"/>
              </w:rPr>
              <w:t>Modifications to the shell (or chassis) are limited to :</w:t>
            </w:r>
          </w:p>
          <w:p w14:paraId="41D1B51A" w14:textId="77777777" w:rsidR="00C77766" w:rsidRPr="00365E14" w:rsidRDefault="00C77766" w:rsidP="00C77766">
            <w:pPr>
              <w:pStyle w:val="ArticlePoint"/>
              <w:numPr>
                <w:ilvl w:val="0"/>
                <w:numId w:val="12"/>
              </w:numPr>
              <w:ind w:left="142" w:hanging="142"/>
              <w:rPr>
                <w:lang w:val="en-GB"/>
              </w:rPr>
            </w:pPr>
            <w:r w:rsidRPr="00365E14">
              <w:rPr>
                <w:lang w:val="en-GB"/>
              </w:rPr>
              <w:t>The reinforcement of the existing anchorage points</w:t>
            </w:r>
          </w:p>
          <w:p w14:paraId="251D878E" w14:textId="77777777" w:rsidR="00C77766" w:rsidRPr="00365E14" w:rsidRDefault="00C77766" w:rsidP="00C77766">
            <w:pPr>
              <w:pStyle w:val="ArticlePoint"/>
              <w:numPr>
                <w:ilvl w:val="0"/>
                <w:numId w:val="12"/>
              </w:numPr>
              <w:ind w:left="142" w:hanging="142"/>
              <w:rPr>
                <w:lang w:val="en-GB"/>
              </w:rPr>
            </w:pPr>
            <w:r w:rsidRPr="00365E14">
              <w:rPr>
                <w:lang w:val="en-GB"/>
              </w:rPr>
              <w:t>The addition of material for the creation of new anchorage points</w:t>
            </w:r>
          </w:p>
          <w:p w14:paraId="78E615A5" w14:textId="77777777" w:rsidR="00C77766" w:rsidRPr="00365E14" w:rsidRDefault="00C77766" w:rsidP="00C77766">
            <w:pPr>
              <w:pStyle w:val="ArticlePoint"/>
              <w:numPr>
                <w:ilvl w:val="0"/>
                <w:numId w:val="12"/>
              </w:numPr>
              <w:ind w:left="142" w:hanging="142"/>
              <w:rPr>
                <w:lang w:val="en-GB"/>
              </w:rPr>
            </w:pPr>
            <w:r w:rsidRPr="00365E14">
              <w:rPr>
                <w:lang w:val="en-GB"/>
              </w:rPr>
              <w:t>The modifications necessary to provide clearance for suspension components, drive shafts, and wheel and tyre.</w:t>
            </w:r>
          </w:p>
          <w:p w14:paraId="2DD94A96" w14:textId="77777777" w:rsidR="00C77766" w:rsidRPr="00365E14" w:rsidRDefault="00C77766" w:rsidP="00C77766">
            <w:pPr>
              <w:pStyle w:val="ArticlePoint"/>
              <w:ind w:firstLine="0"/>
              <w:rPr>
                <w:lang w:val="en-GB"/>
              </w:rPr>
            </w:pPr>
          </w:p>
          <w:p w14:paraId="040F28D9" w14:textId="77777777" w:rsidR="00C77766" w:rsidRPr="00365E14" w:rsidRDefault="00C77766" w:rsidP="00C77766">
            <w:pPr>
              <w:rPr>
                <w:lang w:val="en-GB"/>
              </w:rPr>
            </w:pPr>
          </w:p>
          <w:p w14:paraId="549EC3D4" w14:textId="77777777" w:rsidR="00C77766" w:rsidRPr="00365E14" w:rsidRDefault="00C77766" w:rsidP="00C77766">
            <w:pPr>
              <w:pStyle w:val="Article-bis"/>
              <w:rPr>
                <w:i w:val="0"/>
                <w:lang w:val="en-GB"/>
              </w:rPr>
            </w:pPr>
            <w:r w:rsidRPr="00365E14">
              <w:rPr>
                <w:i w:val="0"/>
                <w:lang w:val="en-GB"/>
              </w:rPr>
              <w:t>Front Shock absorber turret :</w:t>
            </w:r>
          </w:p>
          <w:p w14:paraId="69CB824A" w14:textId="77777777" w:rsidR="00C77766" w:rsidRPr="00365E14" w:rsidRDefault="00C77766" w:rsidP="00C77766">
            <w:pPr>
              <w:rPr>
                <w:lang w:val="en-GB"/>
              </w:rPr>
            </w:pPr>
            <w:r w:rsidRPr="00365E14">
              <w:rPr>
                <w:lang w:val="en-GB"/>
              </w:rPr>
              <w:t xml:space="preserve">It is possible to recreate a shock absorber turret to allow the mounting of the suspensions. </w:t>
            </w:r>
          </w:p>
          <w:p w14:paraId="3F524EC3" w14:textId="77777777" w:rsidR="00714C87" w:rsidRPr="00365E14" w:rsidRDefault="00714C87" w:rsidP="00C77766">
            <w:pPr>
              <w:rPr>
                <w:lang w:val="en-GB"/>
              </w:rPr>
            </w:pPr>
          </w:p>
          <w:p w14:paraId="53A46EAC" w14:textId="77777777" w:rsidR="00C77766" w:rsidRPr="00365E14" w:rsidRDefault="00C77766" w:rsidP="00C77766">
            <w:pPr>
              <w:rPr>
                <w:u w:val="single"/>
                <w:lang w:val="en-GB"/>
              </w:rPr>
            </w:pPr>
            <w:r w:rsidRPr="00365E14">
              <w:rPr>
                <w:u w:val="single"/>
                <w:lang w:val="en-GB"/>
              </w:rPr>
              <w:t>With the exception of subframes connecting the front to the rear, the front subframe is free as regards the material and the shape, provided that :</w:t>
            </w:r>
          </w:p>
          <w:p w14:paraId="6636A289" w14:textId="77777777" w:rsidR="00C77766" w:rsidRPr="00365E14" w:rsidRDefault="00C77766" w:rsidP="00C77766">
            <w:pPr>
              <w:pStyle w:val="ArticlePoint"/>
              <w:numPr>
                <w:ilvl w:val="0"/>
                <w:numId w:val="12"/>
              </w:numPr>
              <w:ind w:left="142" w:hanging="142"/>
              <w:rPr>
                <w:lang w:val="en-GB"/>
              </w:rPr>
            </w:pPr>
            <w:r w:rsidRPr="00365E14">
              <w:rPr>
                <w:lang w:val="en-GB"/>
              </w:rPr>
              <w:t>The maximum number of anchorage points to the body shell is 6</w:t>
            </w:r>
          </w:p>
          <w:p w14:paraId="59064ABE" w14:textId="77777777" w:rsidR="00C77766" w:rsidRPr="00365E14" w:rsidRDefault="00C77766" w:rsidP="00C77766">
            <w:pPr>
              <w:pStyle w:val="ArticlePoint"/>
              <w:numPr>
                <w:ilvl w:val="0"/>
                <w:numId w:val="12"/>
              </w:numPr>
              <w:ind w:left="142" w:hanging="142"/>
              <w:rPr>
                <w:lang w:val="en-GB"/>
              </w:rPr>
            </w:pPr>
            <w:r w:rsidRPr="00365E14">
              <w:rPr>
                <w:lang w:val="en-GB"/>
              </w:rPr>
              <w:t>The subframe is detachable from the bodyshell (not welded)</w:t>
            </w:r>
          </w:p>
          <w:p w14:paraId="616E4738" w14:textId="77777777" w:rsidR="00C77766" w:rsidRPr="00365E14" w:rsidRDefault="00C77766" w:rsidP="00C77766">
            <w:pPr>
              <w:pStyle w:val="ArticlePoint"/>
              <w:numPr>
                <w:ilvl w:val="0"/>
                <w:numId w:val="12"/>
              </w:numPr>
              <w:ind w:left="142" w:hanging="142"/>
              <w:rPr>
                <w:lang w:val="en-GB"/>
              </w:rPr>
            </w:pPr>
            <w:r w:rsidRPr="00365E14">
              <w:rPr>
                <w:lang w:val="en-GB"/>
              </w:rPr>
              <w:t>The subframe is made exclusively from steel</w:t>
            </w:r>
          </w:p>
          <w:p w14:paraId="5EAF1445" w14:textId="77777777" w:rsidR="00C77766" w:rsidRPr="00365E14" w:rsidRDefault="00C77766" w:rsidP="00C77766">
            <w:pPr>
              <w:pStyle w:val="ArticlePoint"/>
              <w:ind w:firstLine="0"/>
              <w:rPr>
                <w:lang w:val="en-GB"/>
              </w:rPr>
            </w:pPr>
            <w:r w:rsidRPr="00365E14">
              <w:rPr>
                <w:lang w:val="en-GB"/>
              </w:rPr>
              <w:t>Exception – if the subframe which derives from the series production car is used.</w:t>
            </w:r>
          </w:p>
          <w:p w14:paraId="7DA98E9A" w14:textId="77777777" w:rsidR="00C77766" w:rsidRPr="00365E14" w:rsidRDefault="00C77766" w:rsidP="00C77766">
            <w:pPr>
              <w:pStyle w:val="ArticlePoint"/>
              <w:numPr>
                <w:ilvl w:val="0"/>
                <w:numId w:val="12"/>
              </w:numPr>
              <w:ind w:left="142" w:hanging="142"/>
              <w:rPr>
                <w:lang w:val="en-GB"/>
              </w:rPr>
            </w:pPr>
            <w:r w:rsidRPr="00365E14">
              <w:rPr>
                <w:lang w:val="en-GB"/>
              </w:rPr>
              <w:t>The wheel arches must comply with Art. 10.3.12.</w:t>
            </w:r>
          </w:p>
          <w:p w14:paraId="6CD0AD98" w14:textId="77777777" w:rsidR="00C77766" w:rsidRPr="00365E14" w:rsidRDefault="00C77766" w:rsidP="00C77766">
            <w:pPr>
              <w:rPr>
                <w:lang w:val="en-GB"/>
              </w:rPr>
            </w:pPr>
          </w:p>
          <w:p w14:paraId="1CA07F9B" w14:textId="77777777" w:rsidR="00C77766" w:rsidRPr="00365E14" w:rsidRDefault="00C77766" w:rsidP="00C77766">
            <w:pPr>
              <w:rPr>
                <w:lang w:val="en-GB"/>
              </w:rPr>
            </w:pPr>
            <w:r w:rsidRPr="00365E14">
              <w:rPr>
                <w:lang w:val="en-GB"/>
              </w:rPr>
              <w:t>All suspension members must be made from a metallic material.</w:t>
            </w:r>
          </w:p>
          <w:p w14:paraId="544C19A0" w14:textId="77777777" w:rsidR="00C77766" w:rsidRPr="00365E14" w:rsidRDefault="00C77766" w:rsidP="00C77766">
            <w:pPr>
              <w:rPr>
                <w:lang w:val="en-GB"/>
              </w:rPr>
            </w:pPr>
          </w:p>
          <w:p w14:paraId="067FF16F" w14:textId="77777777" w:rsidR="00C77766" w:rsidRPr="00365E14" w:rsidRDefault="00C77766" w:rsidP="00C77766">
            <w:pPr>
              <w:rPr>
                <w:lang w:val="en-GB"/>
              </w:rPr>
            </w:pPr>
            <w:r w:rsidRPr="00365E14">
              <w:rPr>
                <w:lang w:val="en-GB"/>
              </w:rPr>
              <w:t>They must be made exclusively from the following manufacturing technologies : fabricated steel sheet, steel tubing, metallic material machined from mass.</w:t>
            </w:r>
          </w:p>
          <w:p w14:paraId="755DEEC9" w14:textId="77777777" w:rsidR="00C77766" w:rsidRPr="00365E14" w:rsidRDefault="00C77766" w:rsidP="00C77766">
            <w:pPr>
              <w:rPr>
                <w:lang w:val="en-GB"/>
              </w:rPr>
            </w:pPr>
            <w:r w:rsidRPr="00365E14">
              <w:rPr>
                <w:lang w:val="en-GB"/>
              </w:rPr>
              <w:t>Chromium plating of steel suspension members is forbidden.</w:t>
            </w:r>
          </w:p>
          <w:p w14:paraId="2F9E8F74" w14:textId="44E34828" w:rsidR="00C77766" w:rsidRPr="00365E14" w:rsidRDefault="00C77766" w:rsidP="00C77766">
            <w:pPr>
              <w:rPr>
                <w:lang w:val="en-GB"/>
              </w:rPr>
            </w:pPr>
            <w:r w:rsidRPr="00365E14">
              <w:rPr>
                <w:lang w:val="en-GB"/>
              </w:rPr>
              <w:t xml:space="preserve">Moving the anchorage points of the subframe is allowed (only for </w:t>
            </w:r>
            <w:r w:rsidR="007F2996" w:rsidRPr="00365E14">
              <w:rPr>
                <w:lang w:val="en-GB"/>
              </w:rPr>
              <w:t>RX1</w:t>
            </w:r>
            <w:r w:rsidRPr="00365E14">
              <w:rPr>
                <w:lang w:val="en-GB"/>
              </w:rPr>
              <w:t xml:space="preserve"> and </w:t>
            </w:r>
            <w:r w:rsidR="00AD4757" w:rsidRPr="00365E14">
              <w:rPr>
                <w:lang w:val="en-GB"/>
              </w:rPr>
              <w:t>RX4</w:t>
            </w:r>
            <w:r w:rsidRPr="00365E14">
              <w:rPr>
                <w:lang w:val="en-GB"/>
              </w:rPr>
              <w:t>).</w:t>
            </w:r>
          </w:p>
        </w:tc>
      </w:tr>
      <w:tr w:rsidR="00C77766" w:rsidRPr="00412104" w14:paraId="718C597F" w14:textId="77777777" w:rsidTr="00CC23D4">
        <w:trPr>
          <w:jc w:val="center"/>
        </w:trPr>
        <w:tc>
          <w:tcPr>
            <w:tcW w:w="850" w:type="dxa"/>
            <w:shd w:val="clear" w:color="auto" w:fill="auto"/>
          </w:tcPr>
          <w:p w14:paraId="14E1B1CA" w14:textId="77777777" w:rsidR="00C77766" w:rsidRPr="00365E14" w:rsidRDefault="00C77766" w:rsidP="00C77766">
            <w:pPr>
              <w:pStyle w:val="Article"/>
            </w:pPr>
            <w:r w:rsidRPr="00365E14">
              <w:t>8.3</w:t>
            </w:r>
          </w:p>
        </w:tc>
        <w:tc>
          <w:tcPr>
            <w:tcW w:w="4535" w:type="dxa"/>
            <w:shd w:val="clear" w:color="auto" w:fill="auto"/>
          </w:tcPr>
          <w:p w14:paraId="316E6208" w14:textId="767AF313" w:rsidR="00C77766" w:rsidRPr="00365E14" w:rsidRDefault="00C77766" w:rsidP="00C77766">
            <w:pPr>
              <w:pStyle w:val="Article"/>
            </w:pPr>
            <w:r w:rsidRPr="00365E14">
              <w:t xml:space="preserve">Essieu arrière – </w:t>
            </w:r>
            <w:r w:rsidR="007F2996" w:rsidRPr="00365E14">
              <w:t>RX1</w:t>
            </w:r>
            <w:r w:rsidRPr="00365E14">
              <w:t xml:space="preserve"> et </w:t>
            </w:r>
            <w:r w:rsidR="00AD4757" w:rsidRPr="00365E14">
              <w:t>RX4</w:t>
            </w:r>
          </w:p>
        </w:tc>
        <w:tc>
          <w:tcPr>
            <w:tcW w:w="4535" w:type="dxa"/>
            <w:shd w:val="clear" w:color="auto" w:fill="auto"/>
          </w:tcPr>
          <w:p w14:paraId="72B3A9F7" w14:textId="53CB3BFD" w:rsidR="00C77766" w:rsidRPr="00365E14" w:rsidRDefault="00C77766" w:rsidP="00C77766">
            <w:pPr>
              <w:pStyle w:val="Article"/>
              <w:rPr>
                <w:lang w:val="en-GB"/>
              </w:rPr>
            </w:pPr>
            <w:r w:rsidRPr="00365E14">
              <w:rPr>
                <w:lang w:val="en-GB"/>
              </w:rPr>
              <w:t xml:space="preserve">Rear axle – </w:t>
            </w:r>
            <w:r w:rsidR="007F2996" w:rsidRPr="00365E14">
              <w:rPr>
                <w:lang w:val="en-GB"/>
              </w:rPr>
              <w:t>RX1</w:t>
            </w:r>
            <w:r w:rsidRPr="00365E14">
              <w:rPr>
                <w:lang w:val="en-GB"/>
              </w:rPr>
              <w:t xml:space="preserve"> and </w:t>
            </w:r>
            <w:r w:rsidR="00AD4757" w:rsidRPr="00365E14">
              <w:rPr>
                <w:lang w:val="en-GB"/>
              </w:rPr>
              <w:t>RX4</w:t>
            </w:r>
          </w:p>
        </w:tc>
      </w:tr>
      <w:tr w:rsidR="00C77766" w:rsidRPr="00412104" w14:paraId="26A1D3D2" w14:textId="77777777" w:rsidTr="00CC23D4">
        <w:trPr>
          <w:jc w:val="center"/>
        </w:trPr>
        <w:tc>
          <w:tcPr>
            <w:tcW w:w="850" w:type="dxa"/>
            <w:shd w:val="clear" w:color="auto" w:fill="auto"/>
          </w:tcPr>
          <w:p w14:paraId="30524537" w14:textId="77777777" w:rsidR="00C77766" w:rsidRPr="00365E14" w:rsidRDefault="00C77766" w:rsidP="00C77766">
            <w:pPr>
              <w:rPr>
                <w:lang w:val="en-GB"/>
              </w:rPr>
            </w:pPr>
          </w:p>
        </w:tc>
        <w:tc>
          <w:tcPr>
            <w:tcW w:w="4535" w:type="dxa"/>
            <w:shd w:val="clear" w:color="auto" w:fill="auto"/>
          </w:tcPr>
          <w:p w14:paraId="5F360DFE" w14:textId="77777777" w:rsidR="00C77766" w:rsidRPr="00365E14" w:rsidRDefault="00C77766" w:rsidP="00C77766">
            <w:pPr>
              <w:rPr>
                <w:lang w:val="fr-FR"/>
              </w:rPr>
            </w:pPr>
            <w:r w:rsidRPr="00365E14">
              <w:rPr>
                <w:lang w:val="fr-FR"/>
              </w:rPr>
              <w:t>Les modifications de la coque (ou châssis) pour adapter la position modifiée des points d’ancrage et des points pivotants sont limitées à celles du Dessin 279-1.</w:t>
            </w:r>
          </w:p>
          <w:p w14:paraId="37C3C043" w14:textId="77777777" w:rsidR="00C77766" w:rsidRPr="00365E14" w:rsidRDefault="00C77766" w:rsidP="00C77766">
            <w:pPr>
              <w:rPr>
                <w:lang w:val="fr-FR"/>
              </w:rPr>
            </w:pPr>
          </w:p>
          <w:p w14:paraId="6BB38EE6" w14:textId="77777777" w:rsidR="00C77766" w:rsidRPr="00365E14" w:rsidRDefault="00C77766" w:rsidP="00C77766">
            <w:pPr>
              <w:pStyle w:val="Article-bis"/>
              <w:rPr>
                <w:i w:val="0"/>
              </w:rPr>
            </w:pPr>
            <w:r w:rsidRPr="00365E14">
              <w:rPr>
                <w:i w:val="0"/>
              </w:rPr>
              <w:t>Chapelle d’amortisseur arrière :</w:t>
            </w:r>
          </w:p>
          <w:p w14:paraId="627DEF1C" w14:textId="77777777" w:rsidR="00C77766" w:rsidRPr="00365E14" w:rsidRDefault="00C77766" w:rsidP="00C77766">
            <w:pPr>
              <w:rPr>
                <w:lang w:val="fr-FR"/>
              </w:rPr>
            </w:pPr>
            <w:r w:rsidRPr="00365E14">
              <w:rPr>
                <w:lang w:val="fr-FR"/>
              </w:rPr>
              <w:t>Dans les limites des mesures indiquées dans le Dessin 279-1, il est possible de recréer une chapelle d'amortisseur pour permettre l'ancrage des suspensions.</w:t>
            </w:r>
          </w:p>
          <w:p w14:paraId="144AF232" w14:textId="77777777" w:rsidR="00C77766" w:rsidRPr="00365E14" w:rsidRDefault="00C77766" w:rsidP="00C77766">
            <w:pPr>
              <w:rPr>
                <w:lang w:val="fr-FR"/>
              </w:rPr>
            </w:pPr>
          </w:p>
          <w:p w14:paraId="1A3A26A8" w14:textId="77777777" w:rsidR="00C77766" w:rsidRPr="00365E14" w:rsidRDefault="00C77766" w:rsidP="00C77766">
            <w:pPr>
              <w:rPr>
                <w:u w:val="single"/>
                <w:lang w:val="fr-FR"/>
              </w:rPr>
            </w:pPr>
            <w:r w:rsidRPr="00365E14">
              <w:rPr>
                <w:u w:val="single"/>
                <w:lang w:val="fr-FR"/>
              </w:rPr>
              <w:t>Le berceau arrière, à l’exclusion des berceaux joignant l’avant à l’arrière, est libre en forme, à condition que :</w:t>
            </w:r>
          </w:p>
          <w:p w14:paraId="43E9C13D" w14:textId="77777777" w:rsidR="00C77766" w:rsidRPr="00365E14" w:rsidRDefault="00C77766" w:rsidP="00C77766">
            <w:pPr>
              <w:pStyle w:val="ArticlePoint"/>
              <w:numPr>
                <w:ilvl w:val="0"/>
                <w:numId w:val="12"/>
              </w:numPr>
              <w:ind w:left="142" w:hanging="142"/>
              <w:rPr>
                <w:lang w:val="fr-FR"/>
              </w:rPr>
            </w:pPr>
            <w:r w:rsidRPr="00365E14">
              <w:rPr>
                <w:lang w:val="fr-FR"/>
              </w:rPr>
              <w:t>Les points d’ancrage soient limités à six maximum et qu’ils soient situés dans la zone autorisée par le Dessin 279-1 : 400 x 200 mm par rapport à l’axe des roues arrière</w:t>
            </w:r>
          </w:p>
          <w:p w14:paraId="79A72290" w14:textId="77777777" w:rsidR="00C77766" w:rsidRPr="00365E14" w:rsidRDefault="00C77766" w:rsidP="00C77766">
            <w:pPr>
              <w:pStyle w:val="ArticlePoint"/>
              <w:numPr>
                <w:ilvl w:val="0"/>
                <w:numId w:val="12"/>
              </w:numPr>
              <w:ind w:left="142" w:hanging="142"/>
              <w:rPr>
                <w:lang w:val="fr-FR"/>
              </w:rPr>
            </w:pPr>
            <w:r w:rsidRPr="00365E14">
              <w:rPr>
                <w:lang w:val="fr-FR"/>
              </w:rPr>
              <w:t>Le berceau soit démontable de la coque (non soudé)</w:t>
            </w:r>
          </w:p>
          <w:p w14:paraId="1BE5F39D" w14:textId="77777777" w:rsidR="00C77766" w:rsidRPr="00365E14" w:rsidRDefault="00C77766" w:rsidP="00C77766">
            <w:pPr>
              <w:pStyle w:val="ArticlePoint"/>
              <w:numPr>
                <w:ilvl w:val="0"/>
                <w:numId w:val="12"/>
              </w:numPr>
              <w:ind w:left="142" w:hanging="142"/>
              <w:rPr>
                <w:lang w:val="fr-FR"/>
              </w:rPr>
            </w:pPr>
            <w:r w:rsidRPr="00365E14">
              <w:rPr>
                <w:lang w:val="fr-FR"/>
              </w:rPr>
              <w:t>Le berceau soit exclusivement en acier.</w:t>
            </w:r>
          </w:p>
          <w:p w14:paraId="5FBF86E7" w14:textId="77777777" w:rsidR="00C77766" w:rsidRPr="00365E14" w:rsidRDefault="00C77766" w:rsidP="00C77766">
            <w:pPr>
              <w:rPr>
                <w:lang w:val="fr-FR"/>
              </w:rPr>
            </w:pPr>
          </w:p>
          <w:p w14:paraId="51A746F3" w14:textId="77777777" w:rsidR="00C77766" w:rsidRPr="00365E14" w:rsidRDefault="00C77766" w:rsidP="00C77766">
            <w:pPr>
              <w:rPr>
                <w:lang w:val="fr-FR"/>
              </w:rPr>
            </w:pPr>
            <w:r w:rsidRPr="00365E14">
              <w:rPr>
                <w:lang w:val="fr-FR"/>
              </w:rPr>
              <w:t>Tous les membres de suspension doivent être en matériau métallique.</w:t>
            </w:r>
          </w:p>
          <w:p w14:paraId="1959BBDC" w14:textId="77777777" w:rsidR="00C77766" w:rsidRPr="00365E14" w:rsidRDefault="00C77766" w:rsidP="00C77766">
            <w:pPr>
              <w:rPr>
                <w:lang w:val="fr-FR"/>
              </w:rPr>
            </w:pPr>
            <w:r w:rsidRPr="00365E14">
              <w:rPr>
                <w:lang w:val="fr-FR"/>
              </w:rPr>
              <w:t>Ils doivent être réalisés exclusivement avec les technologies de fabrication suivantes : tôles d’acier mécano soudées, tubes d’acier, matériau métallique usiné dans la masse.</w:t>
            </w:r>
          </w:p>
          <w:p w14:paraId="2288A9C3" w14:textId="77777777" w:rsidR="00C77766" w:rsidRPr="00365E14" w:rsidRDefault="00C77766" w:rsidP="00C77766">
            <w:pPr>
              <w:rPr>
                <w:lang w:val="fr-FR"/>
              </w:rPr>
            </w:pPr>
            <w:r w:rsidRPr="00365E14">
              <w:rPr>
                <w:lang w:val="fr-FR"/>
              </w:rPr>
              <w:t>Le chromage des bras de suspension en acier est interdit.</w:t>
            </w:r>
          </w:p>
        </w:tc>
        <w:tc>
          <w:tcPr>
            <w:tcW w:w="4535" w:type="dxa"/>
            <w:shd w:val="clear" w:color="auto" w:fill="auto"/>
          </w:tcPr>
          <w:p w14:paraId="6FE55236" w14:textId="77777777" w:rsidR="00C77766" w:rsidRPr="00365E14" w:rsidRDefault="00C77766" w:rsidP="00C77766">
            <w:pPr>
              <w:rPr>
                <w:lang w:val="en-GB"/>
              </w:rPr>
            </w:pPr>
            <w:r w:rsidRPr="00365E14">
              <w:rPr>
                <w:lang w:val="en-GB"/>
              </w:rPr>
              <w:t>Modifications to the shell (or chassis) to accommodate the changed position of pivot and mounting points are limited to those in Drawing 279-1.</w:t>
            </w:r>
          </w:p>
          <w:p w14:paraId="4B8FE08C" w14:textId="77777777" w:rsidR="00C77766" w:rsidRPr="00365E14" w:rsidRDefault="00C77766" w:rsidP="00C77766">
            <w:pPr>
              <w:rPr>
                <w:lang w:val="en-GB"/>
              </w:rPr>
            </w:pPr>
          </w:p>
          <w:p w14:paraId="69A6294F" w14:textId="77777777" w:rsidR="00C77766" w:rsidRPr="00365E14" w:rsidRDefault="00C77766" w:rsidP="00C77766">
            <w:pPr>
              <w:pStyle w:val="Article-bis"/>
              <w:rPr>
                <w:i w:val="0"/>
                <w:lang w:val="en-GB"/>
              </w:rPr>
            </w:pPr>
            <w:r w:rsidRPr="00365E14">
              <w:rPr>
                <w:i w:val="0"/>
                <w:lang w:val="en-GB"/>
              </w:rPr>
              <w:t>Rear shock absorber turret :</w:t>
            </w:r>
          </w:p>
          <w:p w14:paraId="268B9C5C" w14:textId="77777777" w:rsidR="00C77766" w:rsidRPr="00365E14" w:rsidRDefault="00C77766" w:rsidP="00C77766">
            <w:pPr>
              <w:rPr>
                <w:lang w:val="en-GB"/>
              </w:rPr>
            </w:pPr>
            <w:r w:rsidRPr="00365E14">
              <w:rPr>
                <w:lang w:val="en-GB"/>
              </w:rPr>
              <w:t xml:space="preserve">Within the limits of the measurements given in Drawing 279-1, it is possible to recreate a shock absorber turret to allow the mounting of the suspensions. </w:t>
            </w:r>
          </w:p>
          <w:p w14:paraId="54FA3509" w14:textId="77777777" w:rsidR="00C77766" w:rsidRPr="00365E14" w:rsidRDefault="00C77766" w:rsidP="00C77766">
            <w:pPr>
              <w:rPr>
                <w:lang w:val="en-GB"/>
              </w:rPr>
            </w:pPr>
          </w:p>
          <w:p w14:paraId="1DD17C47" w14:textId="77777777" w:rsidR="00C77766" w:rsidRPr="00365E14" w:rsidRDefault="00C77766" w:rsidP="00C77766">
            <w:pPr>
              <w:rPr>
                <w:u w:val="single"/>
                <w:lang w:val="en-GB"/>
              </w:rPr>
            </w:pPr>
            <w:r w:rsidRPr="00365E14">
              <w:rPr>
                <w:u w:val="single"/>
                <w:lang w:val="en-GB"/>
              </w:rPr>
              <w:t>With the exception of subframes connecting the front to the rear, the rear subframe is free as regards the shape, provided that :</w:t>
            </w:r>
          </w:p>
          <w:p w14:paraId="089979C0" w14:textId="77777777" w:rsidR="00C77766" w:rsidRPr="00365E14" w:rsidRDefault="00C77766" w:rsidP="00C77766">
            <w:pPr>
              <w:pStyle w:val="ArticlePoint"/>
              <w:numPr>
                <w:ilvl w:val="0"/>
                <w:numId w:val="12"/>
              </w:numPr>
              <w:ind w:left="142" w:hanging="142"/>
              <w:rPr>
                <w:lang w:val="en-GB"/>
              </w:rPr>
            </w:pPr>
            <w:r w:rsidRPr="00365E14">
              <w:rPr>
                <w:lang w:val="en-GB"/>
              </w:rPr>
              <w:t>There are a maximum of six mounting points and these points are situated in the area authorised by Drawing 279-1 : 400 x 200 mm in relation to the centreline of the rear wheels</w:t>
            </w:r>
          </w:p>
          <w:p w14:paraId="02E078F2" w14:textId="77777777" w:rsidR="00C77766" w:rsidRPr="00365E14" w:rsidRDefault="00C77766" w:rsidP="00C77766">
            <w:pPr>
              <w:pStyle w:val="ArticlePoint"/>
              <w:numPr>
                <w:ilvl w:val="0"/>
                <w:numId w:val="12"/>
              </w:numPr>
              <w:ind w:left="142" w:hanging="142"/>
              <w:rPr>
                <w:lang w:val="en-GB"/>
              </w:rPr>
            </w:pPr>
            <w:r w:rsidRPr="00365E14">
              <w:rPr>
                <w:lang w:val="en-GB"/>
              </w:rPr>
              <w:t>The subframe is detachable from the bodyshell (not welded)</w:t>
            </w:r>
          </w:p>
          <w:p w14:paraId="788C863F" w14:textId="77777777" w:rsidR="00C77766" w:rsidRPr="00365E14" w:rsidRDefault="00C77766" w:rsidP="00C77766">
            <w:pPr>
              <w:pStyle w:val="ArticlePoint"/>
              <w:numPr>
                <w:ilvl w:val="0"/>
                <w:numId w:val="12"/>
              </w:numPr>
              <w:ind w:left="142" w:hanging="142"/>
              <w:rPr>
                <w:lang w:val="en-GB"/>
              </w:rPr>
            </w:pPr>
            <w:r w:rsidRPr="00365E14">
              <w:rPr>
                <w:lang w:val="en-GB"/>
              </w:rPr>
              <w:t>The subframe is made exclusively from steel.</w:t>
            </w:r>
          </w:p>
          <w:p w14:paraId="420710C8" w14:textId="77777777" w:rsidR="00C77766" w:rsidRPr="00365E14" w:rsidRDefault="00C77766" w:rsidP="00C77766">
            <w:pPr>
              <w:rPr>
                <w:lang w:val="en-GB"/>
              </w:rPr>
            </w:pPr>
          </w:p>
          <w:p w14:paraId="241B96CF" w14:textId="77777777" w:rsidR="00C77766" w:rsidRPr="00365E14" w:rsidRDefault="00C77766" w:rsidP="00C77766">
            <w:pPr>
              <w:rPr>
                <w:lang w:val="en-GB"/>
              </w:rPr>
            </w:pPr>
            <w:r w:rsidRPr="00365E14">
              <w:rPr>
                <w:lang w:val="en-GB"/>
              </w:rPr>
              <w:t>All suspension members must be made from a metallic material.</w:t>
            </w:r>
          </w:p>
          <w:p w14:paraId="517547FC" w14:textId="77777777" w:rsidR="00C77766" w:rsidRPr="00365E14" w:rsidRDefault="00C77766" w:rsidP="00C77766">
            <w:pPr>
              <w:rPr>
                <w:lang w:val="en-GB"/>
              </w:rPr>
            </w:pPr>
          </w:p>
          <w:p w14:paraId="1B575EA6" w14:textId="77777777" w:rsidR="00C77766" w:rsidRPr="00365E14" w:rsidRDefault="00C77766" w:rsidP="00C77766">
            <w:pPr>
              <w:rPr>
                <w:lang w:val="en-GB"/>
              </w:rPr>
            </w:pPr>
            <w:r w:rsidRPr="00365E14">
              <w:rPr>
                <w:lang w:val="en-GB"/>
              </w:rPr>
              <w:t>They must be made exclusively from the following manufacturing technologies : fabricated steel sheet, steel tubing, metallic material machined from mass.</w:t>
            </w:r>
          </w:p>
          <w:p w14:paraId="01D6C074" w14:textId="77777777" w:rsidR="00C77766" w:rsidRPr="00365E14" w:rsidRDefault="00C77766" w:rsidP="00C77766">
            <w:pPr>
              <w:rPr>
                <w:lang w:val="en-GB"/>
              </w:rPr>
            </w:pPr>
            <w:r w:rsidRPr="00365E14">
              <w:rPr>
                <w:lang w:val="en-GB"/>
              </w:rPr>
              <w:t>Chromium plating of steel suspension members is forbidden.</w:t>
            </w:r>
          </w:p>
        </w:tc>
      </w:tr>
      <w:tr w:rsidR="00C77766" w:rsidRPr="00365E14" w14:paraId="39831245" w14:textId="77777777" w:rsidTr="00CC23D4">
        <w:trPr>
          <w:jc w:val="center"/>
        </w:trPr>
        <w:tc>
          <w:tcPr>
            <w:tcW w:w="850" w:type="dxa"/>
            <w:shd w:val="clear" w:color="auto" w:fill="auto"/>
          </w:tcPr>
          <w:p w14:paraId="2947E32E" w14:textId="77777777" w:rsidR="00C77766" w:rsidRPr="00365E14" w:rsidRDefault="00C77766" w:rsidP="00F25BDF">
            <w:pPr>
              <w:pStyle w:val="Article"/>
              <w:jc w:val="center"/>
            </w:pPr>
            <w:r w:rsidRPr="00365E14">
              <w:t>8.3.1</w:t>
            </w:r>
          </w:p>
        </w:tc>
        <w:tc>
          <w:tcPr>
            <w:tcW w:w="4535" w:type="dxa"/>
            <w:shd w:val="clear" w:color="auto" w:fill="auto"/>
          </w:tcPr>
          <w:p w14:paraId="45E3158E" w14:textId="20A5A987" w:rsidR="00C77766" w:rsidRPr="00365E14" w:rsidRDefault="00C77766" w:rsidP="00C77766">
            <w:pPr>
              <w:pStyle w:val="Article"/>
            </w:pPr>
            <w:r w:rsidRPr="00365E14">
              <w:t xml:space="preserve">Essieu arrière – </w:t>
            </w:r>
            <w:r w:rsidR="008634B7" w:rsidRPr="00365E14">
              <w:t>RX3</w:t>
            </w:r>
          </w:p>
        </w:tc>
        <w:tc>
          <w:tcPr>
            <w:tcW w:w="4535" w:type="dxa"/>
            <w:shd w:val="clear" w:color="auto" w:fill="auto"/>
          </w:tcPr>
          <w:p w14:paraId="33BECB1E" w14:textId="532CEE2B" w:rsidR="00C77766" w:rsidRPr="00365E14" w:rsidRDefault="00C77766" w:rsidP="00C77766">
            <w:pPr>
              <w:pStyle w:val="Article"/>
              <w:rPr>
                <w:lang w:val="en-GB"/>
              </w:rPr>
            </w:pPr>
            <w:r w:rsidRPr="00365E14">
              <w:rPr>
                <w:lang w:val="en-GB"/>
              </w:rPr>
              <w:t xml:space="preserve">Rear axle – </w:t>
            </w:r>
            <w:r w:rsidR="008634B7" w:rsidRPr="00365E14">
              <w:t>RX3</w:t>
            </w:r>
          </w:p>
        </w:tc>
      </w:tr>
      <w:tr w:rsidR="00C77766" w:rsidRPr="00412104" w14:paraId="12A81357" w14:textId="77777777" w:rsidTr="00CC23D4">
        <w:trPr>
          <w:jc w:val="center"/>
        </w:trPr>
        <w:tc>
          <w:tcPr>
            <w:tcW w:w="850" w:type="dxa"/>
            <w:shd w:val="clear" w:color="auto" w:fill="auto"/>
          </w:tcPr>
          <w:p w14:paraId="7460A8C5" w14:textId="77777777" w:rsidR="00C77766" w:rsidRPr="00365E14" w:rsidRDefault="00C77766" w:rsidP="00C77766"/>
        </w:tc>
        <w:tc>
          <w:tcPr>
            <w:tcW w:w="4535" w:type="dxa"/>
            <w:shd w:val="clear" w:color="auto" w:fill="auto"/>
          </w:tcPr>
          <w:p w14:paraId="3B378740" w14:textId="77777777" w:rsidR="00C77766" w:rsidRPr="00365E14" w:rsidRDefault="00C77766" w:rsidP="00C77766">
            <w:pPr>
              <w:rPr>
                <w:u w:val="single"/>
                <w:lang w:val="fr-FR"/>
              </w:rPr>
            </w:pPr>
            <w:r w:rsidRPr="00365E14">
              <w:rPr>
                <w:u w:val="single"/>
                <w:lang w:val="fr-FR"/>
              </w:rPr>
              <w:t>L’essieu arrière d’origine peut être modifié comme suit :</w:t>
            </w:r>
          </w:p>
          <w:p w14:paraId="5C4C7B7D" w14:textId="77777777" w:rsidR="00C77766" w:rsidRPr="00365E14" w:rsidRDefault="00C77766" w:rsidP="00C77766">
            <w:pPr>
              <w:pStyle w:val="ArticlePoint"/>
              <w:rPr>
                <w:lang w:val="fr-FR"/>
              </w:rPr>
            </w:pPr>
            <w:r w:rsidRPr="00365E14">
              <w:rPr>
                <w:lang w:val="fr-FR"/>
              </w:rPr>
              <w:t>-</w:t>
            </w:r>
            <w:r w:rsidRPr="00365E14">
              <w:rPr>
                <w:lang w:val="fr-FR"/>
              </w:rPr>
              <w:tab/>
              <w:t>Le renfort est autorisé à condition que le matériau métallique utilisé épouse la forme d’origine et soit en contact avec celle-ci.</w:t>
            </w:r>
          </w:p>
          <w:p w14:paraId="7D2A510F" w14:textId="77777777" w:rsidR="00C77766" w:rsidRPr="00365E14" w:rsidRDefault="00C77766" w:rsidP="00C77766">
            <w:pPr>
              <w:pStyle w:val="ArticlePoint"/>
              <w:rPr>
                <w:lang w:val="fr-FR"/>
              </w:rPr>
            </w:pPr>
            <w:r w:rsidRPr="00365E14">
              <w:rPr>
                <w:lang w:val="fr-FR"/>
              </w:rPr>
              <w:t>-</w:t>
            </w:r>
            <w:r w:rsidRPr="00365E14">
              <w:rPr>
                <w:lang w:val="fr-FR"/>
              </w:rPr>
              <w:tab/>
              <w:t>L’ajout de deux biellettes de renfort est autorisé.</w:t>
            </w:r>
          </w:p>
          <w:p w14:paraId="5B74A6CE" w14:textId="77777777" w:rsidR="00C77766" w:rsidRPr="00365E14" w:rsidRDefault="00C77766" w:rsidP="00C77766">
            <w:pPr>
              <w:pStyle w:val="ArticlePoint"/>
              <w:rPr>
                <w:lang w:val="fr-FR"/>
              </w:rPr>
            </w:pPr>
            <w:r w:rsidRPr="00365E14">
              <w:rPr>
                <w:lang w:val="fr-FR"/>
              </w:rPr>
              <w:t>-</w:t>
            </w:r>
            <w:r w:rsidRPr="00365E14">
              <w:rPr>
                <w:lang w:val="fr-FR"/>
              </w:rPr>
              <w:tab/>
              <w:t>La suppression des supports inutilisés est autorisée.</w:t>
            </w:r>
          </w:p>
          <w:p w14:paraId="25301E81" w14:textId="77777777" w:rsidR="00C77766" w:rsidRPr="00365E14" w:rsidRDefault="00C77766" w:rsidP="00C77766">
            <w:pPr>
              <w:pStyle w:val="ArticlePoint"/>
              <w:rPr>
                <w:lang w:val="fr-FR"/>
              </w:rPr>
            </w:pPr>
            <w:r w:rsidRPr="00365E14">
              <w:rPr>
                <w:lang w:val="fr-FR"/>
              </w:rPr>
              <w:t>-</w:t>
            </w:r>
            <w:r w:rsidRPr="00365E14">
              <w:rPr>
                <w:lang w:val="fr-FR"/>
              </w:rPr>
              <w:tab/>
              <w:t>Des modifications sont autorisées pour régler la géométrie.</w:t>
            </w:r>
          </w:p>
          <w:p w14:paraId="420F0365" w14:textId="77777777" w:rsidR="00C77766" w:rsidRPr="00365E14" w:rsidRDefault="00C77766" w:rsidP="00C77766">
            <w:pPr>
              <w:pStyle w:val="ArticlePoint"/>
              <w:rPr>
                <w:lang w:val="fr-FR"/>
              </w:rPr>
            </w:pPr>
            <w:r w:rsidRPr="00365E14">
              <w:rPr>
                <w:lang w:val="fr-FR"/>
              </w:rPr>
              <w:t>-</w:t>
            </w:r>
            <w:r w:rsidRPr="00365E14">
              <w:rPr>
                <w:lang w:val="fr-FR"/>
              </w:rPr>
              <w:tab/>
              <w:t>Un système anti-roulis intégré est autorisé.</w:t>
            </w:r>
          </w:p>
          <w:p w14:paraId="55020CF0" w14:textId="77777777" w:rsidR="00C77766" w:rsidRPr="00365E14" w:rsidRDefault="00C77766" w:rsidP="00C77766">
            <w:pPr>
              <w:rPr>
                <w:lang w:val="fr-FR"/>
              </w:rPr>
            </w:pPr>
          </w:p>
          <w:p w14:paraId="4AB72575" w14:textId="77777777" w:rsidR="00C77766" w:rsidRPr="00365E14" w:rsidRDefault="00C77766" w:rsidP="00C77766">
            <w:pPr>
              <w:rPr>
                <w:lang w:val="fr-FR"/>
              </w:rPr>
            </w:pPr>
            <w:r w:rsidRPr="00365E14">
              <w:rPr>
                <w:lang w:val="fr-FR"/>
              </w:rPr>
              <w:t>Il est possible d’apporter les modifications nécessaires en vue d’utiliser une suspension de type McPherson</w:t>
            </w:r>
            <w:r w:rsidRPr="00365E14">
              <w:t xml:space="preserve"> </w:t>
            </w:r>
            <w:r w:rsidRPr="00365E14">
              <w:rPr>
                <w:lang w:val="fr-FR"/>
              </w:rPr>
              <w:t>ou une suspension de type à bras tirés obliques.</w:t>
            </w:r>
          </w:p>
          <w:p w14:paraId="6F24E446" w14:textId="77777777" w:rsidR="00C77766" w:rsidRPr="00365E14" w:rsidRDefault="00C77766" w:rsidP="00C77766">
            <w:pPr>
              <w:rPr>
                <w:lang w:val="fr-FR"/>
              </w:rPr>
            </w:pPr>
            <w:r w:rsidRPr="00365E14">
              <w:rPr>
                <w:lang w:val="fr-FR"/>
              </w:rPr>
              <w:t>Les Dessins 279-1 et 279-2 ne s’appliquent pas à cette division.</w:t>
            </w:r>
          </w:p>
          <w:p w14:paraId="75564B69" w14:textId="227AEF72" w:rsidR="00C77766" w:rsidRPr="00365E14" w:rsidRDefault="00C77766" w:rsidP="00C77766">
            <w:pPr>
              <w:rPr>
                <w:lang w:val="fr-FR"/>
              </w:rPr>
            </w:pPr>
            <w:r w:rsidRPr="00365E14">
              <w:rPr>
                <w:lang w:val="fr-FR"/>
              </w:rPr>
              <w:t xml:space="preserve">Des suspensions arrière complètes homologuées pour les Kit Cars / </w:t>
            </w:r>
            <w:r w:rsidR="001D2E1E" w:rsidRPr="00365E14">
              <w:t>Super 1600</w:t>
            </w:r>
            <w:r w:rsidRPr="00365E14">
              <w:rPr>
                <w:lang w:val="fr-FR"/>
              </w:rPr>
              <w:t xml:space="preserve"> peuvent être utilisées.</w:t>
            </w:r>
          </w:p>
          <w:p w14:paraId="0A97F043" w14:textId="77777777" w:rsidR="00C77766" w:rsidRPr="00365E14" w:rsidRDefault="00C77766" w:rsidP="00C77766">
            <w:pPr>
              <w:rPr>
                <w:lang w:val="fr-FR"/>
              </w:rPr>
            </w:pPr>
            <w:r w:rsidRPr="00365E14">
              <w:rPr>
                <w:lang w:val="fr-FR"/>
              </w:rPr>
              <w:t>Les ajustements nécessaires de la carrosserie sont autorisés.</w:t>
            </w:r>
          </w:p>
          <w:p w14:paraId="01E8EA39" w14:textId="77777777" w:rsidR="00C77766" w:rsidRPr="00365E14" w:rsidRDefault="00C77766" w:rsidP="00C77766">
            <w:pPr>
              <w:rPr>
                <w:lang w:val="fr-FR"/>
              </w:rPr>
            </w:pPr>
            <w:r w:rsidRPr="00365E14">
              <w:rPr>
                <w:lang w:val="fr-FR"/>
              </w:rPr>
              <w:t>Tous les membres de suspension doivent être faits à partir d’un matériau métallique.</w:t>
            </w:r>
          </w:p>
          <w:p w14:paraId="5F6E42CE" w14:textId="77777777" w:rsidR="00C77766" w:rsidRPr="00365E14" w:rsidRDefault="00C77766" w:rsidP="00C77766">
            <w:pPr>
              <w:rPr>
                <w:lang w:val="fr-FR"/>
              </w:rPr>
            </w:pPr>
            <w:r w:rsidRPr="00365E14">
              <w:rPr>
                <w:lang w:val="fr-FR"/>
              </w:rPr>
              <w:t>Ils doivent être réalisés exclusivement avec les technologies de fabrication suivantes : tôles d’acier mécano soudées, tubes d’acier, matériau métallique usiné dans la masse.</w:t>
            </w:r>
          </w:p>
          <w:p w14:paraId="2405B839" w14:textId="77777777" w:rsidR="00C77766" w:rsidRPr="00365E14" w:rsidRDefault="00C77766" w:rsidP="00C77766">
            <w:pPr>
              <w:rPr>
                <w:lang w:val="fr-FR"/>
              </w:rPr>
            </w:pPr>
            <w:r w:rsidRPr="00365E14">
              <w:rPr>
                <w:lang w:val="fr-FR"/>
              </w:rPr>
              <w:t>Le chromage des bras de suspension en acier est interdit.</w:t>
            </w:r>
          </w:p>
        </w:tc>
        <w:tc>
          <w:tcPr>
            <w:tcW w:w="4535" w:type="dxa"/>
            <w:shd w:val="clear" w:color="auto" w:fill="auto"/>
          </w:tcPr>
          <w:p w14:paraId="0A7935F5" w14:textId="77777777" w:rsidR="00C77766" w:rsidRPr="00365E14" w:rsidRDefault="00C77766" w:rsidP="00C77766">
            <w:pPr>
              <w:rPr>
                <w:u w:val="single"/>
                <w:lang w:val="en-GB"/>
              </w:rPr>
            </w:pPr>
            <w:r w:rsidRPr="00365E14">
              <w:rPr>
                <w:u w:val="single"/>
                <w:lang w:val="en-GB"/>
              </w:rPr>
              <w:t>The original rear axle may be modified as follows :</w:t>
            </w:r>
          </w:p>
          <w:p w14:paraId="6717A3E9" w14:textId="77777777" w:rsidR="00C77766" w:rsidRPr="00365E14" w:rsidRDefault="00C77766" w:rsidP="00C77766">
            <w:pPr>
              <w:pStyle w:val="ArticlePoint"/>
              <w:rPr>
                <w:lang w:val="en-GB"/>
              </w:rPr>
            </w:pPr>
            <w:r w:rsidRPr="00365E14">
              <w:rPr>
                <w:lang w:val="en-GB"/>
              </w:rPr>
              <w:t>-</w:t>
            </w:r>
            <w:r w:rsidRPr="00365E14">
              <w:rPr>
                <w:lang w:val="en-GB"/>
              </w:rPr>
              <w:tab/>
              <w:t>Strengthening is allowed provided that the metallic material used follows the original shape and is in contact with it.</w:t>
            </w:r>
          </w:p>
          <w:p w14:paraId="10F80C6C" w14:textId="77777777" w:rsidR="00C77766" w:rsidRPr="00365E14" w:rsidRDefault="00C77766" w:rsidP="00C77766">
            <w:pPr>
              <w:pStyle w:val="ArticlePoint"/>
              <w:rPr>
                <w:lang w:val="en-GB"/>
              </w:rPr>
            </w:pPr>
            <w:r w:rsidRPr="00365E14">
              <w:rPr>
                <w:lang w:val="en-GB"/>
              </w:rPr>
              <w:t>-</w:t>
            </w:r>
            <w:r w:rsidRPr="00365E14">
              <w:rPr>
                <w:lang w:val="en-GB"/>
              </w:rPr>
              <w:tab/>
              <w:t>The addition of two reinforcing rods is permitted.</w:t>
            </w:r>
          </w:p>
          <w:p w14:paraId="1701387E" w14:textId="77777777" w:rsidR="00C77766" w:rsidRPr="00365E14" w:rsidRDefault="00C77766" w:rsidP="00C77766">
            <w:pPr>
              <w:pStyle w:val="ArticlePoint"/>
              <w:rPr>
                <w:lang w:val="en-GB"/>
              </w:rPr>
            </w:pPr>
            <w:r w:rsidRPr="00365E14">
              <w:rPr>
                <w:lang w:val="en-GB"/>
              </w:rPr>
              <w:t>-</w:t>
            </w:r>
            <w:r w:rsidRPr="00365E14">
              <w:rPr>
                <w:lang w:val="en-GB"/>
              </w:rPr>
              <w:tab/>
              <w:t>The removal of unused supports is authorised.</w:t>
            </w:r>
          </w:p>
          <w:p w14:paraId="24E10886" w14:textId="77777777" w:rsidR="00C77766" w:rsidRPr="00365E14" w:rsidRDefault="00C77766" w:rsidP="00C77766">
            <w:pPr>
              <w:pStyle w:val="ArticlePoint"/>
              <w:rPr>
                <w:lang w:val="en-GB"/>
              </w:rPr>
            </w:pPr>
            <w:r w:rsidRPr="00365E14">
              <w:rPr>
                <w:lang w:val="en-GB"/>
              </w:rPr>
              <w:t>-</w:t>
            </w:r>
            <w:r w:rsidRPr="00365E14">
              <w:rPr>
                <w:lang w:val="en-GB"/>
              </w:rPr>
              <w:tab/>
              <w:t>Modifications to adjust the geometry are permitted.</w:t>
            </w:r>
          </w:p>
          <w:p w14:paraId="6810D2D8" w14:textId="77777777" w:rsidR="00C77766" w:rsidRPr="00365E14" w:rsidRDefault="00C77766" w:rsidP="00C77766">
            <w:pPr>
              <w:pStyle w:val="ArticlePoint"/>
              <w:rPr>
                <w:lang w:val="en-GB"/>
              </w:rPr>
            </w:pPr>
            <w:r w:rsidRPr="00365E14">
              <w:rPr>
                <w:lang w:val="en-GB"/>
              </w:rPr>
              <w:t>-</w:t>
            </w:r>
            <w:r w:rsidRPr="00365E14">
              <w:rPr>
                <w:lang w:val="en-GB"/>
              </w:rPr>
              <w:tab/>
              <w:t>An integrated antiroll bar system is permitted.</w:t>
            </w:r>
          </w:p>
          <w:p w14:paraId="6875A453" w14:textId="77777777" w:rsidR="00C77766" w:rsidRPr="00365E14" w:rsidRDefault="00C77766" w:rsidP="00C77766">
            <w:pPr>
              <w:rPr>
                <w:lang w:val="en-GB"/>
              </w:rPr>
            </w:pPr>
          </w:p>
          <w:p w14:paraId="042DE7A9" w14:textId="77777777" w:rsidR="00C77766" w:rsidRPr="00365E14" w:rsidRDefault="00C77766" w:rsidP="00C77766">
            <w:pPr>
              <w:rPr>
                <w:lang w:val="en-GB"/>
              </w:rPr>
            </w:pPr>
            <w:r w:rsidRPr="00365E14">
              <w:rPr>
                <w:lang w:val="en-GB"/>
              </w:rPr>
              <w:t>It is possible to make the necessary modifications for using a McPherson type suspension or a semi-trailing arm type suspension.</w:t>
            </w:r>
          </w:p>
          <w:p w14:paraId="701CFA42" w14:textId="77777777" w:rsidR="00C77766" w:rsidRPr="00365E14" w:rsidRDefault="00C77766" w:rsidP="00C77766">
            <w:pPr>
              <w:rPr>
                <w:lang w:val="en-GB"/>
              </w:rPr>
            </w:pPr>
          </w:p>
          <w:p w14:paraId="22B9BB34" w14:textId="77777777" w:rsidR="00C77766" w:rsidRPr="00365E14" w:rsidRDefault="00C77766" w:rsidP="00C77766">
            <w:pPr>
              <w:rPr>
                <w:lang w:val="en-GB"/>
              </w:rPr>
            </w:pPr>
            <w:r w:rsidRPr="00365E14">
              <w:rPr>
                <w:lang w:val="en-GB"/>
              </w:rPr>
              <w:t>Drawings 279-1 and 279-2 do not apply to this division.</w:t>
            </w:r>
          </w:p>
          <w:p w14:paraId="4A4F6BDE" w14:textId="06E5A8CA" w:rsidR="00C77766" w:rsidRPr="00365E14" w:rsidRDefault="00C77766" w:rsidP="00C77766">
            <w:pPr>
              <w:rPr>
                <w:lang w:val="en-GB"/>
              </w:rPr>
            </w:pPr>
            <w:r w:rsidRPr="00365E14">
              <w:rPr>
                <w:lang w:val="en-GB"/>
              </w:rPr>
              <w:t xml:space="preserve">Complete rear suspensions homologated for Kit Cars / </w:t>
            </w:r>
            <w:r w:rsidR="001D2E1E" w:rsidRPr="00365E14">
              <w:rPr>
                <w:lang w:val="en-GB"/>
              </w:rPr>
              <w:t>Super 1600</w:t>
            </w:r>
            <w:r w:rsidRPr="00365E14">
              <w:rPr>
                <w:lang w:val="en-GB"/>
              </w:rPr>
              <w:t xml:space="preserve"> cars may be used.</w:t>
            </w:r>
          </w:p>
          <w:p w14:paraId="63EA0368" w14:textId="77777777" w:rsidR="00C77766" w:rsidRPr="00365E14" w:rsidRDefault="00C77766" w:rsidP="00C77766">
            <w:pPr>
              <w:rPr>
                <w:lang w:val="en-GB"/>
              </w:rPr>
            </w:pPr>
            <w:r w:rsidRPr="00365E14">
              <w:rPr>
                <w:lang w:val="en-GB"/>
              </w:rPr>
              <w:t>Necessary adjustments to the bodywork are allowed.</w:t>
            </w:r>
          </w:p>
          <w:p w14:paraId="23918BDE" w14:textId="77777777" w:rsidR="00C77766" w:rsidRPr="00365E14" w:rsidRDefault="00C77766" w:rsidP="00C77766">
            <w:pPr>
              <w:rPr>
                <w:lang w:val="en-GB"/>
              </w:rPr>
            </w:pPr>
            <w:r w:rsidRPr="00365E14">
              <w:rPr>
                <w:lang w:val="en-GB"/>
              </w:rPr>
              <w:t>All suspension members must be made from a metallic material.</w:t>
            </w:r>
          </w:p>
          <w:p w14:paraId="21AF8A62" w14:textId="77777777" w:rsidR="00C77766" w:rsidRPr="00365E14" w:rsidRDefault="00C77766" w:rsidP="00C77766">
            <w:pPr>
              <w:rPr>
                <w:lang w:val="en-GB"/>
              </w:rPr>
            </w:pPr>
          </w:p>
          <w:p w14:paraId="665C970F" w14:textId="77777777" w:rsidR="00C77766" w:rsidRPr="00365E14" w:rsidRDefault="00C77766" w:rsidP="00C77766">
            <w:pPr>
              <w:rPr>
                <w:lang w:val="en-GB"/>
              </w:rPr>
            </w:pPr>
            <w:r w:rsidRPr="00365E14">
              <w:rPr>
                <w:lang w:val="en-GB"/>
              </w:rPr>
              <w:t>They must be made exclusively from the following manufacturing technologies : fabricated steel sheet, steel tubing, metallic material machined from mass.</w:t>
            </w:r>
          </w:p>
          <w:p w14:paraId="091C02E7" w14:textId="77777777" w:rsidR="00C77766" w:rsidRPr="00365E14" w:rsidRDefault="00C77766" w:rsidP="00C77766">
            <w:pPr>
              <w:rPr>
                <w:lang w:val="en-GB"/>
              </w:rPr>
            </w:pPr>
            <w:r w:rsidRPr="00365E14">
              <w:rPr>
                <w:lang w:val="en-GB"/>
              </w:rPr>
              <w:t>Chromium plating of steel suspension members is forbidden.</w:t>
            </w:r>
          </w:p>
        </w:tc>
      </w:tr>
      <w:tr w:rsidR="00C77766" w:rsidRPr="00365E14" w14:paraId="4DD46C45" w14:textId="77777777" w:rsidTr="00CC23D4">
        <w:trPr>
          <w:jc w:val="center"/>
        </w:trPr>
        <w:tc>
          <w:tcPr>
            <w:tcW w:w="850" w:type="dxa"/>
            <w:shd w:val="clear" w:color="auto" w:fill="auto"/>
          </w:tcPr>
          <w:p w14:paraId="54FAA5A7" w14:textId="77777777" w:rsidR="00C77766" w:rsidRPr="00365E14" w:rsidRDefault="00C77766" w:rsidP="00C77766">
            <w:pPr>
              <w:pStyle w:val="Article"/>
            </w:pPr>
            <w:r w:rsidRPr="00365E14">
              <w:t>8.4</w:t>
            </w:r>
          </w:p>
        </w:tc>
        <w:tc>
          <w:tcPr>
            <w:tcW w:w="4535" w:type="dxa"/>
            <w:shd w:val="clear" w:color="auto" w:fill="auto"/>
          </w:tcPr>
          <w:p w14:paraId="2EB1E896" w14:textId="77777777" w:rsidR="00C77766" w:rsidRPr="00365E14" w:rsidRDefault="00C77766" w:rsidP="00C77766">
            <w:pPr>
              <w:pStyle w:val="Article"/>
            </w:pPr>
            <w:r w:rsidRPr="00365E14">
              <w:t>Amortisseurs</w:t>
            </w:r>
          </w:p>
        </w:tc>
        <w:tc>
          <w:tcPr>
            <w:tcW w:w="4535" w:type="dxa"/>
            <w:shd w:val="clear" w:color="auto" w:fill="auto"/>
          </w:tcPr>
          <w:p w14:paraId="7A349210" w14:textId="77777777" w:rsidR="00C77766" w:rsidRPr="00365E14" w:rsidRDefault="00C77766" w:rsidP="00C77766">
            <w:pPr>
              <w:pStyle w:val="Article"/>
              <w:rPr>
                <w:lang w:val="en-GB"/>
              </w:rPr>
            </w:pPr>
            <w:r w:rsidRPr="00365E14">
              <w:rPr>
                <w:lang w:val="en-GB"/>
              </w:rPr>
              <w:t>Shock absorbers</w:t>
            </w:r>
          </w:p>
        </w:tc>
      </w:tr>
      <w:tr w:rsidR="00C77766" w:rsidRPr="00412104" w14:paraId="007DCD3B" w14:textId="77777777" w:rsidTr="00CC23D4">
        <w:trPr>
          <w:jc w:val="center"/>
        </w:trPr>
        <w:tc>
          <w:tcPr>
            <w:tcW w:w="850" w:type="dxa"/>
            <w:shd w:val="clear" w:color="auto" w:fill="auto"/>
          </w:tcPr>
          <w:p w14:paraId="694A61AA" w14:textId="77777777" w:rsidR="00C77766" w:rsidRPr="00365E14" w:rsidRDefault="00C77766" w:rsidP="00C77766"/>
        </w:tc>
        <w:tc>
          <w:tcPr>
            <w:tcW w:w="4535" w:type="dxa"/>
            <w:shd w:val="clear" w:color="auto" w:fill="auto"/>
          </w:tcPr>
          <w:p w14:paraId="6591A55A" w14:textId="77777777" w:rsidR="00C77766" w:rsidRPr="00365E14" w:rsidRDefault="00C77766" w:rsidP="00C77766">
            <w:pPr>
              <w:rPr>
                <w:lang w:val="fr-FR"/>
              </w:rPr>
            </w:pPr>
            <w:r w:rsidRPr="00365E14">
              <w:rPr>
                <w:lang w:val="fr-FR"/>
              </w:rPr>
              <w:t>Un seul amortisseur par roue est autorisé.</w:t>
            </w:r>
          </w:p>
          <w:p w14:paraId="1F814B6F" w14:textId="77777777" w:rsidR="00C77766" w:rsidRPr="00365E14" w:rsidRDefault="00C77766" w:rsidP="00C77766">
            <w:pPr>
              <w:rPr>
                <w:lang w:val="fr-FR"/>
              </w:rPr>
            </w:pPr>
            <w:r w:rsidRPr="00365E14">
              <w:rPr>
                <w:lang w:val="fr-FR"/>
              </w:rPr>
              <w:t>Tous les amortisseurs doivent être indépendants les uns des autres.</w:t>
            </w:r>
          </w:p>
          <w:p w14:paraId="3E379DB8" w14:textId="77777777" w:rsidR="00C77766" w:rsidRPr="00365E14" w:rsidRDefault="00C77766" w:rsidP="00C77766">
            <w:pPr>
              <w:rPr>
                <w:lang w:val="fr-FR"/>
              </w:rPr>
            </w:pPr>
            <w:r w:rsidRPr="00365E14">
              <w:rPr>
                <w:lang w:val="fr-FR"/>
              </w:rPr>
              <w:t>Les systèmes d’amortisseur à inertie sont interdits.</w:t>
            </w:r>
          </w:p>
          <w:p w14:paraId="76AA5EC0" w14:textId="77777777" w:rsidR="00C77766" w:rsidRPr="00365E14" w:rsidRDefault="00C77766" w:rsidP="00C77766">
            <w:pPr>
              <w:rPr>
                <w:u w:val="single"/>
                <w:lang w:val="fr-FR"/>
              </w:rPr>
            </w:pPr>
            <w:r w:rsidRPr="00365E14">
              <w:rPr>
                <w:u w:val="single"/>
                <w:lang w:val="fr-FR"/>
              </w:rPr>
              <w:t>La vérification du principe de fonctionnement des amortisseurs doit être effectuée de la façon suivante :</w:t>
            </w:r>
          </w:p>
          <w:p w14:paraId="0101F3D3" w14:textId="77777777" w:rsidR="00C77766" w:rsidRPr="00365E14" w:rsidRDefault="00C77766" w:rsidP="00C77766">
            <w:pPr>
              <w:rPr>
                <w:lang w:val="fr-FR"/>
              </w:rPr>
            </w:pPr>
            <w:r w:rsidRPr="00365E14">
              <w:rPr>
                <w:lang w:val="fr-FR"/>
              </w:rPr>
              <w:t>Une fois les ressorts démontés, le véhicule doit s’affaisser jusqu’aux butées de fin de course en moins de 5 minutes.</w:t>
            </w:r>
          </w:p>
          <w:p w14:paraId="42F393BC" w14:textId="77777777" w:rsidR="00C77766" w:rsidRPr="00365E14" w:rsidRDefault="00C77766" w:rsidP="00C77766">
            <w:pPr>
              <w:rPr>
                <w:lang w:val="fr-FR"/>
              </w:rPr>
            </w:pPr>
          </w:p>
          <w:p w14:paraId="157761FA" w14:textId="77777777" w:rsidR="00C77766" w:rsidRPr="00365E14" w:rsidRDefault="00C77766" w:rsidP="00C77766">
            <w:pPr>
              <w:rPr>
                <w:lang w:val="fr-FR"/>
              </w:rPr>
            </w:pPr>
            <w:r w:rsidRPr="00365E14">
              <w:rPr>
                <w:lang w:val="fr-FR"/>
              </w:rPr>
              <w:t>Les amortisseurs à gaz sont considérés à l’égard de leur principe de fonctionnement comme des amortisseurs hydrauliques.</w:t>
            </w:r>
          </w:p>
          <w:p w14:paraId="1FF6681F" w14:textId="77777777" w:rsidR="00C77766" w:rsidRPr="00365E14" w:rsidRDefault="00C77766" w:rsidP="00C77766">
            <w:pPr>
              <w:rPr>
                <w:lang w:val="fr-FR"/>
              </w:rPr>
            </w:pPr>
            <w:r w:rsidRPr="00365E14">
              <w:rPr>
                <w:lang w:val="fr-FR"/>
              </w:rPr>
              <w:t>Si les amortisseurs possèdent des réserves de fluide séparées et qu’elles se trouvent dans l’habitacle, ou dans le coffre si celui-ci n’est pas séparé de l’habitacle, elles (durites et joints y compris) doivent être fixées solidement et recouvertes d’une protection étanche aux liquides et aux flammes.</w:t>
            </w:r>
          </w:p>
          <w:p w14:paraId="4B053EDC" w14:textId="77777777" w:rsidR="00C77766" w:rsidRPr="00365E14" w:rsidRDefault="00C77766" w:rsidP="00C77766">
            <w:pPr>
              <w:rPr>
                <w:lang w:val="fr-FR"/>
              </w:rPr>
            </w:pPr>
            <w:r w:rsidRPr="00365E14">
              <w:rPr>
                <w:lang w:val="fr-FR"/>
              </w:rPr>
              <w:t>Un limiteur de débattement peut être ajouté.</w:t>
            </w:r>
          </w:p>
          <w:p w14:paraId="23495058" w14:textId="5E101196" w:rsidR="00C77766" w:rsidRDefault="00C77766" w:rsidP="00C77766">
            <w:pPr>
              <w:rPr>
                <w:lang w:val="fr-FR"/>
              </w:rPr>
            </w:pPr>
            <w:r w:rsidRPr="00365E14">
              <w:rPr>
                <w:lang w:val="fr-FR"/>
              </w:rPr>
              <w:t>Un seul câble par roue est autorisé et sa seule fonction doit être de limiter la course de la roue lorsque l’amortisseur est en position de détente.</w:t>
            </w:r>
          </w:p>
          <w:p w14:paraId="297F8647" w14:textId="77777777" w:rsidR="00416BE9" w:rsidRPr="00365E14" w:rsidRDefault="00416BE9" w:rsidP="00C77766">
            <w:pPr>
              <w:rPr>
                <w:lang w:val="fr-FR"/>
              </w:rPr>
            </w:pPr>
          </w:p>
          <w:p w14:paraId="4E9C1250" w14:textId="77777777" w:rsidR="00C77766" w:rsidRPr="00365E14" w:rsidRDefault="00C77766" w:rsidP="00C77766">
            <w:pPr>
              <w:rPr>
                <w:lang w:val="fr-FR"/>
              </w:rPr>
            </w:pPr>
            <w:r w:rsidRPr="00365E14">
              <w:rPr>
                <w:lang w:val="fr-FR"/>
              </w:rPr>
              <w:t>Les systèmes de refroidissement ou réchauffement par eau sont interdits.</w:t>
            </w:r>
          </w:p>
          <w:p w14:paraId="547778CD" w14:textId="77777777" w:rsidR="00C77766" w:rsidRPr="00365E14" w:rsidRDefault="00C77766" w:rsidP="00C77766">
            <w:pPr>
              <w:rPr>
                <w:lang w:val="fr-FR"/>
              </w:rPr>
            </w:pPr>
            <w:r w:rsidRPr="00365E14">
              <w:rPr>
                <w:lang w:val="fr-FR"/>
              </w:rPr>
              <w:t>Quel que soit le type d’amortisseur, l’utilisation de roulements à bille à guidage linéaire est interdite.</w:t>
            </w:r>
          </w:p>
          <w:p w14:paraId="06624657" w14:textId="77777777" w:rsidR="00C77766" w:rsidRPr="00365E14" w:rsidRDefault="00C77766" w:rsidP="00C77766">
            <w:pPr>
              <w:rPr>
                <w:lang w:val="fr-FR"/>
              </w:rPr>
            </w:pPr>
            <w:r w:rsidRPr="00365E14">
              <w:rPr>
                <w:lang w:val="fr-FR"/>
              </w:rPr>
              <w:t>La modification du réglage des ressorts et des amortisseurs à partir de l’habitacle est interdite.</w:t>
            </w:r>
          </w:p>
        </w:tc>
        <w:tc>
          <w:tcPr>
            <w:tcW w:w="4535" w:type="dxa"/>
            <w:shd w:val="clear" w:color="auto" w:fill="auto"/>
          </w:tcPr>
          <w:p w14:paraId="0331205F" w14:textId="77777777" w:rsidR="00C77766" w:rsidRPr="00365E14" w:rsidRDefault="00C77766" w:rsidP="00C77766">
            <w:pPr>
              <w:rPr>
                <w:lang w:val="en-GB"/>
              </w:rPr>
            </w:pPr>
            <w:r w:rsidRPr="00365E14">
              <w:rPr>
                <w:lang w:val="en-GB"/>
              </w:rPr>
              <w:t>Only one shock absorber per wheel is authorised.</w:t>
            </w:r>
          </w:p>
          <w:p w14:paraId="0EB388CC" w14:textId="77777777" w:rsidR="00C77766" w:rsidRPr="00365E14" w:rsidRDefault="00C77766" w:rsidP="00C77766">
            <w:pPr>
              <w:rPr>
                <w:rFonts w:eastAsiaTheme="minorHAnsi"/>
                <w:lang w:val="en-GB"/>
              </w:rPr>
            </w:pPr>
            <w:r w:rsidRPr="00365E14">
              <w:rPr>
                <w:rFonts w:eastAsiaTheme="minorHAnsi"/>
                <w:lang w:val="en-GB"/>
              </w:rPr>
              <w:t>All shock absorbers must be independent of each other.</w:t>
            </w:r>
          </w:p>
          <w:p w14:paraId="1893BB01" w14:textId="77777777" w:rsidR="00C77766" w:rsidRPr="00365E14" w:rsidRDefault="00C77766" w:rsidP="00C77766">
            <w:pPr>
              <w:rPr>
                <w:lang w:val="en-GB"/>
              </w:rPr>
            </w:pPr>
            <w:r w:rsidRPr="00365E14">
              <w:rPr>
                <w:lang w:val="en-GB"/>
              </w:rPr>
              <w:t>Inertia shock absorber systems are prohibited.</w:t>
            </w:r>
          </w:p>
          <w:p w14:paraId="7679C504" w14:textId="77777777" w:rsidR="00C77766" w:rsidRPr="00365E14" w:rsidRDefault="00C77766" w:rsidP="00C77766">
            <w:pPr>
              <w:rPr>
                <w:u w:val="single"/>
                <w:lang w:val="en-GB"/>
              </w:rPr>
            </w:pPr>
            <w:r w:rsidRPr="00365E14">
              <w:rPr>
                <w:u w:val="single"/>
                <w:lang w:val="en-GB"/>
              </w:rPr>
              <w:t>The checking of the operating principle of the shock absorbers must be carried out as follows :</w:t>
            </w:r>
          </w:p>
          <w:p w14:paraId="38881860" w14:textId="77777777" w:rsidR="00C77766" w:rsidRPr="00365E14" w:rsidRDefault="00C77766" w:rsidP="00C77766">
            <w:pPr>
              <w:rPr>
                <w:lang w:val="en-GB"/>
              </w:rPr>
            </w:pPr>
            <w:r w:rsidRPr="00365E14">
              <w:rPr>
                <w:lang w:val="en-GB"/>
              </w:rPr>
              <w:t>Once the springs are removed, the vehicle must sink down to the bump stops in less than 5 minutes.</w:t>
            </w:r>
          </w:p>
          <w:p w14:paraId="581BE055" w14:textId="77777777" w:rsidR="00C77766" w:rsidRPr="00365E14" w:rsidRDefault="00C77766" w:rsidP="00C77766">
            <w:pPr>
              <w:rPr>
                <w:lang w:val="en-GB"/>
              </w:rPr>
            </w:pPr>
          </w:p>
          <w:p w14:paraId="407A0554" w14:textId="77777777" w:rsidR="00C77766" w:rsidRPr="00365E14" w:rsidRDefault="00C77766" w:rsidP="00C77766">
            <w:pPr>
              <w:rPr>
                <w:lang w:val="en-GB"/>
              </w:rPr>
            </w:pPr>
            <w:r w:rsidRPr="00365E14">
              <w:rPr>
                <w:lang w:val="en-GB"/>
              </w:rPr>
              <w:t>With regard to their principle of operation, gas-filled shock absorbers are considered as hydraulic shock absorbers.</w:t>
            </w:r>
          </w:p>
          <w:p w14:paraId="242B494D" w14:textId="77777777" w:rsidR="00C77766" w:rsidRPr="00365E14" w:rsidRDefault="00C77766" w:rsidP="00C77766">
            <w:pPr>
              <w:rPr>
                <w:lang w:val="en-GB"/>
              </w:rPr>
            </w:pPr>
            <w:r w:rsidRPr="00365E14">
              <w:rPr>
                <w:lang w:val="en-GB"/>
              </w:rPr>
              <w:t>If the shock absorbers have separate fluid reserves located in the cockpit, or in the boot if this is not separated from the cockpit, these (including hoses and joints) must be securely fastened and be protected by a liquid-and flame-proof cover.</w:t>
            </w:r>
          </w:p>
          <w:p w14:paraId="2BA7C406" w14:textId="77777777" w:rsidR="00C77766" w:rsidRPr="00365E14" w:rsidRDefault="00C77766" w:rsidP="00C77766">
            <w:pPr>
              <w:rPr>
                <w:lang w:val="en-GB"/>
              </w:rPr>
            </w:pPr>
          </w:p>
          <w:p w14:paraId="5E17E4BB" w14:textId="77777777" w:rsidR="00C77766" w:rsidRPr="00365E14" w:rsidRDefault="00C77766" w:rsidP="00C77766">
            <w:pPr>
              <w:rPr>
                <w:lang w:val="en-GB"/>
              </w:rPr>
            </w:pPr>
            <w:r w:rsidRPr="00365E14">
              <w:rPr>
                <w:lang w:val="en-GB"/>
              </w:rPr>
              <w:t>A suspension travel limiter may be added.</w:t>
            </w:r>
          </w:p>
          <w:p w14:paraId="55AECFDF" w14:textId="6A213C9A" w:rsidR="00C77766" w:rsidRDefault="00C77766" w:rsidP="00C77766">
            <w:pPr>
              <w:rPr>
                <w:lang w:val="en-GB"/>
              </w:rPr>
            </w:pPr>
            <w:r w:rsidRPr="00365E14">
              <w:rPr>
                <w:lang w:val="en-GB"/>
              </w:rPr>
              <w:t>Only one cable per wheel is allowed, and its sole function must be to limit the travel of the wheel when the shock absorber is not compressed.</w:t>
            </w:r>
          </w:p>
          <w:p w14:paraId="181EC567" w14:textId="77777777" w:rsidR="00416BE9" w:rsidRPr="00365E14" w:rsidRDefault="00416BE9" w:rsidP="00C77766">
            <w:pPr>
              <w:rPr>
                <w:lang w:val="en-GB"/>
              </w:rPr>
            </w:pPr>
          </w:p>
          <w:p w14:paraId="2E69741B" w14:textId="77777777" w:rsidR="00C77766" w:rsidRPr="00365E14" w:rsidRDefault="00C77766" w:rsidP="00C77766">
            <w:pPr>
              <w:rPr>
                <w:lang w:val="en-GB"/>
              </w:rPr>
            </w:pPr>
            <w:r w:rsidRPr="00365E14">
              <w:rPr>
                <w:lang w:val="en-GB"/>
              </w:rPr>
              <w:t>Water cooling or heating systems are prohibited.</w:t>
            </w:r>
          </w:p>
          <w:p w14:paraId="1E97FE56" w14:textId="77777777" w:rsidR="00C77766" w:rsidRPr="00365E14" w:rsidRDefault="00C77766" w:rsidP="00C77766">
            <w:pPr>
              <w:rPr>
                <w:lang w:val="en-GB"/>
              </w:rPr>
            </w:pPr>
          </w:p>
          <w:p w14:paraId="4804EA81" w14:textId="77777777" w:rsidR="00C77766" w:rsidRPr="00365E14" w:rsidRDefault="00C77766" w:rsidP="00C77766">
            <w:pPr>
              <w:rPr>
                <w:rFonts w:eastAsiaTheme="minorHAnsi"/>
                <w:lang w:val="en-GB"/>
              </w:rPr>
            </w:pPr>
            <w:r w:rsidRPr="00365E14">
              <w:rPr>
                <w:rFonts w:eastAsiaTheme="minorHAnsi"/>
                <w:lang w:val="en-GB"/>
              </w:rPr>
              <w:t>Whatever the type of the shock absorbers, the use of ball or roller bearings with linear guidance is prohibited.</w:t>
            </w:r>
          </w:p>
          <w:p w14:paraId="7FA538B7" w14:textId="77777777" w:rsidR="00C77766" w:rsidRPr="00365E14" w:rsidRDefault="00C77766" w:rsidP="00C77766">
            <w:pPr>
              <w:rPr>
                <w:lang w:val="en-GB"/>
              </w:rPr>
            </w:pPr>
            <w:r w:rsidRPr="00365E14">
              <w:rPr>
                <w:lang w:val="en-GB"/>
              </w:rPr>
              <w:t>Changes to the spring and shock absorber settings from the cockpit are prohibited.</w:t>
            </w:r>
          </w:p>
        </w:tc>
      </w:tr>
      <w:tr w:rsidR="00C77766" w:rsidRPr="00365E14" w14:paraId="6F2B2EEB" w14:textId="77777777" w:rsidTr="00CC23D4">
        <w:trPr>
          <w:jc w:val="center"/>
        </w:trPr>
        <w:tc>
          <w:tcPr>
            <w:tcW w:w="850" w:type="dxa"/>
            <w:shd w:val="clear" w:color="auto" w:fill="auto"/>
          </w:tcPr>
          <w:p w14:paraId="7536F093" w14:textId="77777777" w:rsidR="00C77766" w:rsidRPr="00365E14" w:rsidRDefault="00C77766" w:rsidP="00C77766">
            <w:pPr>
              <w:pStyle w:val="Article"/>
            </w:pPr>
            <w:r w:rsidRPr="00365E14">
              <w:rPr>
                <w:lang w:val="en-GB"/>
              </w:rPr>
              <w:br w:type="page"/>
            </w:r>
            <w:r w:rsidRPr="00365E14">
              <w:t>8.5</w:t>
            </w:r>
          </w:p>
        </w:tc>
        <w:tc>
          <w:tcPr>
            <w:tcW w:w="4535" w:type="dxa"/>
            <w:shd w:val="clear" w:color="auto" w:fill="auto"/>
          </w:tcPr>
          <w:p w14:paraId="57B834AF" w14:textId="77777777" w:rsidR="00C77766" w:rsidRPr="00365E14" w:rsidRDefault="00C77766" w:rsidP="00C77766">
            <w:pPr>
              <w:pStyle w:val="Article"/>
            </w:pPr>
            <w:r w:rsidRPr="00365E14">
              <w:t>Barres antiroulis</w:t>
            </w:r>
          </w:p>
        </w:tc>
        <w:tc>
          <w:tcPr>
            <w:tcW w:w="4535" w:type="dxa"/>
            <w:shd w:val="clear" w:color="auto" w:fill="auto"/>
          </w:tcPr>
          <w:p w14:paraId="50C9F790" w14:textId="77777777" w:rsidR="00C77766" w:rsidRPr="00365E14" w:rsidRDefault="00C77766" w:rsidP="00C77766">
            <w:pPr>
              <w:pStyle w:val="Article"/>
              <w:rPr>
                <w:lang w:val="en-GB"/>
              </w:rPr>
            </w:pPr>
            <w:r w:rsidRPr="00365E14">
              <w:rPr>
                <w:lang w:val="en-GB"/>
              </w:rPr>
              <w:t>Antiroll bars</w:t>
            </w:r>
          </w:p>
        </w:tc>
      </w:tr>
      <w:tr w:rsidR="00C77766" w:rsidRPr="00412104" w14:paraId="46E67D0D" w14:textId="77777777" w:rsidTr="00CC23D4">
        <w:trPr>
          <w:jc w:val="center"/>
        </w:trPr>
        <w:tc>
          <w:tcPr>
            <w:tcW w:w="850" w:type="dxa"/>
            <w:shd w:val="clear" w:color="auto" w:fill="auto"/>
          </w:tcPr>
          <w:p w14:paraId="66B3E4E1" w14:textId="77777777" w:rsidR="00C77766" w:rsidRPr="00365E14" w:rsidRDefault="00C77766" w:rsidP="00C77766"/>
        </w:tc>
        <w:tc>
          <w:tcPr>
            <w:tcW w:w="4535" w:type="dxa"/>
            <w:shd w:val="clear" w:color="auto" w:fill="auto"/>
          </w:tcPr>
          <w:p w14:paraId="1E608127" w14:textId="77777777" w:rsidR="00C77766" w:rsidRPr="00365E14" w:rsidRDefault="00C77766" w:rsidP="00C77766">
            <w:pPr>
              <w:rPr>
                <w:rFonts w:eastAsiaTheme="minorHAnsi"/>
                <w:u w:val="single"/>
                <w:lang w:val="fr-FR"/>
              </w:rPr>
            </w:pPr>
            <w:r w:rsidRPr="00365E14">
              <w:rPr>
                <w:rFonts w:eastAsiaTheme="minorHAnsi"/>
                <w:u w:val="single"/>
                <w:lang w:val="fr-FR"/>
              </w:rPr>
              <w:t>Elles doivent respecter ce qui suit :</w:t>
            </w:r>
          </w:p>
          <w:p w14:paraId="774780D8" w14:textId="77777777" w:rsidR="00C77766" w:rsidRPr="00365E14" w:rsidRDefault="00C77766" w:rsidP="00C77766">
            <w:pPr>
              <w:pStyle w:val="ArticlePoint"/>
              <w:numPr>
                <w:ilvl w:val="0"/>
                <w:numId w:val="12"/>
              </w:numPr>
              <w:ind w:left="142" w:hanging="142"/>
              <w:rPr>
                <w:rFonts w:eastAsiaTheme="minorHAnsi"/>
                <w:lang w:val="fr-FR"/>
              </w:rPr>
            </w:pPr>
            <w:r w:rsidRPr="00365E14">
              <w:rPr>
                <w:rFonts w:eastAsiaTheme="minorHAnsi"/>
                <w:lang w:val="fr-FR"/>
              </w:rPr>
              <w:t>Leur mode de fonctionnement doit être exclusivement mécanique</w:t>
            </w:r>
          </w:p>
          <w:p w14:paraId="0D26C9D8" w14:textId="77777777" w:rsidR="00C77766" w:rsidRPr="00365E14" w:rsidRDefault="00C77766" w:rsidP="00C77766">
            <w:pPr>
              <w:pStyle w:val="ArticlePoint"/>
              <w:numPr>
                <w:ilvl w:val="0"/>
                <w:numId w:val="12"/>
              </w:numPr>
              <w:ind w:left="142" w:hanging="142"/>
              <w:rPr>
                <w:rFonts w:eastAsiaTheme="minorHAnsi"/>
                <w:lang w:val="fr-FR"/>
              </w:rPr>
            </w:pPr>
            <w:r w:rsidRPr="00365E14">
              <w:rPr>
                <w:rFonts w:eastAsiaTheme="minorHAnsi"/>
                <w:lang w:val="fr-FR"/>
              </w:rPr>
              <w:t>Les barres antiroulis et leurs biellettes doivent être constituées de matériau métallique et ne doivent pas être ajustables de l’habitacle</w:t>
            </w:r>
          </w:p>
          <w:p w14:paraId="241A2230" w14:textId="77777777" w:rsidR="00C77766" w:rsidRPr="00365E14" w:rsidRDefault="00C77766" w:rsidP="00C77766">
            <w:pPr>
              <w:pStyle w:val="ArticlePoint"/>
              <w:numPr>
                <w:ilvl w:val="0"/>
                <w:numId w:val="12"/>
              </w:numPr>
              <w:ind w:left="142" w:hanging="142"/>
              <w:rPr>
                <w:lang w:val="fr-FR"/>
              </w:rPr>
            </w:pPr>
            <w:r w:rsidRPr="00365E14">
              <w:rPr>
                <w:rFonts w:eastAsiaTheme="minorHAnsi"/>
                <w:lang w:val="fr-FR"/>
              </w:rPr>
              <w:t>En aucun cas, les barres antiroulis ne doivent être connectées entre elles.</w:t>
            </w:r>
          </w:p>
        </w:tc>
        <w:tc>
          <w:tcPr>
            <w:tcW w:w="4535" w:type="dxa"/>
            <w:shd w:val="clear" w:color="auto" w:fill="auto"/>
          </w:tcPr>
          <w:p w14:paraId="199E4031" w14:textId="77777777" w:rsidR="00C77766" w:rsidRPr="00365E14" w:rsidRDefault="00C77766" w:rsidP="00C77766">
            <w:pPr>
              <w:rPr>
                <w:rFonts w:eastAsiaTheme="minorHAnsi"/>
                <w:u w:val="single"/>
                <w:lang w:val="en-GB"/>
              </w:rPr>
            </w:pPr>
            <w:r w:rsidRPr="00365E14">
              <w:rPr>
                <w:rFonts w:eastAsiaTheme="minorHAnsi"/>
                <w:u w:val="single"/>
                <w:lang w:val="en-GB"/>
              </w:rPr>
              <w:t>They must respect the following :</w:t>
            </w:r>
          </w:p>
          <w:p w14:paraId="6711467B" w14:textId="77777777" w:rsidR="00C77766" w:rsidRPr="00365E14" w:rsidRDefault="00C77766" w:rsidP="00C77766">
            <w:pPr>
              <w:pStyle w:val="ArticlePoint"/>
              <w:numPr>
                <w:ilvl w:val="0"/>
                <w:numId w:val="12"/>
              </w:numPr>
              <w:ind w:left="142" w:hanging="142"/>
              <w:rPr>
                <w:rFonts w:eastAsiaTheme="minorHAnsi"/>
                <w:lang w:val="en-GB"/>
              </w:rPr>
            </w:pPr>
            <w:r w:rsidRPr="00365E14">
              <w:rPr>
                <w:rFonts w:eastAsiaTheme="minorHAnsi"/>
                <w:lang w:val="en-GB"/>
              </w:rPr>
              <w:t>Their operating principle must be solely mechanical</w:t>
            </w:r>
          </w:p>
          <w:p w14:paraId="1CC9BCBE" w14:textId="77777777" w:rsidR="00C77766" w:rsidRPr="00365E14" w:rsidRDefault="00C77766" w:rsidP="00C77766">
            <w:pPr>
              <w:pStyle w:val="ArticlePoint"/>
              <w:numPr>
                <w:ilvl w:val="0"/>
                <w:numId w:val="12"/>
              </w:numPr>
              <w:ind w:left="142" w:hanging="142"/>
              <w:rPr>
                <w:rFonts w:eastAsiaTheme="minorHAnsi"/>
                <w:lang w:val="en-GB"/>
              </w:rPr>
            </w:pPr>
            <w:r w:rsidRPr="00365E14">
              <w:rPr>
                <w:rFonts w:eastAsiaTheme="minorHAnsi"/>
                <w:lang w:val="en-GB"/>
              </w:rPr>
              <w:t>The antiroll bars and their links must be made from metallic material and must not be adjustable from the cockpit</w:t>
            </w:r>
          </w:p>
          <w:p w14:paraId="025A999F" w14:textId="77777777" w:rsidR="00C77766" w:rsidRPr="00365E14" w:rsidRDefault="00C77766" w:rsidP="00C77766">
            <w:pPr>
              <w:pStyle w:val="ArticlePoint"/>
              <w:rPr>
                <w:rFonts w:eastAsiaTheme="minorHAnsi"/>
                <w:lang w:val="en-GB"/>
              </w:rPr>
            </w:pPr>
          </w:p>
          <w:p w14:paraId="68C41F02" w14:textId="77777777" w:rsidR="00C77766" w:rsidRPr="00365E14" w:rsidRDefault="00C77766" w:rsidP="00C77766">
            <w:pPr>
              <w:pStyle w:val="ArticlePoint"/>
              <w:numPr>
                <w:ilvl w:val="0"/>
                <w:numId w:val="12"/>
              </w:numPr>
              <w:ind w:left="142" w:hanging="142"/>
              <w:rPr>
                <w:lang w:val="en-GB"/>
              </w:rPr>
            </w:pPr>
            <w:r w:rsidRPr="00365E14">
              <w:rPr>
                <w:lang w:val="en-GB"/>
              </w:rPr>
              <w:t>Under no circumstances may the antiroll bars be connected to one another.</w:t>
            </w:r>
          </w:p>
        </w:tc>
      </w:tr>
      <w:tr w:rsidR="00C77766" w:rsidRPr="00365E14" w14:paraId="427E6633" w14:textId="77777777" w:rsidTr="001C3AB1">
        <w:trPr>
          <w:jc w:val="center"/>
        </w:trPr>
        <w:tc>
          <w:tcPr>
            <w:tcW w:w="850" w:type="dxa"/>
            <w:shd w:val="clear" w:color="auto" w:fill="DBE5F1" w:themeFill="accent1" w:themeFillTint="33"/>
            <w:vAlign w:val="center"/>
          </w:tcPr>
          <w:p w14:paraId="37D28097" w14:textId="22D7F761" w:rsidR="00C77766" w:rsidRPr="00365E14" w:rsidRDefault="00C77766" w:rsidP="00C77766">
            <w:pPr>
              <w:pStyle w:val="Article"/>
              <w:rPr>
                <w:lang w:val="fr-CH"/>
              </w:rPr>
            </w:pPr>
            <w:r w:rsidRPr="00365E14">
              <w:rPr>
                <w:lang w:val="fr-CH"/>
              </w:rPr>
              <w:t>ART.  9</w:t>
            </w:r>
          </w:p>
        </w:tc>
        <w:tc>
          <w:tcPr>
            <w:tcW w:w="4535" w:type="dxa"/>
            <w:shd w:val="clear" w:color="auto" w:fill="DBE5F1" w:themeFill="accent1" w:themeFillTint="33"/>
            <w:vAlign w:val="center"/>
          </w:tcPr>
          <w:p w14:paraId="219C0496" w14:textId="77777777" w:rsidR="00C77766" w:rsidRPr="00365E14" w:rsidRDefault="00C77766" w:rsidP="00C77766">
            <w:pPr>
              <w:pStyle w:val="Article"/>
            </w:pPr>
            <w:r w:rsidRPr="00365E14">
              <w:t>TRAIN ROULANT</w:t>
            </w:r>
          </w:p>
        </w:tc>
        <w:tc>
          <w:tcPr>
            <w:tcW w:w="4535" w:type="dxa"/>
            <w:shd w:val="clear" w:color="auto" w:fill="DBE5F1" w:themeFill="accent1" w:themeFillTint="33"/>
            <w:vAlign w:val="center"/>
          </w:tcPr>
          <w:p w14:paraId="7968BF43" w14:textId="77777777" w:rsidR="00C77766" w:rsidRPr="00365E14" w:rsidRDefault="00C77766" w:rsidP="00C77766">
            <w:pPr>
              <w:pStyle w:val="Article"/>
              <w:rPr>
                <w:lang w:val="en-GB"/>
              </w:rPr>
            </w:pPr>
            <w:r w:rsidRPr="00365E14">
              <w:rPr>
                <w:lang w:val="en-GB"/>
              </w:rPr>
              <w:t>RUNNING GEAR</w:t>
            </w:r>
          </w:p>
        </w:tc>
      </w:tr>
      <w:tr w:rsidR="00C77766" w:rsidRPr="00365E14" w14:paraId="40388838" w14:textId="77777777" w:rsidTr="00CC23D4">
        <w:trPr>
          <w:jc w:val="center"/>
        </w:trPr>
        <w:tc>
          <w:tcPr>
            <w:tcW w:w="850" w:type="dxa"/>
            <w:shd w:val="clear" w:color="auto" w:fill="auto"/>
          </w:tcPr>
          <w:p w14:paraId="06238BEC" w14:textId="77777777" w:rsidR="00C77766" w:rsidRPr="00365E14" w:rsidRDefault="00C77766" w:rsidP="00C77766">
            <w:pPr>
              <w:pStyle w:val="Article"/>
            </w:pPr>
            <w:r w:rsidRPr="00365E14">
              <w:t>9.1</w:t>
            </w:r>
          </w:p>
        </w:tc>
        <w:tc>
          <w:tcPr>
            <w:tcW w:w="4535" w:type="dxa"/>
            <w:shd w:val="clear" w:color="auto" w:fill="auto"/>
          </w:tcPr>
          <w:p w14:paraId="1CBB8499" w14:textId="77777777" w:rsidR="00C77766" w:rsidRPr="00365E14" w:rsidRDefault="00C77766" w:rsidP="00C77766">
            <w:pPr>
              <w:pStyle w:val="Article"/>
            </w:pPr>
            <w:r w:rsidRPr="00365E14">
              <w:t>Roues et pneumatiques</w:t>
            </w:r>
          </w:p>
        </w:tc>
        <w:tc>
          <w:tcPr>
            <w:tcW w:w="4535" w:type="dxa"/>
            <w:shd w:val="clear" w:color="auto" w:fill="auto"/>
          </w:tcPr>
          <w:p w14:paraId="60DAAD55" w14:textId="77777777" w:rsidR="00C77766" w:rsidRPr="00365E14" w:rsidRDefault="00C77766" w:rsidP="00C77766">
            <w:pPr>
              <w:pStyle w:val="Article"/>
              <w:rPr>
                <w:lang w:val="en-GB"/>
              </w:rPr>
            </w:pPr>
            <w:r w:rsidRPr="00365E14">
              <w:rPr>
                <w:lang w:val="en-GB"/>
              </w:rPr>
              <w:t>Wheels and tyres</w:t>
            </w:r>
          </w:p>
        </w:tc>
      </w:tr>
      <w:tr w:rsidR="00C77766" w:rsidRPr="00365E14" w14:paraId="4DCDA594" w14:textId="77777777" w:rsidTr="00CC23D4">
        <w:trPr>
          <w:jc w:val="center"/>
        </w:trPr>
        <w:tc>
          <w:tcPr>
            <w:tcW w:w="850" w:type="dxa"/>
            <w:shd w:val="clear" w:color="auto" w:fill="auto"/>
          </w:tcPr>
          <w:p w14:paraId="53CEAD3A" w14:textId="77777777" w:rsidR="00C77766" w:rsidRPr="00365E14" w:rsidRDefault="00C77766" w:rsidP="00F25BDF">
            <w:pPr>
              <w:pStyle w:val="Article"/>
              <w:jc w:val="center"/>
            </w:pPr>
            <w:r w:rsidRPr="00365E14">
              <w:t>9.1.1</w:t>
            </w:r>
          </w:p>
        </w:tc>
        <w:tc>
          <w:tcPr>
            <w:tcW w:w="4535" w:type="dxa"/>
            <w:shd w:val="clear" w:color="auto" w:fill="auto"/>
          </w:tcPr>
          <w:p w14:paraId="3AD85E97" w14:textId="77777777" w:rsidR="00C77766" w:rsidRPr="00365E14" w:rsidRDefault="00C77766" w:rsidP="00C77766">
            <w:pPr>
              <w:pStyle w:val="Article"/>
            </w:pPr>
            <w:r w:rsidRPr="00365E14">
              <w:t>Roues</w:t>
            </w:r>
          </w:p>
        </w:tc>
        <w:tc>
          <w:tcPr>
            <w:tcW w:w="4535" w:type="dxa"/>
            <w:shd w:val="clear" w:color="auto" w:fill="auto"/>
          </w:tcPr>
          <w:p w14:paraId="19B19C80" w14:textId="77777777" w:rsidR="00C77766" w:rsidRPr="00365E14" w:rsidRDefault="00C77766" w:rsidP="00C77766">
            <w:pPr>
              <w:pStyle w:val="Article"/>
              <w:rPr>
                <w:lang w:val="en-GB"/>
              </w:rPr>
            </w:pPr>
            <w:r w:rsidRPr="00365E14">
              <w:rPr>
                <w:lang w:val="en-GB"/>
              </w:rPr>
              <w:t>Wheels</w:t>
            </w:r>
          </w:p>
        </w:tc>
      </w:tr>
      <w:tr w:rsidR="00C77766" w:rsidRPr="00365E14" w14:paraId="253B843C" w14:textId="77777777" w:rsidTr="00CC23D4">
        <w:trPr>
          <w:jc w:val="center"/>
        </w:trPr>
        <w:tc>
          <w:tcPr>
            <w:tcW w:w="850" w:type="dxa"/>
            <w:shd w:val="clear" w:color="auto" w:fill="auto"/>
          </w:tcPr>
          <w:p w14:paraId="6555F8C1" w14:textId="77777777" w:rsidR="00C77766" w:rsidRPr="00365E14" w:rsidRDefault="00C77766" w:rsidP="00C77766"/>
        </w:tc>
        <w:tc>
          <w:tcPr>
            <w:tcW w:w="4535" w:type="dxa"/>
            <w:shd w:val="clear" w:color="auto" w:fill="auto"/>
          </w:tcPr>
          <w:p w14:paraId="2E34E3B9" w14:textId="4573E611" w:rsidR="00C77766" w:rsidRPr="00365E14" w:rsidRDefault="00C77766" w:rsidP="00C77766">
            <w:pPr>
              <w:pStyle w:val="Article-bis"/>
              <w:rPr>
                <w:b w:val="0"/>
                <w:i w:val="0"/>
                <w:u w:val="single"/>
              </w:rPr>
            </w:pPr>
            <w:r w:rsidRPr="00365E14">
              <w:rPr>
                <w:b w:val="0"/>
                <w:i w:val="0"/>
                <w:u w:val="single"/>
              </w:rPr>
              <w:t xml:space="preserve">Pour les </w:t>
            </w:r>
            <w:r w:rsidR="007F2996" w:rsidRPr="00365E14">
              <w:rPr>
                <w:b w:val="0"/>
                <w:i w:val="0"/>
                <w:u w:val="single"/>
              </w:rPr>
              <w:t>RX1</w:t>
            </w:r>
            <w:r w:rsidRPr="00365E14">
              <w:rPr>
                <w:b w:val="0"/>
                <w:i w:val="0"/>
                <w:u w:val="single"/>
              </w:rPr>
              <w:t xml:space="preserve">, </w:t>
            </w:r>
            <w:r w:rsidR="007F2996" w:rsidRPr="00365E14">
              <w:rPr>
                <w:b w:val="0"/>
                <w:i w:val="0"/>
                <w:u w:val="single"/>
              </w:rPr>
              <w:t>RX3</w:t>
            </w:r>
            <w:r w:rsidRPr="00365E14">
              <w:rPr>
                <w:b w:val="0"/>
                <w:i w:val="0"/>
                <w:u w:val="single"/>
              </w:rPr>
              <w:t xml:space="preserve"> et </w:t>
            </w:r>
            <w:r w:rsidR="00AD4757" w:rsidRPr="00365E14">
              <w:rPr>
                <w:b w:val="0"/>
                <w:i w:val="0"/>
                <w:u w:val="single"/>
              </w:rPr>
              <w:t>RX4</w:t>
            </w:r>
          </w:p>
          <w:p w14:paraId="3E11015B" w14:textId="77777777" w:rsidR="00C77766" w:rsidRPr="00365E14" w:rsidRDefault="00C77766" w:rsidP="00C77766">
            <w:pPr>
              <w:rPr>
                <w:lang w:val="fr-FR"/>
              </w:rPr>
            </w:pPr>
            <w:r w:rsidRPr="00365E14">
              <w:rPr>
                <w:lang w:val="fr-FR"/>
              </w:rPr>
              <w:t>La roue complète (voile + jante + pneu gonflé) doit à tout moment entrer dans un gabarit en "U" dont les branches sont distantes de 250 mm, la mesure étant effectuée sur une partie non chargée du pneu.</w:t>
            </w:r>
          </w:p>
          <w:p w14:paraId="2D6DCF09" w14:textId="77777777" w:rsidR="00C77766" w:rsidRPr="00365E14" w:rsidRDefault="00C77766" w:rsidP="00C77766">
            <w:pPr>
              <w:rPr>
                <w:lang w:val="fr-FR"/>
              </w:rPr>
            </w:pPr>
            <w:r w:rsidRPr="00365E14">
              <w:rPr>
                <w:lang w:val="fr-FR"/>
              </w:rPr>
              <w:t>Le diamètre de la jante est libre mais ne doit pas dépasser 18".</w:t>
            </w:r>
          </w:p>
          <w:p w14:paraId="68AC50FA" w14:textId="77777777" w:rsidR="00C77766" w:rsidRPr="00365E14" w:rsidRDefault="00C77766" w:rsidP="00C77766">
            <w:pPr>
              <w:rPr>
                <w:lang w:val="fr-FR"/>
              </w:rPr>
            </w:pPr>
          </w:p>
          <w:p w14:paraId="35AB7651" w14:textId="519FCB9E" w:rsidR="00C77766" w:rsidRPr="00365E14" w:rsidRDefault="00C77766" w:rsidP="00C77766">
            <w:pPr>
              <w:rPr>
                <w:lang w:val="fr-FR"/>
              </w:rPr>
            </w:pPr>
            <w:r w:rsidRPr="00365E14">
              <w:rPr>
                <w:lang w:val="fr-FR"/>
              </w:rPr>
              <w:t xml:space="preserve">En aucun cas, l’ensemble "jantes/pneus" ne peut dépasser un diamètre de 650 </w:t>
            </w:r>
            <w:proofErr w:type="spellStart"/>
            <w:r w:rsidRPr="00365E14">
              <w:rPr>
                <w:lang w:val="fr-FR"/>
              </w:rPr>
              <w:t>mm.</w:t>
            </w:r>
            <w:proofErr w:type="spellEnd"/>
          </w:p>
          <w:p w14:paraId="0DE6BFB2" w14:textId="77777777" w:rsidR="00C77766" w:rsidRPr="00365E14" w:rsidRDefault="00C77766" w:rsidP="00C77766">
            <w:pPr>
              <w:rPr>
                <w:lang w:val="fr-FR"/>
              </w:rPr>
            </w:pPr>
          </w:p>
          <w:p w14:paraId="6854C0F7" w14:textId="77777777" w:rsidR="00C77766" w:rsidRPr="00365E14" w:rsidRDefault="00C77766" w:rsidP="00C77766">
            <w:pPr>
              <w:pStyle w:val="ArticlePoint"/>
              <w:numPr>
                <w:ilvl w:val="0"/>
                <w:numId w:val="12"/>
              </w:numPr>
              <w:ind w:left="142" w:hanging="142"/>
              <w:rPr>
                <w:lang w:val="fr-FR"/>
              </w:rPr>
            </w:pPr>
            <w:r w:rsidRPr="00365E14">
              <w:rPr>
                <w:lang w:val="fr-FR"/>
              </w:rPr>
              <w:t>Méthode de production et matériau autorisés pour les jantes :</w:t>
            </w:r>
          </w:p>
          <w:p w14:paraId="167BB181" w14:textId="77777777" w:rsidR="00C77766" w:rsidRPr="00365E14" w:rsidRDefault="00C77766" w:rsidP="00C77766">
            <w:pPr>
              <w:pStyle w:val="ArticlePoint"/>
              <w:numPr>
                <w:ilvl w:val="0"/>
                <w:numId w:val="14"/>
              </w:numPr>
              <w:tabs>
                <w:tab w:val="right" w:pos="4253"/>
              </w:tabs>
              <w:ind w:left="284" w:hanging="142"/>
              <w:rPr>
                <w:lang w:val="fr-FR"/>
              </w:rPr>
            </w:pPr>
            <w:r w:rsidRPr="00365E14">
              <w:rPr>
                <w:lang w:val="fr-FR"/>
              </w:rPr>
              <w:t>Aluminium coulé et forgé</w:t>
            </w:r>
          </w:p>
          <w:p w14:paraId="22555950" w14:textId="77777777" w:rsidR="00C77766" w:rsidRPr="00365E14" w:rsidRDefault="00C77766" w:rsidP="00C77766">
            <w:pPr>
              <w:pStyle w:val="ArticlePoint"/>
              <w:numPr>
                <w:ilvl w:val="0"/>
                <w:numId w:val="14"/>
              </w:numPr>
              <w:tabs>
                <w:tab w:val="right" w:pos="4253"/>
              </w:tabs>
              <w:ind w:left="284" w:hanging="142"/>
              <w:rPr>
                <w:lang w:val="fr-FR"/>
              </w:rPr>
            </w:pPr>
            <w:r w:rsidRPr="00365E14">
              <w:rPr>
                <w:lang w:val="fr-FR"/>
              </w:rPr>
              <w:t>Magnésium coulé et forgé</w:t>
            </w:r>
          </w:p>
          <w:p w14:paraId="3F50156C" w14:textId="77777777" w:rsidR="00C77766" w:rsidRPr="00365E14" w:rsidRDefault="00C77766" w:rsidP="00C77766">
            <w:pPr>
              <w:rPr>
                <w:lang w:val="fr-FR"/>
              </w:rPr>
            </w:pPr>
          </w:p>
          <w:p w14:paraId="7E52B562" w14:textId="77777777" w:rsidR="00C77766" w:rsidRPr="00365E14" w:rsidRDefault="00C77766" w:rsidP="00C77766">
            <w:pPr>
              <w:pStyle w:val="ArticlePoint"/>
              <w:numPr>
                <w:ilvl w:val="0"/>
                <w:numId w:val="12"/>
              </w:numPr>
              <w:ind w:left="142" w:hanging="142"/>
              <w:rPr>
                <w:lang w:val="fr-FR"/>
              </w:rPr>
            </w:pPr>
            <w:r w:rsidRPr="00365E14">
              <w:rPr>
                <w:rFonts w:eastAsiaTheme="minorHAnsi"/>
                <w:lang w:val="fr-FR"/>
              </w:rPr>
              <w:t>Le</w:t>
            </w:r>
            <w:r w:rsidRPr="00365E14">
              <w:rPr>
                <w:lang w:val="fr-FR"/>
              </w:rPr>
              <w:t xml:space="preserve"> poids minimum d’une jante est de :</w:t>
            </w:r>
          </w:p>
          <w:p w14:paraId="4605790C" w14:textId="6CBC41EE" w:rsidR="00C77766" w:rsidRPr="00365E14" w:rsidRDefault="00C77766" w:rsidP="00C77766">
            <w:pPr>
              <w:pStyle w:val="ArticlePoint"/>
              <w:numPr>
                <w:ilvl w:val="0"/>
                <w:numId w:val="14"/>
              </w:numPr>
              <w:tabs>
                <w:tab w:val="right" w:pos="4253"/>
              </w:tabs>
              <w:ind w:left="284" w:hanging="142"/>
              <w:rPr>
                <w:lang w:val="fr-FR"/>
              </w:rPr>
            </w:pPr>
            <w:r w:rsidRPr="00365E14">
              <w:rPr>
                <w:lang w:val="fr-FR"/>
              </w:rPr>
              <w:t xml:space="preserve">7.5 kg pour les </w:t>
            </w:r>
            <w:r w:rsidR="007F2996" w:rsidRPr="00365E14">
              <w:t>RX1</w:t>
            </w:r>
            <w:r w:rsidRPr="00365E14">
              <w:rPr>
                <w:lang w:val="fr-FR"/>
              </w:rPr>
              <w:t xml:space="preserve"> et </w:t>
            </w:r>
            <w:r w:rsidR="00AD4757" w:rsidRPr="00365E14">
              <w:t>RX4</w:t>
            </w:r>
          </w:p>
          <w:p w14:paraId="5B01925B" w14:textId="3B7F8DA6" w:rsidR="00C77766" w:rsidRPr="00365E14" w:rsidRDefault="00C77766" w:rsidP="00C77766">
            <w:pPr>
              <w:pStyle w:val="ArticlePoint"/>
              <w:numPr>
                <w:ilvl w:val="0"/>
                <w:numId w:val="14"/>
              </w:numPr>
              <w:tabs>
                <w:tab w:val="right" w:pos="4253"/>
              </w:tabs>
              <w:ind w:left="284" w:hanging="142"/>
              <w:rPr>
                <w:lang w:val="fr-FR"/>
              </w:rPr>
            </w:pPr>
            <w:r w:rsidRPr="00365E14">
              <w:rPr>
                <w:lang w:val="fr-FR"/>
              </w:rPr>
              <w:t xml:space="preserve">6.5 kg pour les </w:t>
            </w:r>
            <w:r w:rsidR="007F2996" w:rsidRPr="00365E14">
              <w:t>RX3</w:t>
            </w:r>
          </w:p>
        </w:tc>
        <w:tc>
          <w:tcPr>
            <w:tcW w:w="4535" w:type="dxa"/>
            <w:shd w:val="clear" w:color="auto" w:fill="auto"/>
          </w:tcPr>
          <w:p w14:paraId="66589475" w14:textId="64C195D0" w:rsidR="00C77766" w:rsidRPr="00365E14" w:rsidRDefault="00C77766" w:rsidP="00C77766">
            <w:pPr>
              <w:pStyle w:val="Article-bis"/>
              <w:rPr>
                <w:b w:val="0"/>
                <w:i w:val="0"/>
                <w:u w:val="single"/>
                <w:lang w:val="en-GB"/>
              </w:rPr>
            </w:pPr>
            <w:r w:rsidRPr="00365E14">
              <w:rPr>
                <w:b w:val="0"/>
                <w:i w:val="0"/>
                <w:u w:val="single"/>
                <w:lang w:val="en-GB"/>
              </w:rPr>
              <w:t xml:space="preserve">For </w:t>
            </w:r>
            <w:r w:rsidR="007F2996" w:rsidRPr="00365E14">
              <w:rPr>
                <w:b w:val="0"/>
                <w:i w:val="0"/>
                <w:u w:val="single"/>
                <w:lang w:val="en-GB"/>
              </w:rPr>
              <w:t>RX1</w:t>
            </w:r>
            <w:r w:rsidRPr="00365E14">
              <w:rPr>
                <w:b w:val="0"/>
                <w:i w:val="0"/>
                <w:u w:val="single"/>
                <w:lang w:val="en-GB"/>
              </w:rPr>
              <w:t xml:space="preserve">, </w:t>
            </w:r>
            <w:r w:rsidR="007F2996" w:rsidRPr="00365E14">
              <w:rPr>
                <w:b w:val="0"/>
                <w:i w:val="0"/>
                <w:u w:val="single"/>
                <w:lang w:val="en-GB"/>
              </w:rPr>
              <w:t>RX3</w:t>
            </w:r>
            <w:r w:rsidRPr="00365E14">
              <w:rPr>
                <w:b w:val="0"/>
                <w:i w:val="0"/>
                <w:u w:val="single"/>
                <w:lang w:val="en-GB"/>
              </w:rPr>
              <w:t xml:space="preserve"> and </w:t>
            </w:r>
            <w:r w:rsidR="00AD4757" w:rsidRPr="00365E14">
              <w:rPr>
                <w:b w:val="0"/>
                <w:i w:val="0"/>
                <w:u w:val="single"/>
                <w:lang w:val="en-GB"/>
              </w:rPr>
              <w:t>RX4</w:t>
            </w:r>
          </w:p>
          <w:p w14:paraId="6F443FD1" w14:textId="77777777" w:rsidR="00C77766" w:rsidRPr="00365E14" w:rsidRDefault="00C77766" w:rsidP="00C77766">
            <w:pPr>
              <w:rPr>
                <w:lang w:val="en-GB"/>
              </w:rPr>
            </w:pPr>
            <w:r w:rsidRPr="00365E14">
              <w:rPr>
                <w:lang w:val="en-GB"/>
              </w:rPr>
              <w:t>The complete wheel (flange + rim + inflated tyre) must always fit inside a U-shaped gauge of which the extremities are 250 mm apart, the measurement to be made on an unloaded part of the tyre.</w:t>
            </w:r>
          </w:p>
          <w:p w14:paraId="285123AC" w14:textId="77777777" w:rsidR="00C77766" w:rsidRPr="00365E14" w:rsidRDefault="00C77766" w:rsidP="00C77766">
            <w:pPr>
              <w:rPr>
                <w:lang w:val="en-GB"/>
              </w:rPr>
            </w:pPr>
          </w:p>
          <w:p w14:paraId="4BD242F1" w14:textId="77777777" w:rsidR="00C77766" w:rsidRPr="00365E14" w:rsidRDefault="00C77766" w:rsidP="00C77766">
            <w:pPr>
              <w:rPr>
                <w:lang w:val="en-GB"/>
              </w:rPr>
            </w:pPr>
            <w:r w:rsidRPr="00365E14">
              <w:rPr>
                <w:lang w:val="en-GB"/>
              </w:rPr>
              <w:t>The diameter of the rim is free but may not exceed 18".</w:t>
            </w:r>
          </w:p>
          <w:p w14:paraId="5C5F0000" w14:textId="77777777" w:rsidR="00C77766" w:rsidRPr="00365E14" w:rsidRDefault="00C77766" w:rsidP="00C77766">
            <w:pPr>
              <w:rPr>
                <w:lang w:val="en-GB"/>
              </w:rPr>
            </w:pPr>
          </w:p>
          <w:p w14:paraId="438FE1C8" w14:textId="679DA520" w:rsidR="00C77766" w:rsidRPr="00365E14" w:rsidRDefault="00C77766" w:rsidP="00C77766">
            <w:pPr>
              <w:rPr>
                <w:lang w:val="en-GB"/>
              </w:rPr>
            </w:pPr>
            <w:r w:rsidRPr="00365E14">
              <w:rPr>
                <w:lang w:val="en-GB"/>
              </w:rPr>
              <w:t>Under no circumstances may the "rims/tyres" assembly exceed a diameter of 650 mm.</w:t>
            </w:r>
          </w:p>
          <w:p w14:paraId="01D59113" w14:textId="77777777" w:rsidR="00C77766" w:rsidRPr="00365E14" w:rsidRDefault="00C77766" w:rsidP="00C77766">
            <w:pPr>
              <w:rPr>
                <w:lang w:val="en-GB"/>
              </w:rPr>
            </w:pPr>
          </w:p>
          <w:p w14:paraId="792B2A17" w14:textId="77777777" w:rsidR="00C77766" w:rsidRPr="00365E14" w:rsidRDefault="00C77766" w:rsidP="00C77766">
            <w:pPr>
              <w:pStyle w:val="ArticlePoint"/>
              <w:numPr>
                <w:ilvl w:val="0"/>
                <w:numId w:val="12"/>
              </w:numPr>
              <w:ind w:left="142" w:hanging="142"/>
              <w:rPr>
                <w:lang w:val="en-GB"/>
              </w:rPr>
            </w:pPr>
            <w:r w:rsidRPr="00365E14">
              <w:rPr>
                <w:lang w:val="en-GB"/>
              </w:rPr>
              <w:t>Permitted rim material and production method :</w:t>
            </w:r>
          </w:p>
          <w:p w14:paraId="07FAAA4C" w14:textId="77777777" w:rsidR="00C77766" w:rsidRPr="00365E14" w:rsidRDefault="00C77766" w:rsidP="00C77766">
            <w:pPr>
              <w:pStyle w:val="ArticlePoint"/>
              <w:numPr>
                <w:ilvl w:val="0"/>
                <w:numId w:val="14"/>
              </w:numPr>
              <w:tabs>
                <w:tab w:val="right" w:pos="4253"/>
              </w:tabs>
              <w:ind w:left="284" w:hanging="142"/>
              <w:rPr>
                <w:lang w:val="en-GB"/>
              </w:rPr>
            </w:pPr>
            <w:r w:rsidRPr="00365E14">
              <w:rPr>
                <w:lang w:val="en-GB"/>
              </w:rPr>
              <w:t>Cast and forged aluminium</w:t>
            </w:r>
          </w:p>
          <w:p w14:paraId="3663EC6B" w14:textId="77777777" w:rsidR="00C77766" w:rsidRPr="00365E14" w:rsidRDefault="00C77766" w:rsidP="00C77766">
            <w:pPr>
              <w:pStyle w:val="ArticlePoint"/>
              <w:numPr>
                <w:ilvl w:val="0"/>
                <w:numId w:val="14"/>
              </w:numPr>
              <w:tabs>
                <w:tab w:val="right" w:pos="4253"/>
              </w:tabs>
              <w:ind w:left="284" w:hanging="142"/>
              <w:rPr>
                <w:lang w:val="en-GB"/>
              </w:rPr>
            </w:pPr>
            <w:r w:rsidRPr="00365E14">
              <w:rPr>
                <w:lang w:val="en-GB"/>
              </w:rPr>
              <w:t>Cast and forged magnesium</w:t>
            </w:r>
          </w:p>
          <w:p w14:paraId="3271914D" w14:textId="77777777" w:rsidR="00C77766" w:rsidRPr="00365E14" w:rsidRDefault="00C77766" w:rsidP="00C77766">
            <w:pPr>
              <w:rPr>
                <w:lang w:val="en-GB"/>
              </w:rPr>
            </w:pPr>
          </w:p>
          <w:p w14:paraId="49DFF4F0" w14:textId="77777777" w:rsidR="00C77766" w:rsidRPr="00365E14" w:rsidRDefault="00C77766" w:rsidP="00C77766">
            <w:pPr>
              <w:pStyle w:val="ArticlePoint"/>
              <w:numPr>
                <w:ilvl w:val="0"/>
                <w:numId w:val="12"/>
              </w:numPr>
              <w:ind w:left="142" w:hanging="142"/>
              <w:rPr>
                <w:lang w:val="en-GB"/>
              </w:rPr>
            </w:pPr>
            <w:r w:rsidRPr="00365E14">
              <w:rPr>
                <w:lang w:val="en-GB"/>
              </w:rPr>
              <w:t>The minimum weight of a rim is :</w:t>
            </w:r>
          </w:p>
          <w:p w14:paraId="2FC47D58" w14:textId="38F5FFA1" w:rsidR="00C77766" w:rsidRPr="00365E14" w:rsidRDefault="00C77766" w:rsidP="00C77766">
            <w:pPr>
              <w:pStyle w:val="ArticlePoint"/>
              <w:numPr>
                <w:ilvl w:val="0"/>
                <w:numId w:val="14"/>
              </w:numPr>
              <w:tabs>
                <w:tab w:val="right" w:pos="4253"/>
              </w:tabs>
              <w:ind w:left="284" w:hanging="142"/>
              <w:rPr>
                <w:lang w:val="en-GB"/>
              </w:rPr>
            </w:pPr>
            <w:r w:rsidRPr="00365E14">
              <w:rPr>
                <w:lang w:val="en-GB"/>
              </w:rPr>
              <w:t xml:space="preserve">7.5 kg for </w:t>
            </w:r>
            <w:r w:rsidR="007F2996" w:rsidRPr="00365E14">
              <w:t>RX1</w:t>
            </w:r>
            <w:r w:rsidRPr="00365E14">
              <w:rPr>
                <w:lang w:val="en-GB"/>
              </w:rPr>
              <w:t xml:space="preserve"> and </w:t>
            </w:r>
            <w:r w:rsidR="00AD4757" w:rsidRPr="00365E14">
              <w:t>RX4</w:t>
            </w:r>
          </w:p>
          <w:p w14:paraId="200970DD" w14:textId="33D50036" w:rsidR="00C77766" w:rsidRPr="00365E14" w:rsidRDefault="00C77766" w:rsidP="00C77766">
            <w:pPr>
              <w:pStyle w:val="ArticlePoint"/>
              <w:numPr>
                <w:ilvl w:val="0"/>
                <w:numId w:val="14"/>
              </w:numPr>
              <w:tabs>
                <w:tab w:val="right" w:pos="4253"/>
              </w:tabs>
              <w:ind w:left="284" w:hanging="142"/>
              <w:rPr>
                <w:lang w:val="en-GB"/>
              </w:rPr>
            </w:pPr>
            <w:r w:rsidRPr="00365E14">
              <w:rPr>
                <w:lang w:val="en-GB"/>
              </w:rPr>
              <w:t xml:space="preserve">6.5 kg for </w:t>
            </w:r>
            <w:r w:rsidR="007F2996" w:rsidRPr="00365E14">
              <w:t>RX3</w:t>
            </w:r>
          </w:p>
        </w:tc>
      </w:tr>
      <w:tr w:rsidR="00C77766" w:rsidRPr="00365E14" w14:paraId="33C036D1" w14:textId="77777777" w:rsidTr="00CC23D4">
        <w:trPr>
          <w:jc w:val="center"/>
        </w:trPr>
        <w:tc>
          <w:tcPr>
            <w:tcW w:w="850" w:type="dxa"/>
            <w:shd w:val="clear" w:color="auto" w:fill="auto"/>
          </w:tcPr>
          <w:p w14:paraId="774CC33E" w14:textId="77777777" w:rsidR="00C77766" w:rsidRPr="00365E14" w:rsidRDefault="00C77766" w:rsidP="00C77766">
            <w:pPr>
              <w:pStyle w:val="Article"/>
            </w:pPr>
            <w:r w:rsidRPr="00365E14">
              <w:t>9.2</w:t>
            </w:r>
          </w:p>
        </w:tc>
        <w:tc>
          <w:tcPr>
            <w:tcW w:w="4535" w:type="dxa"/>
            <w:shd w:val="clear" w:color="auto" w:fill="auto"/>
          </w:tcPr>
          <w:p w14:paraId="56EB0C5F" w14:textId="77777777" w:rsidR="00C77766" w:rsidRPr="00365E14" w:rsidRDefault="00C77766" w:rsidP="00C77766">
            <w:pPr>
              <w:pStyle w:val="Article"/>
            </w:pPr>
            <w:r w:rsidRPr="00365E14">
              <w:t>Pneumatiques</w:t>
            </w:r>
          </w:p>
        </w:tc>
        <w:tc>
          <w:tcPr>
            <w:tcW w:w="4535" w:type="dxa"/>
            <w:shd w:val="clear" w:color="auto" w:fill="auto"/>
          </w:tcPr>
          <w:p w14:paraId="12467341" w14:textId="77777777" w:rsidR="00C77766" w:rsidRPr="00365E14" w:rsidRDefault="00C77766" w:rsidP="00C77766">
            <w:pPr>
              <w:pStyle w:val="Article"/>
              <w:rPr>
                <w:lang w:val="en-GB"/>
              </w:rPr>
            </w:pPr>
            <w:r w:rsidRPr="00365E14">
              <w:rPr>
                <w:lang w:val="en-GB"/>
              </w:rPr>
              <w:t>Tyres</w:t>
            </w:r>
          </w:p>
        </w:tc>
      </w:tr>
      <w:tr w:rsidR="00C77766" w:rsidRPr="00412104" w14:paraId="3A857B96" w14:textId="77777777" w:rsidTr="00CC23D4">
        <w:trPr>
          <w:jc w:val="center"/>
        </w:trPr>
        <w:tc>
          <w:tcPr>
            <w:tcW w:w="850" w:type="dxa"/>
            <w:shd w:val="clear" w:color="auto" w:fill="auto"/>
          </w:tcPr>
          <w:p w14:paraId="7003BE39" w14:textId="77777777" w:rsidR="00C77766" w:rsidRPr="00365E14" w:rsidRDefault="00C77766" w:rsidP="00C77766"/>
        </w:tc>
        <w:tc>
          <w:tcPr>
            <w:tcW w:w="4535" w:type="dxa"/>
            <w:shd w:val="clear" w:color="auto" w:fill="auto"/>
          </w:tcPr>
          <w:p w14:paraId="5AA589CA" w14:textId="77777777" w:rsidR="00C77766" w:rsidRPr="00365E14" w:rsidRDefault="00C77766" w:rsidP="00C77766">
            <w:pPr>
              <w:rPr>
                <w:lang w:val="fr-FR"/>
              </w:rPr>
            </w:pPr>
            <w:r w:rsidRPr="00365E14">
              <w:rPr>
                <w:lang w:val="fr-FR"/>
              </w:rPr>
              <w:t>Les pneus slicks sont interdits.</w:t>
            </w:r>
          </w:p>
          <w:p w14:paraId="1BA3F89B" w14:textId="77777777" w:rsidR="00C77766" w:rsidRPr="00365E14" w:rsidRDefault="00C77766" w:rsidP="00C77766">
            <w:pPr>
              <w:rPr>
                <w:u w:val="single"/>
                <w:lang w:val="fr-FR"/>
              </w:rPr>
            </w:pPr>
            <w:r w:rsidRPr="00365E14">
              <w:rPr>
                <w:u w:val="single"/>
                <w:lang w:val="fr-FR"/>
              </w:rPr>
              <w:t>Les pneus suivants (taux d’</w:t>
            </w:r>
            <w:proofErr w:type="spellStart"/>
            <w:r w:rsidRPr="00365E14">
              <w:rPr>
                <w:u w:val="single"/>
                <w:lang w:val="fr-FR"/>
              </w:rPr>
              <w:t>entaillement</w:t>
            </w:r>
            <w:proofErr w:type="spellEnd"/>
            <w:r w:rsidRPr="00365E14">
              <w:rPr>
                <w:u w:val="single"/>
                <w:lang w:val="fr-FR"/>
              </w:rPr>
              <w:t xml:space="preserve"> inférieur à 25%) sont définis comme "pneus pour temps sec" :</w:t>
            </w:r>
          </w:p>
          <w:p w14:paraId="7C850D33" w14:textId="77777777" w:rsidR="00C77766" w:rsidRPr="00365E14" w:rsidRDefault="00C77766" w:rsidP="00C77766">
            <w:pPr>
              <w:rPr>
                <w:lang w:val="fr-FR"/>
              </w:rPr>
            </w:pPr>
            <w:r w:rsidRPr="00365E14">
              <w:rPr>
                <w:lang w:val="fr-FR"/>
              </w:rPr>
              <w:t>Les pneus sculptés sont acceptés sur la base d’un dessin de la sculpture homologué par la FIA.</w:t>
            </w:r>
          </w:p>
          <w:p w14:paraId="175854E4" w14:textId="77777777" w:rsidR="00C77766" w:rsidRPr="00365E14" w:rsidRDefault="00C77766" w:rsidP="00C77766">
            <w:pPr>
              <w:rPr>
                <w:lang w:val="fr-FR"/>
              </w:rPr>
            </w:pPr>
            <w:r w:rsidRPr="00365E14">
              <w:rPr>
                <w:lang w:val="fr-FR"/>
              </w:rPr>
              <w:t>Cette sculpture doit être moulée.</w:t>
            </w:r>
          </w:p>
          <w:p w14:paraId="32BD6FF1" w14:textId="77777777" w:rsidR="00C77766" w:rsidRPr="00365E14" w:rsidRDefault="00C77766" w:rsidP="00C77766">
            <w:pPr>
              <w:rPr>
                <w:lang w:val="fr-FR"/>
              </w:rPr>
            </w:pPr>
            <w:r w:rsidRPr="00365E14">
              <w:rPr>
                <w:lang w:val="fr-FR"/>
              </w:rPr>
              <w:t>Pour les pneumatiques ayant un taux d’</w:t>
            </w:r>
            <w:proofErr w:type="spellStart"/>
            <w:r w:rsidRPr="00365E14">
              <w:rPr>
                <w:lang w:val="fr-FR"/>
              </w:rPr>
              <w:t>entaillement</w:t>
            </w:r>
            <w:proofErr w:type="spellEnd"/>
            <w:r w:rsidRPr="00365E14">
              <w:rPr>
                <w:lang w:val="fr-FR"/>
              </w:rPr>
              <w:t xml:space="preserve"> supérieur à 25%, le dessin est libre.</w:t>
            </w:r>
          </w:p>
          <w:p w14:paraId="287C4479" w14:textId="77777777" w:rsidR="00C77766" w:rsidRPr="00365E14" w:rsidRDefault="00C77766" w:rsidP="00C77766">
            <w:pPr>
              <w:rPr>
                <w:u w:val="single"/>
                <w:lang w:val="fr-FR"/>
              </w:rPr>
            </w:pPr>
            <w:r w:rsidRPr="00365E14">
              <w:rPr>
                <w:u w:val="single"/>
                <w:lang w:val="fr-FR"/>
              </w:rPr>
              <w:t>Le taux d’</w:t>
            </w:r>
            <w:proofErr w:type="spellStart"/>
            <w:r w:rsidRPr="00365E14">
              <w:rPr>
                <w:u w:val="single"/>
                <w:lang w:val="fr-FR"/>
              </w:rPr>
              <w:t>entaillement</w:t>
            </w:r>
            <w:proofErr w:type="spellEnd"/>
            <w:r w:rsidRPr="00365E14">
              <w:rPr>
                <w:u w:val="single"/>
                <w:lang w:val="fr-FR"/>
              </w:rPr>
              <w:t xml:space="preserve"> est calculé suivant le règlement suivant :</w:t>
            </w:r>
          </w:p>
        </w:tc>
        <w:tc>
          <w:tcPr>
            <w:tcW w:w="4535" w:type="dxa"/>
            <w:shd w:val="clear" w:color="auto" w:fill="auto"/>
          </w:tcPr>
          <w:p w14:paraId="425B9A38" w14:textId="77777777" w:rsidR="00C77766" w:rsidRPr="00365E14" w:rsidRDefault="00C77766" w:rsidP="00C77766">
            <w:pPr>
              <w:rPr>
                <w:lang w:val="en-GB"/>
              </w:rPr>
            </w:pPr>
            <w:r w:rsidRPr="00365E14">
              <w:rPr>
                <w:lang w:val="en-GB"/>
              </w:rPr>
              <w:t>Slick tyres are prohibited.</w:t>
            </w:r>
          </w:p>
          <w:p w14:paraId="4F381C07" w14:textId="77777777" w:rsidR="00C77766" w:rsidRPr="00365E14" w:rsidRDefault="00C77766" w:rsidP="00C77766">
            <w:pPr>
              <w:rPr>
                <w:u w:val="single"/>
                <w:lang w:val="en-GB"/>
              </w:rPr>
            </w:pPr>
            <w:r w:rsidRPr="00365E14">
              <w:rPr>
                <w:u w:val="single"/>
                <w:lang w:val="en-GB"/>
              </w:rPr>
              <w:t>The following tyres (grooving rate of less than 25%) are defined as "dry weather tyres" :</w:t>
            </w:r>
          </w:p>
          <w:p w14:paraId="36980F89" w14:textId="77777777" w:rsidR="00C77766" w:rsidRPr="00365E14" w:rsidRDefault="00C77766" w:rsidP="00C77766">
            <w:pPr>
              <w:rPr>
                <w:lang w:val="en-GB"/>
              </w:rPr>
            </w:pPr>
            <w:r w:rsidRPr="00365E14">
              <w:rPr>
                <w:lang w:val="en-GB"/>
              </w:rPr>
              <w:t>Grooved tyres are authorised on the basis of a tread pattern design homologated by the FIA.</w:t>
            </w:r>
          </w:p>
          <w:p w14:paraId="0298D031" w14:textId="77777777" w:rsidR="00C77766" w:rsidRPr="00365E14" w:rsidRDefault="00C77766" w:rsidP="00C77766">
            <w:pPr>
              <w:rPr>
                <w:lang w:val="en-GB"/>
              </w:rPr>
            </w:pPr>
            <w:r w:rsidRPr="00365E14">
              <w:rPr>
                <w:lang w:val="en-GB"/>
              </w:rPr>
              <w:t>This tread pattern must be moulded.</w:t>
            </w:r>
          </w:p>
          <w:p w14:paraId="3B779DF9" w14:textId="77777777" w:rsidR="00C77766" w:rsidRPr="00365E14" w:rsidRDefault="00C77766" w:rsidP="00C77766">
            <w:pPr>
              <w:rPr>
                <w:lang w:val="en-GB"/>
              </w:rPr>
            </w:pPr>
            <w:r w:rsidRPr="00365E14">
              <w:rPr>
                <w:lang w:val="en-GB"/>
              </w:rPr>
              <w:t>For tyres with a grooving rate of over 25%, the design is free.</w:t>
            </w:r>
          </w:p>
          <w:p w14:paraId="76F43FCF" w14:textId="77777777" w:rsidR="00C77766" w:rsidRPr="00365E14" w:rsidRDefault="00C77766" w:rsidP="00C77766">
            <w:pPr>
              <w:rPr>
                <w:lang w:val="en-GB"/>
              </w:rPr>
            </w:pPr>
          </w:p>
          <w:p w14:paraId="1340DDB1" w14:textId="77777777" w:rsidR="00C77766" w:rsidRPr="00365E14" w:rsidRDefault="00C77766" w:rsidP="00C77766">
            <w:pPr>
              <w:rPr>
                <w:u w:val="single"/>
                <w:lang w:val="en-GB"/>
              </w:rPr>
            </w:pPr>
            <w:r w:rsidRPr="00365E14">
              <w:rPr>
                <w:u w:val="single"/>
                <w:lang w:val="en-GB"/>
              </w:rPr>
              <w:t>The grooving rate is calculated in accordance with the following rule:</w:t>
            </w:r>
          </w:p>
        </w:tc>
      </w:tr>
      <w:tr w:rsidR="00C77766" w:rsidRPr="00412104" w14:paraId="070160BE" w14:textId="77777777" w:rsidTr="00CC23D4">
        <w:trPr>
          <w:jc w:val="center"/>
        </w:trPr>
        <w:tc>
          <w:tcPr>
            <w:tcW w:w="850" w:type="dxa"/>
            <w:shd w:val="clear" w:color="auto" w:fill="auto"/>
          </w:tcPr>
          <w:p w14:paraId="2DE2EA62" w14:textId="77777777" w:rsidR="00C77766" w:rsidRPr="00365E14" w:rsidRDefault="00C77766" w:rsidP="00F25BDF">
            <w:pPr>
              <w:pStyle w:val="Article"/>
              <w:jc w:val="center"/>
            </w:pPr>
            <w:r w:rsidRPr="00365E14">
              <w:t>9.2.1</w:t>
            </w:r>
          </w:p>
        </w:tc>
        <w:tc>
          <w:tcPr>
            <w:tcW w:w="4535" w:type="dxa"/>
            <w:shd w:val="clear" w:color="auto" w:fill="auto"/>
          </w:tcPr>
          <w:p w14:paraId="7546709D" w14:textId="77777777" w:rsidR="00C77766" w:rsidRPr="00365E14" w:rsidRDefault="00C77766" w:rsidP="00C77766">
            <w:pPr>
              <w:pStyle w:val="Article"/>
            </w:pPr>
            <w:r w:rsidRPr="00365E14">
              <w:t>Définition de la surface de contrôle</w:t>
            </w:r>
          </w:p>
        </w:tc>
        <w:tc>
          <w:tcPr>
            <w:tcW w:w="4535" w:type="dxa"/>
            <w:shd w:val="clear" w:color="auto" w:fill="auto"/>
          </w:tcPr>
          <w:p w14:paraId="2A5B2E06" w14:textId="77777777" w:rsidR="00C77766" w:rsidRPr="00365E14" w:rsidRDefault="00C77766" w:rsidP="00C77766">
            <w:pPr>
              <w:pStyle w:val="Article"/>
              <w:rPr>
                <w:lang w:val="en-GB"/>
              </w:rPr>
            </w:pPr>
            <w:r w:rsidRPr="00365E14">
              <w:rPr>
                <w:lang w:val="en-GB"/>
              </w:rPr>
              <w:t>Definition of the control surface</w:t>
            </w:r>
          </w:p>
        </w:tc>
      </w:tr>
      <w:tr w:rsidR="00C77766" w:rsidRPr="00412104" w14:paraId="30849731" w14:textId="77777777" w:rsidTr="00CC23D4">
        <w:trPr>
          <w:jc w:val="center"/>
        </w:trPr>
        <w:tc>
          <w:tcPr>
            <w:tcW w:w="850" w:type="dxa"/>
            <w:shd w:val="clear" w:color="auto" w:fill="auto"/>
          </w:tcPr>
          <w:p w14:paraId="5AE91437" w14:textId="77777777" w:rsidR="00C77766" w:rsidRPr="00365E14" w:rsidRDefault="00C77766" w:rsidP="00C77766">
            <w:pPr>
              <w:rPr>
                <w:lang w:val="en-GB"/>
              </w:rPr>
            </w:pPr>
          </w:p>
        </w:tc>
        <w:tc>
          <w:tcPr>
            <w:tcW w:w="4535" w:type="dxa"/>
            <w:shd w:val="clear" w:color="auto" w:fill="auto"/>
          </w:tcPr>
          <w:p w14:paraId="3AB96EDA" w14:textId="77777777" w:rsidR="00C77766" w:rsidRPr="00365E14" w:rsidRDefault="00C77766" w:rsidP="00C77766">
            <w:pPr>
              <w:rPr>
                <w:lang w:val="fr-FR"/>
              </w:rPr>
            </w:pPr>
            <w:r w:rsidRPr="00365E14">
              <w:rPr>
                <w:lang w:val="fr-FR"/>
              </w:rPr>
              <w:t>Bande de roulement d’une largeur de 170 mm (85 mm de part et d’autre de l’axe du pneu) et d’une circonférence de 140 </w:t>
            </w:r>
            <w:proofErr w:type="spellStart"/>
            <w:r w:rsidRPr="00365E14">
              <w:rPr>
                <w:lang w:val="fr-FR"/>
              </w:rPr>
              <w:t>mm.</w:t>
            </w:r>
            <w:proofErr w:type="spellEnd"/>
          </w:p>
          <w:p w14:paraId="76DE781C" w14:textId="77777777" w:rsidR="00C77766" w:rsidRPr="00365E14" w:rsidRDefault="00C77766" w:rsidP="00C77766">
            <w:pPr>
              <w:rPr>
                <w:lang w:val="fr-FR"/>
              </w:rPr>
            </w:pPr>
            <w:r w:rsidRPr="00365E14">
              <w:rPr>
                <w:lang w:val="fr-FR"/>
              </w:rPr>
              <w:t>Dans cette zone, la surface occupée par des rainures d’au moins 2 mm de largeur doit occuper au minimum 17% de la surface totale.</w:t>
            </w:r>
          </w:p>
          <w:p w14:paraId="4FB2BEFC" w14:textId="77777777" w:rsidR="00C77766" w:rsidRPr="00365E14" w:rsidRDefault="00C77766" w:rsidP="00C77766">
            <w:pPr>
              <w:rPr>
                <w:lang w:val="fr-FR"/>
              </w:rPr>
            </w:pPr>
            <w:r w:rsidRPr="00365E14">
              <w:rPr>
                <w:lang w:val="fr-FR"/>
              </w:rPr>
              <w:t>Pour les pneumatiques moulés, lorsqu’ils sont neufs, la profondeur des rainures doit être de 5.5 mm minimum (voir Dessin 279-5).</w:t>
            </w:r>
          </w:p>
        </w:tc>
        <w:tc>
          <w:tcPr>
            <w:tcW w:w="4535" w:type="dxa"/>
            <w:shd w:val="clear" w:color="auto" w:fill="auto"/>
          </w:tcPr>
          <w:p w14:paraId="1755AA48" w14:textId="77777777" w:rsidR="00C77766" w:rsidRPr="00365E14" w:rsidRDefault="00C77766" w:rsidP="00C77766">
            <w:pPr>
              <w:rPr>
                <w:lang w:val="en-GB"/>
              </w:rPr>
            </w:pPr>
            <w:r w:rsidRPr="00365E14">
              <w:rPr>
                <w:lang w:val="en-GB"/>
              </w:rPr>
              <w:t>Tread pattern with a width of 170 mm (85 mm each side of the tyre centreline) and a circumference of 140 mm.</w:t>
            </w:r>
          </w:p>
          <w:p w14:paraId="4C7252BD" w14:textId="77777777" w:rsidR="00C77766" w:rsidRPr="00365E14" w:rsidRDefault="00C77766" w:rsidP="00C77766">
            <w:pPr>
              <w:rPr>
                <w:lang w:val="en-GB"/>
              </w:rPr>
            </w:pPr>
            <w:r w:rsidRPr="00365E14">
              <w:rPr>
                <w:lang w:val="en-GB"/>
              </w:rPr>
              <w:t>In this area, the surface taken up by grooves at least 2 mm wide must occupy at least 17% of the total surface.</w:t>
            </w:r>
          </w:p>
          <w:p w14:paraId="58DCFA8B" w14:textId="77777777" w:rsidR="00C77766" w:rsidRPr="00365E14" w:rsidRDefault="00C77766" w:rsidP="00C77766">
            <w:pPr>
              <w:rPr>
                <w:lang w:val="en-GB"/>
              </w:rPr>
            </w:pPr>
            <w:r w:rsidRPr="00365E14">
              <w:rPr>
                <w:lang w:val="en-GB"/>
              </w:rPr>
              <w:t>The depth of the grooves must be at least 5.5 mm for moulded tyres when new (see Drawing 279-5).</w:t>
            </w:r>
          </w:p>
        </w:tc>
      </w:tr>
      <w:tr w:rsidR="00C77766" w:rsidRPr="00365E14" w14:paraId="37844674" w14:textId="77777777" w:rsidTr="00C354EC">
        <w:trPr>
          <w:jc w:val="center"/>
        </w:trPr>
        <w:tc>
          <w:tcPr>
            <w:tcW w:w="850" w:type="dxa"/>
            <w:shd w:val="clear" w:color="auto" w:fill="auto"/>
          </w:tcPr>
          <w:p w14:paraId="69A8ED78" w14:textId="77777777" w:rsidR="00C77766" w:rsidRPr="00365E14" w:rsidRDefault="00C77766" w:rsidP="00C77766">
            <w:pPr>
              <w:rPr>
                <w:lang w:val="en-GB"/>
              </w:rPr>
            </w:pPr>
          </w:p>
        </w:tc>
        <w:tc>
          <w:tcPr>
            <w:tcW w:w="9070" w:type="dxa"/>
            <w:gridSpan w:val="2"/>
            <w:shd w:val="clear" w:color="auto" w:fill="auto"/>
          </w:tcPr>
          <w:p w14:paraId="10AAF70E" w14:textId="77777777" w:rsidR="00C77766" w:rsidRPr="00365E14" w:rsidRDefault="00C77766" w:rsidP="00C77766">
            <w:pPr>
              <w:pStyle w:val="Dessin"/>
            </w:pPr>
            <w:r w:rsidRPr="00365E14">
              <w:object w:dxaOrig="18120" w:dyaOrig="11460" w14:anchorId="4EF8CF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107.5pt" o:ole="">
                  <v:imagedata r:id="rId21" o:title="" croptop="18545f" cropbottom="14589f" cropleft="13820f" cropright="19028f"/>
                </v:shape>
                <o:OLEObject Type="Embed" ProgID="AutoCAD" ShapeID="_x0000_i1025" DrawAspect="Content" ObjectID="_1741439355" r:id="rId22"/>
              </w:object>
            </w:r>
          </w:p>
          <w:p w14:paraId="09D47B21" w14:textId="77777777" w:rsidR="00C77766" w:rsidRPr="00365E14" w:rsidRDefault="00C77766" w:rsidP="00C77766">
            <w:pPr>
              <w:pStyle w:val="Dessin"/>
            </w:pPr>
            <w:r w:rsidRPr="00365E14">
              <w:t>279-5</w:t>
            </w:r>
          </w:p>
        </w:tc>
      </w:tr>
      <w:tr w:rsidR="00C77766" w:rsidRPr="00365E14" w14:paraId="0B2B3F26" w14:textId="77777777" w:rsidTr="00CC23D4">
        <w:trPr>
          <w:jc w:val="center"/>
        </w:trPr>
        <w:tc>
          <w:tcPr>
            <w:tcW w:w="850" w:type="dxa"/>
            <w:shd w:val="clear" w:color="auto" w:fill="auto"/>
          </w:tcPr>
          <w:p w14:paraId="688FA316" w14:textId="77777777" w:rsidR="00C77766" w:rsidRPr="00365E14" w:rsidRDefault="00C77766" w:rsidP="00C77766">
            <w:pPr>
              <w:rPr>
                <w:lang w:val="en-GB"/>
              </w:rPr>
            </w:pPr>
          </w:p>
        </w:tc>
        <w:tc>
          <w:tcPr>
            <w:tcW w:w="4535" w:type="dxa"/>
            <w:shd w:val="clear" w:color="auto" w:fill="auto"/>
          </w:tcPr>
          <w:tbl>
            <w:tblPr>
              <w:tblStyle w:val="TableGrid"/>
              <w:tblW w:w="4251"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top w:w="85" w:type="dxa"/>
                <w:left w:w="85" w:type="dxa"/>
                <w:bottom w:w="85" w:type="dxa"/>
                <w:right w:w="85" w:type="dxa"/>
              </w:tblCellMar>
              <w:tblLook w:val="04A0" w:firstRow="1" w:lastRow="0" w:firstColumn="1" w:lastColumn="0" w:noHBand="0" w:noVBand="1"/>
            </w:tblPr>
            <w:tblGrid>
              <w:gridCol w:w="850"/>
              <w:gridCol w:w="1417"/>
              <w:gridCol w:w="850"/>
              <w:gridCol w:w="1134"/>
            </w:tblGrid>
            <w:tr w:rsidR="00C77766" w:rsidRPr="00365E14" w14:paraId="6A0A9AFB" w14:textId="77777777" w:rsidTr="009269D2">
              <w:tc>
                <w:tcPr>
                  <w:tcW w:w="850" w:type="dxa"/>
                </w:tcPr>
                <w:p w14:paraId="69705FC0" w14:textId="77777777" w:rsidR="00C77766" w:rsidRPr="00365E14" w:rsidRDefault="00C77766" w:rsidP="00C77766">
                  <w:pPr>
                    <w:jc w:val="center"/>
                    <w:rPr>
                      <w:lang w:val="fr-FR"/>
                    </w:rPr>
                  </w:pPr>
                </w:p>
              </w:tc>
              <w:tc>
                <w:tcPr>
                  <w:tcW w:w="1417" w:type="dxa"/>
                </w:tcPr>
                <w:p w14:paraId="17164403" w14:textId="77777777" w:rsidR="00C77766" w:rsidRPr="00365E14" w:rsidRDefault="00C77766" w:rsidP="00C77766">
                  <w:pPr>
                    <w:jc w:val="center"/>
                    <w:rPr>
                      <w:lang w:val="fr-FR"/>
                    </w:rPr>
                  </w:pPr>
                  <w:r w:rsidRPr="00365E14">
                    <w:rPr>
                      <w:lang w:val="fr-FR"/>
                    </w:rPr>
                    <w:t>Largeur x longueur</w:t>
                  </w:r>
                </w:p>
              </w:tc>
              <w:tc>
                <w:tcPr>
                  <w:tcW w:w="850" w:type="dxa"/>
                  <w:vAlign w:val="center"/>
                </w:tcPr>
                <w:p w14:paraId="4C3BD2D9" w14:textId="77777777" w:rsidR="00C77766" w:rsidRPr="00365E14" w:rsidRDefault="00C77766" w:rsidP="00C77766">
                  <w:pPr>
                    <w:jc w:val="center"/>
                    <w:rPr>
                      <w:lang w:val="fr-FR"/>
                    </w:rPr>
                  </w:pPr>
                  <w:r w:rsidRPr="00365E14">
                    <w:rPr>
                      <w:lang w:val="fr-FR"/>
                    </w:rPr>
                    <w:t>Surface</w:t>
                  </w:r>
                </w:p>
              </w:tc>
              <w:tc>
                <w:tcPr>
                  <w:tcW w:w="1134" w:type="dxa"/>
                  <w:vAlign w:val="center"/>
                </w:tcPr>
                <w:p w14:paraId="2E14ABAB" w14:textId="77777777" w:rsidR="00C77766" w:rsidRPr="00365E14" w:rsidRDefault="00C77766" w:rsidP="00C77766">
                  <w:pPr>
                    <w:jc w:val="center"/>
                    <w:rPr>
                      <w:lang w:val="fr-FR"/>
                    </w:rPr>
                  </w:pPr>
                  <w:r w:rsidRPr="00365E14">
                    <w:rPr>
                      <w:lang w:val="fr-FR"/>
                    </w:rPr>
                    <w:t>Taux de 25%</w:t>
                  </w:r>
                </w:p>
              </w:tc>
            </w:tr>
            <w:tr w:rsidR="00C77766" w:rsidRPr="00365E14" w14:paraId="61802717" w14:textId="77777777" w:rsidTr="009269D2">
              <w:tc>
                <w:tcPr>
                  <w:tcW w:w="850" w:type="dxa"/>
                </w:tcPr>
                <w:p w14:paraId="33E8838C" w14:textId="77777777" w:rsidR="00C77766" w:rsidRPr="00365E14" w:rsidRDefault="00C77766" w:rsidP="00C77766">
                  <w:pPr>
                    <w:jc w:val="center"/>
                    <w:rPr>
                      <w:lang w:val="fr-FR"/>
                    </w:rPr>
                  </w:pPr>
                  <w:r w:rsidRPr="00365E14">
                    <w:rPr>
                      <w:lang w:val="fr-FR"/>
                    </w:rPr>
                    <w:t>9.5"</w:t>
                  </w:r>
                </w:p>
              </w:tc>
              <w:tc>
                <w:tcPr>
                  <w:tcW w:w="1417" w:type="dxa"/>
                </w:tcPr>
                <w:p w14:paraId="7A0B6F11" w14:textId="77777777" w:rsidR="00C77766" w:rsidRPr="00365E14" w:rsidRDefault="00C77766" w:rsidP="00C77766">
                  <w:pPr>
                    <w:jc w:val="center"/>
                    <w:rPr>
                      <w:lang w:val="fr-FR"/>
                    </w:rPr>
                  </w:pPr>
                  <w:r w:rsidRPr="00365E14">
                    <w:rPr>
                      <w:lang w:val="fr-FR"/>
                    </w:rPr>
                    <w:t>180x140</w:t>
                  </w:r>
                </w:p>
              </w:tc>
              <w:tc>
                <w:tcPr>
                  <w:tcW w:w="850" w:type="dxa"/>
                </w:tcPr>
                <w:p w14:paraId="23B0DDE2" w14:textId="77777777" w:rsidR="00C77766" w:rsidRPr="00365E14" w:rsidRDefault="00C77766" w:rsidP="00C77766">
                  <w:pPr>
                    <w:jc w:val="center"/>
                    <w:rPr>
                      <w:lang w:val="fr-FR"/>
                    </w:rPr>
                  </w:pPr>
                  <w:r w:rsidRPr="00365E14">
                    <w:rPr>
                      <w:lang w:val="fr-FR"/>
                    </w:rPr>
                    <w:t>25</w:t>
                  </w:r>
                  <w:r w:rsidR="000A667F" w:rsidRPr="00365E14">
                    <w:rPr>
                      <w:lang w:val="fr-FR"/>
                    </w:rPr>
                    <w:t xml:space="preserve"> </w:t>
                  </w:r>
                  <w:r w:rsidRPr="00365E14">
                    <w:rPr>
                      <w:lang w:val="fr-FR"/>
                    </w:rPr>
                    <w:t>200</w:t>
                  </w:r>
                </w:p>
              </w:tc>
              <w:tc>
                <w:tcPr>
                  <w:tcW w:w="1134" w:type="dxa"/>
                </w:tcPr>
                <w:p w14:paraId="533CE092" w14:textId="77777777" w:rsidR="00C77766" w:rsidRPr="00365E14" w:rsidRDefault="00C77766" w:rsidP="00C77766">
                  <w:pPr>
                    <w:jc w:val="center"/>
                    <w:rPr>
                      <w:lang w:val="fr-FR"/>
                    </w:rPr>
                  </w:pPr>
                  <w:r w:rsidRPr="00365E14">
                    <w:rPr>
                      <w:lang w:val="fr-FR"/>
                    </w:rPr>
                    <w:t>6</w:t>
                  </w:r>
                  <w:r w:rsidR="000A667F" w:rsidRPr="00365E14">
                    <w:rPr>
                      <w:lang w:val="fr-FR"/>
                    </w:rPr>
                    <w:t xml:space="preserve"> </w:t>
                  </w:r>
                  <w:r w:rsidRPr="00365E14">
                    <w:rPr>
                      <w:lang w:val="fr-FR"/>
                    </w:rPr>
                    <w:t>300</w:t>
                  </w:r>
                </w:p>
              </w:tc>
            </w:tr>
            <w:tr w:rsidR="00C77766" w:rsidRPr="00365E14" w14:paraId="33BCAD0E" w14:textId="77777777" w:rsidTr="009269D2">
              <w:tc>
                <w:tcPr>
                  <w:tcW w:w="850" w:type="dxa"/>
                </w:tcPr>
                <w:p w14:paraId="0C688655" w14:textId="77777777" w:rsidR="00C77766" w:rsidRPr="00365E14" w:rsidRDefault="00C77766" w:rsidP="00C77766">
                  <w:pPr>
                    <w:jc w:val="center"/>
                    <w:rPr>
                      <w:lang w:val="fr-FR"/>
                    </w:rPr>
                  </w:pPr>
                  <w:r w:rsidRPr="00365E14">
                    <w:rPr>
                      <w:lang w:val="fr-FR"/>
                    </w:rPr>
                    <w:t>9"</w:t>
                  </w:r>
                </w:p>
              </w:tc>
              <w:tc>
                <w:tcPr>
                  <w:tcW w:w="1417" w:type="dxa"/>
                </w:tcPr>
                <w:p w14:paraId="20F630B7" w14:textId="77777777" w:rsidR="00C77766" w:rsidRPr="00365E14" w:rsidRDefault="00C77766" w:rsidP="00C77766">
                  <w:pPr>
                    <w:jc w:val="center"/>
                    <w:rPr>
                      <w:lang w:val="fr-FR"/>
                    </w:rPr>
                  </w:pPr>
                  <w:r w:rsidRPr="00365E14">
                    <w:rPr>
                      <w:lang w:val="fr-FR"/>
                    </w:rPr>
                    <w:t>170x140</w:t>
                  </w:r>
                </w:p>
              </w:tc>
              <w:tc>
                <w:tcPr>
                  <w:tcW w:w="850" w:type="dxa"/>
                </w:tcPr>
                <w:p w14:paraId="1FB79B0C" w14:textId="77777777" w:rsidR="00C77766" w:rsidRPr="00365E14" w:rsidRDefault="00C77766" w:rsidP="00C77766">
                  <w:pPr>
                    <w:jc w:val="center"/>
                    <w:rPr>
                      <w:lang w:val="fr-FR"/>
                    </w:rPr>
                  </w:pPr>
                  <w:r w:rsidRPr="00365E14">
                    <w:rPr>
                      <w:lang w:val="fr-FR"/>
                    </w:rPr>
                    <w:t>23</w:t>
                  </w:r>
                  <w:r w:rsidR="000A667F" w:rsidRPr="00365E14">
                    <w:rPr>
                      <w:lang w:val="fr-FR"/>
                    </w:rPr>
                    <w:t xml:space="preserve"> </w:t>
                  </w:r>
                  <w:r w:rsidRPr="00365E14">
                    <w:rPr>
                      <w:lang w:val="fr-FR"/>
                    </w:rPr>
                    <w:t>800</w:t>
                  </w:r>
                </w:p>
              </w:tc>
              <w:tc>
                <w:tcPr>
                  <w:tcW w:w="1134" w:type="dxa"/>
                </w:tcPr>
                <w:p w14:paraId="61C3E889" w14:textId="77777777" w:rsidR="00C77766" w:rsidRPr="00365E14" w:rsidRDefault="00C77766" w:rsidP="00C77766">
                  <w:pPr>
                    <w:jc w:val="center"/>
                    <w:rPr>
                      <w:lang w:val="fr-FR"/>
                    </w:rPr>
                  </w:pPr>
                  <w:r w:rsidRPr="00365E14">
                    <w:rPr>
                      <w:lang w:val="fr-FR"/>
                    </w:rPr>
                    <w:t>5</w:t>
                  </w:r>
                  <w:r w:rsidR="000A667F" w:rsidRPr="00365E14">
                    <w:rPr>
                      <w:lang w:val="fr-FR"/>
                    </w:rPr>
                    <w:t xml:space="preserve"> </w:t>
                  </w:r>
                  <w:r w:rsidRPr="00365E14">
                    <w:rPr>
                      <w:lang w:val="fr-FR"/>
                    </w:rPr>
                    <w:t>950</w:t>
                  </w:r>
                </w:p>
              </w:tc>
            </w:tr>
            <w:tr w:rsidR="00C77766" w:rsidRPr="00365E14" w14:paraId="35FB9033" w14:textId="77777777" w:rsidTr="009269D2">
              <w:tc>
                <w:tcPr>
                  <w:tcW w:w="850" w:type="dxa"/>
                </w:tcPr>
                <w:p w14:paraId="6847D165" w14:textId="77777777" w:rsidR="00C77766" w:rsidRPr="00365E14" w:rsidRDefault="00C77766" w:rsidP="00C77766">
                  <w:pPr>
                    <w:jc w:val="center"/>
                    <w:rPr>
                      <w:lang w:val="fr-FR"/>
                    </w:rPr>
                  </w:pPr>
                  <w:r w:rsidRPr="00365E14">
                    <w:rPr>
                      <w:lang w:val="fr-FR"/>
                    </w:rPr>
                    <w:t>8.5’’</w:t>
                  </w:r>
                </w:p>
              </w:tc>
              <w:tc>
                <w:tcPr>
                  <w:tcW w:w="1417" w:type="dxa"/>
                </w:tcPr>
                <w:p w14:paraId="2638EB55" w14:textId="77777777" w:rsidR="00C77766" w:rsidRPr="00365E14" w:rsidRDefault="00C77766" w:rsidP="00C77766">
                  <w:pPr>
                    <w:jc w:val="center"/>
                    <w:rPr>
                      <w:lang w:val="fr-FR"/>
                    </w:rPr>
                  </w:pPr>
                  <w:r w:rsidRPr="00365E14">
                    <w:rPr>
                      <w:lang w:val="fr-FR"/>
                    </w:rPr>
                    <w:t>161x140</w:t>
                  </w:r>
                </w:p>
              </w:tc>
              <w:tc>
                <w:tcPr>
                  <w:tcW w:w="850" w:type="dxa"/>
                </w:tcPr>
                <w:p w14:paraId="70A8D4F9" w14:textId="77777777" w:rsidR="00C77766" w:rsidRPr="00365E14" w:rsidRDefault="00C77766" w:rsidP="00C77766">
                  <w:pPr>
                    <w:jc w:val="center"/>
                    <w:rPr>
                      <w:lang w:val="fr-FR"/>
                    </w:rPr>
                  </w:pPr>
                  <w:r w:rsidRPr="00365E14">
                    <w:rPr>
                      <w:lang w:val="fr-FR"/>
                    </w:rPr>
                    <w:t>22</w:t>
                  </w:r>
                  <w:r w:rsidR="000A667F" w:rsidRPr="00365E14">
                    <w:rPr>
                      <w:lang w:val="fr-FR"/>
                    </w:rPr>
                    <w:t xml:space="preserve"> </w:t>
                  </w:r>
                  <w:r w:rsidRPr="00365E14">
                    <w:rPr>
                      <w:lang w:val="fr-FR"/>
                    </w:rPr>
                    <w:t>540</w:t>
                  </w:r>
                </w:p>
              </w:tc>
              <w:tc>
                <w:tcPr>
                  <w:tcW w:w="1134" w:type="dxa"/>
                </w:tcPr>
                <w:p w14:paraId="17FF3E09" w14:textId="77777777" w:rsidR="00C77766" w:rsidRPr="00365E14" w:rsidRDefault="00C77766" w:rsidP="00C77766">
                  <w:pPr>
                    <w:jc w:val="center"/>
                    <w:rPr>
                      <w:lang w:val="fr-FR"/>
                    </w:rPr>
                  </w:pPr>
                  <w:r w:rsidRPr="00365E14">
                    <w:rPr>
                      <w:lang w:val="fr-FR"/>
                    </w:rPr>
                    <w:t>5</w:t>
                  </w:r>
                  <w:r w:rsidR="000A667F" w:rsidRPr="00365E14">
                    <w:rPr>
                      <w:lang w:val="fr-FR"/>
                    </w:rPr>
                    <w:t xml:space="preserve"> </w:t>
                  </w:r>
                  <w:r w:rsidRPr="00365E14">
                    <w:rPr>
                      <w:lang w:val="fr-FR"/>
                    </w:rPr>
                    <w:t>635</w:t>
                  </w:r>
                </w:p>
              </w:tc>
            </w:tr>
            <w:tr w:rsidR="00C77766" w:rsidRPr="00365E14" w14:paraId="36443103" w14:textId="77777777" w:rsidTr="009269D2">
              <w:tc>
                <w:tcPr>
                  <w:tcW w:w="850" w:type="dxa"/>
                </w:tcPr>
                <w:p w14:paraId="0ED7BF75" w14:textId="77777777" w:rsidR="00C77766" w:rsidRPr="00365E14" w:rsidRDefault="00C77766" w:rsidP="00C77766">
                  <w:pPr>
                    <w:jc w:val="center"/>
                    <w:rPr>
                      <w:lang w:val="fr-FR"/>
                    </w:rPr>
                  </w:pPr>
                  <w:r w:rsidRPr="00365E14">
                    <w:rPr>
                      <w:lang w:val="fr-FR"/>
                    </w:rPr>
                    <w:t>8’’</w:t>
                  </w:r>
                </w:p>
              </w:tc>
              <w:tc>
                <w:tcPr>
                  <w:tcW w:w="1417" w:type="dxa"/>
                </w:tcPr>
                <w:p w14:paraId="05D8B78F" w14:textId="77777777" w:rsidR="00C77766" w:rsidRPr="00365E14" w:rsidRDefault="00C77766" w:rsidP="00C77766">
                  <w:pPr>
                    <w:jc w:val="center"/>
                    <w:rPr>
                      <w:lang w:val="fr-FR"/>
                    </w:rPr>
                  </w:pPr>
                  <w:r w:rsidRPr="00365E14">
                    <w:rPr>
                      <w:lang w:val="fr-FR"/>
                    </w:rPr>
                    <w:t>148x140</w:t>
                  </w:r>
                </w:p>
              </w:tc>
              <w:tc>
                <w:tcPr>
                  <w:tcW w:w="850" w:type="dxa"/>
                </w:tcPr>
                <w:p w14:paraId="6606AA6F" w14:textId="77777777" w:rsidR="00C77766" w:rsidRPr="00365E14" w:rsidRDefault="00C77766" w:rsidP="00C77766">
                  <w:pPr>
                    <w:jc w:val="center"/>
                    <w:rPr>
                      <w:lang w:val="fr-FR"/>
                    </w:rPr>
                  </w:pPr>
                  <w:r w:rsidRPr="00365E14">
                    <w:rPr>
                      <w:lang w:val="fr-FR"/>
                    </w:rPr>
                    <w:t>20</w:t>
                  </w:r>
                  <w:r w:rsidR="000A667F" w:rsidRPr="00365E14">
                    <w:rPr>
                      <w:lang w:val="fr-FR"/>
                    </w:rPr>
                    <w:t xml:space="preserve"> </w:t>
                  </w:r>
                  <w:r w:rsidRPr="00365E14">
                    <w:rPr>
                      <w:lang w:val="fr-FR"/>
                    </w:rPr>
                    <w:t>720</w:t>
                  </w:r>
                </w:p>
              </w:tc>
              <w:tc>
                <w:tcPr>
                  <w:tcW w:w="1134" w:type="dxa"/>
                </w:tcPr>
                <w:p w14:paraId="28C55B16" w14:textId="77777777" w:rsidR="00C77766" w:rsidRPr="00365E14" w:rsidRDefault="00C77766" w:rsidP="00C77766">
                  <w:pPr>
                    <w:jc w:val="center"/>
                    <w:rPr>
                      <w:lang w:val="fr-FR"/>
                    </w:rPr>
                  </w:pPr>
                  <w:r w:rsidRPr="00365E14">
                    <w:rPr>
                      <w:lang w:val="fr-FR"/>
                    </w:rPr>
                    <w:t>5</w:t>
                  </w:r>
                  <w:r w:rsidR="000A667F" w:rsidRPr="00365E14">
                    <w:rPr>
                      <w:lang w:val="fr-FR"/>
                    </w:rPr>
                    <w:t xml:space="preserve"> </w:t>
                  </w:r>
                  <w:r w:rsidRPr="00365E14">
                    <w:rPr>
                      <w:lang w:val="fr-FR"/>
                    </w:rPr>
                    <w:t>180</w:t>
                  </w:r>
                </w:p>
              </w:tc>
            </w:tr>
            <w:tr w:rsidR="00C77766" w:rsidRPr="00365E14" w14:paraId="1F40C9C0" w14:textId="77777777" w:rsidTr="009269D2">
              <w:tc>
                <w:tcPr>
                  <w:tcW w:w="850" w:type="dxa"/>
                </w:tcPr>
                <w:p w14:paraId="711907A5" w14:textId="77777777" w:rsidR="00C77766" w:rsidRPr="00365E14" w:rsidRDefault="00C77766" w:rsidP="00C77766">
                  <w:pPr>
                    <w:jc w:val="center"/>
                    <w:rPr>
                      <w:lang w:val="fr-FR"/>
                    </w:rPr>
                  </w:pPr>
                  <w:r w:rsidRPr="00365E14">
                    <w:rPr>
                      <w:lang w:val="fr-FR"/>
                    </w:rPr>
                    <w:t>7.5’’</w:t>
                  </w:r>
                </w:p>
              </w:tc>
              <w:tc>
                <w:tcPr>
                  <w:tcW w:w="1417" w:type="dxa"/>
                </w:tcPr>
                <w:p w14:paraId="684730B0" w14:textId="77777777" w:rsidR="00C77766" w:rsidRPr="00365E14" w:rsidRDefault="00C77766" w:rsidP="00C77766">
                  <w:pPr>
                    <w:jc w:val="center"/>
                    <w:rPr>
                      <w:lang w:val="fr-FR"/>
                    </w:rPr>
                  </w:pPr>
                  <w:r w:rsidRPr="00365E14">
                    <w:rPr>
                      <w:lang w:val="fr-FR"/>
                    </w:rPr>
                    <w:t>142x140</w:t>
                  </w:r>
                </w:p>
              </w:tc>
              <w:tc>
                <w:tcPr>
                  <w:tcW w:w="850" w:type="dxa"/>
                </w:tcPr>
                <w:p w14:paraId="0E23B193" w14:textId="77777777" w:rsidR="00C77766" w:rsidRPr="00365E14" w:rsidRDefault="00C77766" w:rsidP="00C77766">
                  <w:pPr>
                    <w:jc w:val="center"/>
                    <w:rPr>
                      <w:lang w:val="fr-FR"/>
                    </w:rPr>
                  </w:pPr>
                  <w:r w:rsidRPr="00365E14">
                    <w:rPr>
                      <w:lang w:val="fr-FR"/>
                    </w:rPr>
                    <w:t>19</w:t>
                  </w:r>
                  <w:r w:rsidR="000A667F" w:rsidRPr="00365E14">
                    <w:rPr>
                      <w:lang w:val="fr-FR"/>
                    </w:rPr>
                    <w:t xml:space="preserve"> </w:t>
                  </w:r>
                  <w:r w:rsidRPr="00365E14">
                    <w:rPr>
                      <w:lang w:val="fr-FR"/>
                    </w:rPr>
                    <w:t>880</w:t>
                  </w:r>
                </w:p>
              </w:tc>
              <w:tc>
                <w:tcPr>
                  <w:tcW w:w="1134" w:type="dxa"/>
                </w:tcPr>
                <w:p w14:paraId="0A5FFB85" w14:textId="77777777" w:rsidR="00C77766" w:rsidRPr="00365E14" w:rsidRDefault="00C77766" w:rsidP="00C77766">
                  <w:pPr>
                    <w:jc w:val="center"/>
                    <w:rPr>
                      <w:lang w:val="fr-FR"/>
                    </w:rPr>
                  </w:pPr>
                  <w:r w:rsidRPr="00365E14">
                    <w:rPr>
                      <w:lang w:val="fr-FR"/>
                    </w:rPr>
                    <w:t>4</w:t>
                  </w:r>
                  <w:r w:rsidR="000A667F" w:rsidRPr="00365E14">
                    <w:rPr>
                      <w:lang w:val="fr-FR"/>
                    </w:rPr>
                    <w:t xml:space="preserve"> </w:t>
                  </w:r>
                  <w:r w:rsidRPr="00365E14">
                    <w:rPr>
                      <w:lang w:val="fr-FR"/>
                    </w:rPr>
                    <w:t>970</w:t>
                  </w:r>
                </w:p>
              </w:tc>
            </w:tr>
            <w:tr w:rsidR="00C77766" w:rsidRPr="00365E14" w14:paraId="4525838D" w14:textId="77777777" w:rsidTr="009269D2">
              <w:tc>
                <w:tcPr>
                  <w:tcW w:w="850" w:type="dxa"/>
                </w:tcPr>
                <w:p w14:paraId="13889994" w14:textId="77777777" w:rsidR="00C77766" w:rsidRPr="00365E14" w:rsidRDefault="00C77766" w:rsidP="00C77766">
                  <w:pPr>
                    <w:jc w:val="center"/>
                    <w:rPr>
                      <w:lang w:val="fr-FR"/>
                    </w:rPr>
                  </w:pPr>
                  <w:r w:rsidRPr="00365E14">
                    <w:rPr>
                      <w:lang w:val="fr-FR"/>
                    </w:rPr>
                    <w:t>7"</w:t>
                  </w:r>
                </w:p>
              </w:tc>
              <w:tc>
                <w:tcPr>
                  <w:tcW w:w="1417" w:type="dxa"/>
                </w:tcPr>
                <w:p w14:paraId="7A787989" w14:textId="77777777" w:rsidR="00C77766" w:rsidRPr="00365E14" w:rsidRDefault="00C77766" w:rsidP="00C77766">
                  <w:pPr>
                    <w:jc w:val="center"/>
                    <w:rPr>
                      <w:lang w:val="fr-FR"/>
                    </w:rPr>
                  </w:pPr>
                  <w:r w:rsidRPr="00365E14">
                    <w:rPr>
                      <w:lang w:val="fr-FR"/>
                    </w:rPr>
                    <w:t>133x140</w:t>
                  </w:r>
                </w:p>
              </w:tc>
              <w:tc>
                <w:tcPr>
                  <w:tcW w:w="850" w:type="dxa"/>
                </w:tcPr>
                <w:p w14:paraId="7ADB7480" w14:textId="77777777" w:rsidR="00C77766" w:rsidRPr="00365E14" w:rsidRDefault="00C77766" w:rsidP="00C77766">
                  <w:pPr>
                    <w:jc w:val="center"/>
                    <w:rPr>
                      <w:lang w:val="fr-FR"/>
                    </w:rPr>
                  </w:pPr>
                  <w:r w:rsidRPr="00365E14">
                    <w:rPr>
                      <w:lang w:val="fr-FR"/>
                    </w:rPr>
                    <w:t>18</w:t>
                  </w:r>
                  <w:r w:rsidR="000A667F" w:rsidRPr="00365E14">
                    <w:rPr>
                      <w:lang w:val="fr-FR"/>
                    </w:rPr>
                    <w:t xml:space="preserve"> </w:t>
                  </w:r>
                  <w:r w:rsidRPr="00365E14">
                    <w:rPr>
                      <w:lang w:val="fr-FR"/>
                    </w:rPr>
                    <w:t>620</w:t>
                  </w:r>
                </w:p>
              </w:tc>
              <w:tc>
                <w:tcPr>
                  <w:tcW w:w="1134" w:type="dxa"/>
                </w:tcPr>
                <w:p w14:paraId="50115CE4" w14:textId="77777777" w:rsidR="00C77766" w:rsidRPr="00365E14" w:rsidRDefault="00C77766" w:rsidP="00C77766">
                  <w:pPr>
                    <w:jc w:val="center"/>
                    <w:rPr>
                      <w:lang w:val="fr-FR"/>
                    </w:rPr>
                  </w:pPr>
                  <w:r w:rsidRPr="00365E14">
                    <w:rPr>
                      <w:lang w:val="fr-FR"/>
                    </w:rPr>
                    <w:t>4</w:t>
                  </w:r>
                  <w:r w:rsidR="000A667F" w:rsidRPr="00365E14">
                    <w:rPr>
                      <w:lang w:val="fr-FR"/>
                    </w:rPr>
                    <w:t xml:space="preserve"> </w:t>
                  </w:r>
                  <w:r w:rsidRPr="00365E14">
                    <w:rPr>
                      <w:lang w:val="fr-FR"/>
                    </w:rPr>
                    <w:t>655</w:t>
                  </w:r>
                </w:p>
              </w:tc>
            </w:tr>
            <w:tr w:rsidR="00C77766" w:rsidRPr="00365E14" w14:paraId="23A6B3BD" w14:textId="77777777" w:rsidTr="009269D2">
              <w:tc>
                <w:tcPr>
                  <w:tcW w:w="850" w:type="dxa"/>
                </w:tcPr>
                <w:p w14:paraId="4B348134" w14:textId="77777777" w:rsidR="00C77766" w:rsidRPr="00365E14" w:rsidRDefault="00C77766" w:rsidP="00C77766">
                  <w:pPr>
                    <w:jc w:val="center"/>
                    <w:rPr>
                      <w:lang w:val="fr-FR"/>
                    </w:rPr>
                  </w:pPr>
                  <w:r w:rsidRPr="00365E14">
                    <w:rPr>
                      <w:lang w:val="fr-FR"/>
                    </w:rPr>
                    <w:t>6.5"</w:t>
                  </w:r>
                </w:p>
              </w:tc>
              <w:tc>
                <w:tcPr>
                  <w:tcW w:w="1417" w:type="dxa"/>
                </w:tcPr>
                <w:p w14:paraId="384D7E95" w14:textId="77777777" w:rsidR="00C77766" w:rsidRPr="00365E14" w:rsidRDefault="00C77766" w:rsidP="00C77766">
                  <w:pPr>
                    <w:jc w:val="center"/>
                    <w:rPr>
                      <w:lang w:val="fr-FR"/>
                    </w:rPr>
                  </w:pPr>
                  <w:r w:rsidRPr="00365E14">
                    <w:rPr>
                      <w:lang w:val="fr-FR"/>
                    </w:rPr>
                    <w:t>124x140</w:t>
                  </w:r>
                </w:p>
              </w:tc>
              <w:tc>
                <w:tcPr>
                  <w:tcW w:w="850" w:type="dxa"/>
                </w:tcPr>
                <w:p w14:paraId="0FFDFA0A" w14:textId="77777777" w:rsidR="00C77766" w:rsidRPr="00365E14" w:rsidRDefault="00C77766" w:rsidP="00C77766">
                  <w:pPr>
                    <w:jc w:val="center"/>
                    <w:rPr>
                      <w:lang w:val="fr-FR"/>
                    </w:rPr>
                  </w:pPr>
                  <w:r w:rsidRPr="00365E14">
                    <w:rPr>
                      <w:lang w:val="fr-FR"/>
                    </w:rPr>
                    <w:t>17</w:t>
                  </w:r>
                  <w:r w:rsidR="000A667F" w:rsidRPr="00365E14">
                    <w:rPr>
                      <w:lang w:val="fr-FR"/>
                    </w:rPr>
                    <w:t xml:space="preserve"> </w:t>
                  </w:r>
                  <w:r w:rsidRPr="00365E14">
                    <w:rPr>
                      <w:lang w:val="fr-FR"/>
                    </w:rPr>
                    <w:t>360</w:t>
                  </w:r>
                </w:p>
              </w:tc>
              <w:tc>
                <w:tcPr>
                  <w:tcW w:w="1134" w:type="dxa"/>
                </w:tcPr>
                <w:p w14:paraId="1D6E184B" w14:textId="77777777" w:rsidR="00C77766" w:rsidRPr="00365E14" w:rsidRDefault="00C77766" w:rsidP="00C77766">
                  <w:pPr>
                    <w:jc w:val="center"/>
                    <w:rPr>
                      <w:lang w:val="fr-FR"/>
                    </w:rPr>
                  </w:pPr>
                  <w:r w:rsidRPr="00365E14">
                    <w:rPr>
                      <w:lang w:val="fr-FR"/>
                    </w:rPr>
                    <w:t>4</w:t>
                  </w:r>
                  <w:r w:rsidR="000A667F" w:rsidRPr="00365E14">
                    <w:rPr>
                      <w:lang w:val="fr-FR"/>
                    </w:rPr>
                    <w:t xml:space="preserve"> </w:t>
                  </w:r>
                  <w:r w:rsidRPr="00365E14">
                    <w:rPr>
                      <w:lang w:val="fr-FR"/>
                    </w:rPr>
                    <w:t>340</w:t>
                  </w:r>
                </w:p>
              </w:tc>
            </w:tr>
          </w:tbl>
          <w:p w14:paraId="4D4A1FDE" w14:textId="77777777" w:rsidR="00C77766" w:rsidRPr="00365E14" w:rsidRDefault="00C77766" w:rsidP="00C77766">
            <w:pPr>
              <w:rPr>
                <w:lang w:val="fr-FR"/>
              </w:rPr>
            </w:pPr>
          </w:p>
        </w:tc>
        <w:tc>
          <w:tcPr>
            <w:tcW w:w="4535" w:type="dxa"/>
            <w:shd w:val="clear" w:color="auto" w:fill="auto"/>
          </w:tcPr>
          <w:tbl>
            <w:tblPr>
              <w:tblStyle w:val="TableGrid"/>
              <w:tblW w:w="4251"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top w:w="85" w:type="dxa"/>
                <w:left w:w="85" w:type="dxa"/>
                <w:bottom w:w="85" w:type="dxa"/>
                <w:right w:w="85" w:type="dxa"/>
              </w:tblCellMar>
              <w:tblLook w:val="04A0" w:firstRow="1" w:lastRow="0" w:firstColumn="1" w:lastColumn="0" w:noHBand="0" w:noVBand="1"/>
            </w:tblPr>
            <w:tblGrid>
              <w:gridCol w:w="850"/>
              <w:gridCol w:w="1417"/>
              <w:gridCol w:w="850"/>
              <w:gridCol w:w="1134"/>
            </w:tblGrid>
            <w:tr w:rsidR="00C77766" w:rsidRPr="00365E14" w14:paraId="51372904" w14:textId="77777777" w:rsidTr="009269D2">
              <w:tc>
                <w:tcPr>
                  <w:tcW w:w="850" w:type="dxa"/>
                </w:tcPr>
                <w:p w14:paraId="2FB5690E" w14:textId="77777777" w:rsidR="00C77766" w:rsidRPr="00365E14" w:rsidRDefault="00C77766" w:rsidP="00C77766">
                  <w:pPr>
                    <w:jc w:val="center"/>
                    <w:rPr>
                      <w:lang w:val="en-GB"/>
                    </w:rPr>
                  </w:pPr>
                </w:p>
              </w:tc>
              <w:tc>
                <w:tcPr>
                  <w:tcW w:w="1417" w:type="dxa"/>
                </w:tcPr>
                <w:p w14:paraId="5D8C1D05" w14:textId="77777777" w:rsidR="00C77766" w:rsidRPr="00365E14" w:rsidRDefault="00C77766" w:rsidP="00C77766">
                  <w:pPr>
                    <w:jc w:val="center"/>
                    <w:rPr>
                      <w:lang w:val="en-GB"/>
                    </w:rPr>
                  </w:pPr>
                  <w:r w:rsidRPr="00365E14">
                    <w:rPr>
                      <w:lang w:val="en-GB"/>
                    </w:rPr>
                    <w:t>Width x length</w:t>
                  </w:r>
                </w:p>
              </w:tc>
              <w:tc>
                <w:tcPr>
                  <w:tcW w:w="850" w:type="dxa"/>
                  <w:vAlign w:val="center"/>
                </w:tcPr>
                <w:p w14:paraId="634227F9" w14:textId="77777777" w:rsidR="00C77766" w:rsidRPr="00365E14" w:rsidRDefault="00C77766" w:rsidP="00C77766">
                  <w:pPr>
                    <w:jc w:val="center"/>
                    <w:rPr>
                      <w:lang w:val="en-GB"/>
                    </w:rPr>
                  </w:pPr>
                  <w:r w:rsidRPr="00365E14">
                    <w:rPr>
                      <w:lang w:val="en-GB"/>
                    </w:rPr>
                    <w:t>Surface</w:t>
                  </w:r>
                </w:p>
              </w:tc>
              <w:tc>
                <w:tcPr>
                  <w:tcW w:w="1134" w:type="dxa"/>
                  <w:vAlign w:val="center"/>
                </w:tcPr>
                <w:p w14:paraId="7C046F85" w14:textId="77777777" w:rsidR="00C77766" w:rsidRPr="00365E14" w:rsidRDefault="00C77766" w:rsidP="00C77766">
                  <w:pPr>
                    <w:jc w:val="center"/>
                    <w:rPr>
                      <w:lang w:val="en-GB"/>
                    </w:rPr>
                  </w:pPr>
                  <w:r w:rsidRPr="00365E14">
                    <w:rPr>
                      <w:lang w:val="en-GB"/>
                    </w:rPr>
                    <w:t>25% rate</w:t>
                  </w:r>
                </w:p>
              </w:tc>
            </w:tr>
            <w:tr w:rsidR="00C77766" w:rsidRPr="00365E14" w14:paraId="7467D2B9" w14:textId="77777777" w:rsidTr="009269D2">
              <w:tc>
                <w:tcPr>
                  <w:tcW w:w="850" w:type="dxa"/>
                </w:tcPr>
                <w:p w14:paraId="4C2D6747" w14:textId="77777777" w:rsidR="00C77766" w:rsidRPr="00365E14" w:rsidRDefault="00C77766" w:rsidP="00C77766">
                  <w:pPr>
                    <w:jc w:val="center"/>
                    <w:rPr>
                      <w:lang w:val="en-GB"/>
                    </w:rPr>
                  </w:pPr>
                  <w:r w:rsidRPr="00365E14">
                    <w:rPr>
                      <w:lang w:val="en-GB"/>
                    </w:rPr>
                    <w:t>9.5"</w:t>
                  </w:r>
                </w:p>
              </w:tc>
              <w:tc>
                <w:tcPr>
                  <w:tcW w:w="1417" w:type="dxa"/>
                </w:tcPr>
                <w:p w14:paraId="04DFED0F" w14:textId="77777777" w:rsidR="00C77766" w:rsidRPr="00365E14" w:rsidRDefault="00C77766" w:rsidP="00C77766">
                  <w:pPr>
                    <w:jc w:val="center"/>
                    <w:rPr>
                      <w:lang w:val="en-GB"/>
                    </w:rPr>
                  </w:pPr>
                  <w:r w:rsidRPr="00365E14">
                    <w:rPr>
                      <w:lang w:val="en-GB"/>
                    </w:rPr>
                    <w:t>180x140</w:t>
                  </w:r>
                </w:p>
              </w:tc>
              <w:tc>
                <w:tcPr>
                  <w:tcW w:w="850" w:type="dxa"/>
                </w:tcPr>
                <w:p w14:paraId="1D95F8E5" w14:textId="77777777" w:rsidR="00C77766" w:rsidRPr="00365E14" w:rsidRDefault="00C77766" w:rsidP="00C77766">
                  <w:pPr>
                    <w:jc w:val="center"/>
                    <w:rPr>
                      <w:lang w:val="en-GB"/>
                    </w:rPr>
                  </w:pPr>
                  <w:r w:rsidRPr="00365E14">
                    <w:rPr>
                      <w:lang w:val="en-GB"/>
                    </w:rPr>
                    <w:t>25</w:t>
                  </w:r>
                  <w:r w:rsidR="000A667F" w:rsidRPr="00365E14">
                    <w:rPr>
                      <w:lang w:val="en-GB"/>
                    </w:rPr>
                    <w:t xml:space="preserve"> </w:t>
                  </w:r>
                  <w:r w:rsidRPr="00365E14">
                    <w:rPr>
                      <w:lang w:val="en-GB"/>
                    </w:rPr>
                    <w:t>200</w:t>
                  </w:r>
                </w:p>
              </w:tc>
              <w:tc>
                <w:tcPr>
                  <w:tcW w:w="1134" w:type="dxa"/>
                </w:tcPr>
                <w:p w14:paraId="1D7A359F" w14:textId="77777777" w:rsidR="00C77766" w:rsidRPr="00365E14" w:rsidRDefault="00C77766" w:rsidP="00C77766">
                  <w:pPr>
                    <w:jc w:val="center"/>
                    <w:rPr>
                      <w:lang w:val="en-GB"/>
                    </w:rPr>
                  </w:pPr>
                  <w:r w:rsidRPr="00365E14">
                    <w:rPr>
                      <w:lang w:val="en-GB"/>
                    </w:rPr>
                    <w:t>6</w:t>
                  </w:r>
                  <w:r w:rsidR="000A667F" w:rsidRPr="00365E14">
                    <w:rPr>
                      <w:lang w:val="en-GB"/>
                    </w:rPr>
                    <w:t xml:space="preserve"> </w:t>
                  </w:r>
                  <w:r w:rsidRPr="00365E14">
                    <w:rPr>
                      <w:lang w:val="en-GB"/>
                    </w:rPr>
                    <w:t>300</w:t>
                  </w:r>
                </w:p>
              </w:tc>
            </w:tr>
            <w:tr w:rsidR="00C77766" w:rsidRPr="00365E14" w14:paraId="0D7858CA" w14:textId="77777777" w:rsidTr="009269D2">
              <w:tc>
                <w:tcPr>
                  <w:tcW w:w="850" w:type="dxa"/>
                </w:tcPr>
                <w:p w14:paraId="4E0C0BBA" w14:textId="77777777" w:rsidR="00C77766" w:rsidRPr="00365E14" w:rsidRDefault="00C77766" w:rsidP="00C77766">
                  <w:pPr>
                    <w:jc w:val="center"/>
                    <w:rPr>
                      <w:lang w:val="en-GB"/>
                    </w:rPr>
                  </w:pPr>
                  <w:r w:rsidRPr="00365E14">
                    <w:rPr>
                      <w:lang w:val="en-GB"/>
                    </w:rPr>
                    <w:t>9"</w:t>
                  </w:r>
                </w:p>
              </w:tc>
              <w:tc>
                <w:tcPr>
                  <w:tcW w:w="1417" w:type="dxa"/>
                </w:tcPr>
                <w:p w14:paraId="3F2AB69D" w14:textId="77777777" w:rsidR="00C77766" w:rsidRPr="00365E14" w:rsidRDefault="00C77766" w:rsidP="00C77766">
                  <w:pPr>
                    <w:jc w:val="center"/>
                    <w:rPr>
                      <w:lang w:val="en-GB"/>
                    </w:rPr>
                  </w:pPr>
                  <w:r w:rsidRPr="00365E14">
                    <w:rPr>
                      <w:lang w:val="en-GB"/>
                    </w:rPr>
                    <w:t>170x140</w:t>
                  </w:r>
                </w:p>
              </w:tc>
              <w:tc>
                <w:tcPr>
                  <w:tcW w:w="850" w:type="dxa"/>
                </w:tcPr>
                <w:p w14:paraId="64AC68EB" w14:textId="77777777" w:rsidR="00C77766" w:rsidRPr="00365E14" w:rsidRDefault="00C77766" w:rsidP="00C77766">
                  <w:pPr>
                    <w:jc w:val="center"/>
                    <w:rPr>
                      <w:lang w:val="en-GB"/>
                    </w:rPr>
                  </w:pPr>
                  <w:r w:rsidRPr="00365E14">
                    <w:rPr>
                      <w:lang w:val="en-GB"/>
                    </w:rPr>
                    <w:t>23</w:t>
                  </w:r>
                  <w:r w:rsidR="000A667F" w:rsidRPr="00365E14">
                    <w:rPr>
                      <w:lang w:val="en-GB"/>
                    </w:rPr>
                    <w:t xml:space="preserve"> </w:t>
                  </w:r>
                  <w:r w:rsidRPr="00365E14">
                    <w:rPr>
                      <w:lang w:val="en-GB"/>
                    </w:rPr>
                    <w:t>800</w:t>
                  </w:r>
                </w:p>
              </w:tc>
              <w:tc>
                <w:tcPr>
                  <w:tcW w:w="1134" w:type="dxa"/>
                </w:tcPr>
                <w:p w14:paraId="4541EEF0" w14:textId="77777777" w:rsidR="00C77766" w:rsidRPr="00365E14" w:rsidRDefault="00C77766" w:rsidP="00C77766">
                  <w:pPr>
                    <w:jc w:val="center"/>
                    <w:rPr>
                      <w:lang w:val="en-GB"/>
                    </w:rPr>
                  </w:pPr>
                  <w:r w:rsidRPr="00365E14">
                    <w:rPr>
                      <w:lang w:val="en-GB"/>
                    </w:rPr>
                    <w:t>5</w:t>
                  </w:r>
                  <w:r w:rsidR="000A667F" w:rsidRPr="00365E14">
                    <w:rPr>
                      <w:lang w:val="en-GB"/>
                    </w:rPr>
                    <w:t xml:space="preserve"> </w:t>
                  </w:r>
                  <w:r w:rsidRPr="00365E14">
                    <w:rPr>
                      <w:lang w:val="en-GB"/>
                    </w:rPr>
                    <w:t>950</w:t>
                  </w:r>
                </w:p>
              </w:tc>
            </w:tr>
            <w:tr w:rsidR="00C77766" w:rsidRPr="00365E14" w14:paraId="3E4FAB42" w14:textId="77777777" w:rsidTr="009269D2">
              <w:tc>
                <w:tcPr>
                  <w:tcW w:w="850" w:type="dxa"/>
                </w:tcPr>
                <w:p w14:paraId="5CF2EA90" w14:textId="77777777" w:rsidR="00C77766" w:rsidRPr="00365E14" w:rsidRDefault="00C77766" w:rsidP="00C77766">
                  <w:pPr>
                    <w:jc w:val="center"/>
                    <w:rPr>
                      <w:lang w:val="en-GB"/>
                    </w:rPr>
                  </w:pPr>
                  <w:r w:rsidRPr="00365E14">
                    <w:rPr>
                      <w:lang w:val="en-GB"/>
                    </w:rPr>
                    <w:t>8.5’’</w:t>
                  </w:r>
                </w:p>
              </w:tc>
              <w:tc>
                <w:tcPr>
                  <w:tcW w:w="1417" w:type="dxa"/>
                </w:tcPr>
                <w:p w14:paraId="6E1D8474" w14:textId="77777777" w:rsidR="00C77766" w:rsidRPr="00365E14" w:rsidRDefault="00C77766" w:rsidP="00C77766">
                  <w:pPr>
                    <w:jc w:val="center"/>
                    <w:rPr>
                      <w:lang w:val="en-GB"/>
                    </w:rPr>
                  </w:pPr>
                  <w:r w:rsidRPr="00365E14">
                    <w:rPr>
                      <w:lang w:val="en-GB"/>
                    </w:rPr>
                    <w:t>161x140</w:t>
                  </w:r>
                </w:p>
              </w:tc>
              <w:tc>
                <w:tcPr>
                  <w:tcW w:w="850" w:type="dxa"/>
                </w:tcPr>
                <w:p w14:paraId="7D6F56CA" w14:textId="77777777" w:rsidR="00C77766" w:rsidRPr="00365E14" w:rsidRDefault="00C77766" w:rsidP="00C77766">
                  <w:pPr>
                    <w:jc w:val="center"/>
                    <w:rPr>
                      <w:lang w:val="en-GB"/>
                    </w:rPr>
                  </w:pPr>
                  <w:r w:rsidRPr="00365E14">
                    <w:rPr>
                      <w:lang w:val="en-GB"/>
                    </w:rPr>
                    <w:t>22</w:t>
                  </w:r>
                  <w:r w:rsidR="000A667F" w:rsidRPr="00365E14">
                    <w:rPr>
                      <w:lang w:val="en-GB"/>
                    </w:rPr>
                    <w:t xml:space="preserve"> </w:t>
                  </w:r>
                  <w:r w:rsidRPr="00365E14">
                    <w:rPr>
                      <w:lang w:val="en-GB"/>
                    </w:rPr>
                    <w:t>540</w:t>
                  </w:r>
                </w:p>
              </w:tc>
              <w:tc>
                <w:tcPr>
                  <w:tcW w:w="1134" w:type="dxa"/>
                </w:tcPr>
                <w:p w14:paraId="33617EF1" w14:textId="77777777" w:rsidR="00C77766" w:rsidRPr="00365E14" w:rsidRDefault="00C77766" w:rsidP="00C77766">
                  <w:pPr>
                    <w:jc w:val="center"/>
                    <w:rPr>
                      <w:lang w:val="en-GB"/>
                    </w:rPr>
                  </w:pPr>
                  <w:r w:rsidRPr="00365E14">
                    <w:rPr>
                      <w:lang w:val="en-GB"/>
                    </w:rPr>
                    <w:t>5</w:t>
                  </w:r>
                  <w:r w:rsidR="000A667F" w:rsidRPr="00365E14">
                    <w:rPr>
                      <w:lang w:val="en-GB"/>
                    </w:rPr>
                    <w:t xml:space="preserve"> </w:t>
                  </w:r>
                  <w:r w:rsidRPr="00365E14">
                    <w:rPr>
                      <w:lang w:val="en-GB"/>
                    </w:rPr>
                    <w:t>635</w:t>
                  </w:r>
                </w:p>
              </w:tc>
            </w:tr>
            <w:tr w:rsidR="00C77766" w:rsidRPr="00365E14" w14:paraId="49907B39" w14:textId="77777777" w:rsidTr="009269D2">
              <w:tc>
                <w:tcPr>
                  <w:tcW w:w="850" w:type="dxa"/>
                </w:tcPr>
                <w:p w14:paraId="1169D64D" w14:textId="77777777" w:rsidR="00C77766" w:rsidRPr="00365E14" w:rsidRDefault="00C77766" w:rsidP="00C77766">
                  <w:pPr>
                    <w:jc w:val="center"/>
                    <w:rPr>
                      <w:lang w:val="en-GB"/>
                    </w:rPr>
                  </w:pPr>
                  <w:r w:rsidRPr="00365E14">
                    <w:rPr>
                      <w:lang w:val="en-GB"/>
                    </w:rPr>
                    <w:t>8’’</w:t>
                  </w:r>
                </w:p>
              </w:tc>
              <w:tc>
                <w:tcPr>
                  <w:tcW w:w="1417" w:type="dxa"/>
                </w:tcPr>
                <w:p w14:paraId="244EFADA" w14:textId="77777777" w:rsidR="00C77766" w:rsidRPr="00365E14" w:rsidRDefault="00C77766" w:rsidP="00C77766">
                  <w:pPr>
                    <w:jc w:val="center"/>
                    <w:rPr>
                      <w:lang w:val="en-GB"/>
                    </w:rPr>
                  </w:pPr>
                  <w:r w:rsidRPr="00365E14">
                    <w:rPr>
                      <w:lang w:val="en-GB"/>
                    </w:rPr>
                    <w:t>148x140</w:t>
                  </w:r>
                </w:p>
              </w:tc>
              <w:tc>
                <w:tcPr>
                  <w:tcW w:w="850" w:type="dxa"/>
                </w:tcPr>
                <w:p w14:paraId="04FA3D7D" w14:textId="77777777" w:rsidR="00C77766" w:rsidRPr="00365E14" w:rsidRDefault="00C77766" w:rsidP="00C77766">
                  <w:pPr>
                    <w:jc w:val="center"/>
                    <w:rPr>
                      <w:lang w:val="en-GB"/>
                    </w:rPr>
                  </w:pPr>
                  <w:r w:rsidRPr="00365E14">
                    <w:rPr>
                      <w:lang w:val="en-GB"/>
                    </w:rPr>
                    <w:t>20</w:t>
                  </w:r>
                  <w:r w:rsidR="000A667F" w:rsidRPr="00365E14">
                    <w:rPr>
                      <w:lang w:val="en-GB"/>
                    </w:rPr>
                    <w:t xml:space="preserve"> </w:t>
                  </w:r>
                  <w:r w:rsidRPr="00365E14">
                    <w:rPr>
                      <w:lang w:val="en-GB"/>
                    </w:rPr>
                    <w:t>720</w:t>
                  </w:r>
                </w:p>
              </w:tc>
              <w:tc>
                <w:tcPr>
                  <w:tcW w:w="1134" w:type="dxa"/>
                </w:tcPr>
                <w:p w14:paraId="0F15920B" w14:textId="77777777" w:rsidR="00C77766" w:rsidRPr="00365E14" w:rsidRDefault="00C77766" w:rsidP="00C77766">
                  <w:pPr>
                    <w:jc w:val="center"/>
                    <w:rPr>
                      <w:lang w:val="en-GB"/>
                    </w:rPr>
                  </w:pPr>
                  <w:r w:rsidRPr="00365E14">
                    <w:rPr>
                      <w:lang w:val="en-GB"/>
                    </w:rPr>
                    <w:t>5</w:t>
                  </w:r>
                  <w:r w:rsidR="000A667F" w:rsidRPr="00365E14">
                    <w:rPr>
                      <w:lang w:val="en-GB"/>
                    </w:rPr>
                    <w:t xml:space="preserve"> </w:t>
                  </w:r>
                  <w:r w:rsidRPr="00365E14">
                    <w:rPr>
                      <w:lang w:val="en-GB"/>
                    </w:rPr>
                    <w:t>180</w:t>
                  </w:r>
                </w:p>
              </w:tc>
            </w:tr>
            <w:tr w:rsidR="00C77766" w:rsidRPr="00365E14" w14:paraId="7CF3C15D" w14:textId="77777777" w:rsidTr="009269D2">
              <w:tc>
                <w:tcPr>
                  <w:tcW w:w="850" w:type="dxa"/>
                </w:tcPr>
                <w:p w14:paraId="46D421A2" w14:textId="77777777" w:rsidR="00C77766" w:rsidRPr="00365E14" w:rsidRDefault="00C77766" w:rsidP="00C77766">
                  <w:pPr>
                    <w:jc w:val="center"/>
                    <w:rPr>
                      <w:lang w:val="en-GB"/>
                    </w:rPr>
                  </w:pPr>
                  <w:r w:rsidRPr="00365E14">
                    <w:rPr>
                      <w:lang w:val="en-GB"/>
                    </w:rPr>
                    <w:t>7.5’’</w:t>
                  </w:r>
                </w:p>
              </w:tc>
              <w:tc>
                <w:tcPr>
                  <w:tcW w:w="1417" w:type="dxa"/>
                </w:tcPr>
                <w:p w14:paraId="531B1B38" w14:textId="77777777" w:rsidR="00C77766" w:rsidRPr="00365E14" w:rsidRDefault="00C77766" w:rsidP="00C77766">
                  <w:pPr>
                    <w:jc w:val="center"/>
                    <w:rPr>
                      <w:lang w:val="en-GB"/>
                    </w:rPr>
                  </w:pPr>
                  <w:r w:rsidRPr="00365E14">
                    <w:rPr>
                      <w:lang w:val="en-GB"/>
                    </w:rPr>
                    <w:t>142x140</w:t>
                  </w:r>
                </w:p>
              </w:tc>
              <w:tc>
                <w:tcPr>
                  <w:tcW w:w="850" w:type="dxa"/>
                </w:tcPr>
                <w:p w14:paraId="51F0053D" w14:textId="77777777" w:rsidR="00C77766" w:rsidRPr="00365E14" w:rsidRDefault="00C77766" w:rsidP="00C77766">
                  <w:pPr>
                    <w:jc w:val="center"/>
                    <w:rPr>
                      <w:lang w:val="en-GB"/>
                    </w:rPr>
                  </w:pPr>
                  <w:r w:rsidRPr="00365E14">
                    <w:rPr>
                      <w:lang w:val="en-GB"/>
                    </w:rPr>
                    <w:t>19</w:t>
                  </w:r>
                  <w:r w:rsidR="000A667F" w:rsidRPr="00365E14">
                    <w:rPr>
                      <w:lang w:val="en-GB"/>
                    </w:rPr>
                    <w:t xml:space="preserve"> </w:t>
                  </w:r>
                  <w:r w:rsidRPr="00365E14">
                    <w:rPr>
                      <w:lang w:val="en-GB"/>
                    </w:rPr>
                    <w:t>880</w:t>
                  </w:r>
                </w:p>
              </w:tc>
              <w:tc>
                <w:tcPr>
                  <w:tcW w:w="1134" w:type="dxa"/>
                </w:tcPr>
                <w:p w14:paraId="0005E375" w14:textId="77777777" w:rsidR="00C77766" w:rsidRPr="00365E14" w:rsidRDefault="00C77766" w:rsidP="00C77766">
                  <w:pPr>
                    <w:jc w:val="center"/>
                    <w:rPr>
                      <w:lang w:val="en-GB"/>
                    </w:rPr>
                  </w:pPr>
                  <w:r w:rsidRPr="00365E14">
                    <w:rPr>
                      <w:lang w:val="en-GB"/>
                    </w:rPr>
                    <w:t>4</w:t>
                  </w:r>
                  <w:r w:rsidR="000A667F" w:rsidRPr="00365E14">
                    <w:rPr>
                      <w:lang w:val="en-GB"/>
                    </w:rPr>
                    <w:t xml:space="preserve"> </w:t>
                  </w:r>
                  <w:r w:rsidRPr="00365E14">
                    <w:rPr>
                      <w:lang w:val="en-GB"/>
                    </w:rPr>
                    <w:t>970</w:t>
                  </w:r>
                </w:p>
              </w:tc>
            </w:tr>
            <w:tr w:rsidR="00C77766" w:rsidRPr="00365E14" w14:paraId="16277ABE" w14:textId="77777777" w:rsidTr="009269D2">
              <w:tc>
                <w:tcPr>
                  <w:tcW w:w="850" w:type="dxa"/>
                </w:tcPr>
                <w:p w14:paraId="2E4E0007" w14:textId="77777777" w:rsidR="00C77766" w:rsidRPr="00365E14" w:rsidRDefault="00C77766" w:rsidP="00C77766">
                  <w:pPr>
                    <w:jc w:val="center"/>
                    <w:rPr>
                      <w:lang w:val="en-GB"/>
                    </w:rPr>
                  </w:pPr>
                  <w:r w:rsidRPr="00365E14">
                    <w:rPr>
                      <w:lang w:val="en-GB"/>
                    </w:rPr>
                    <w:t>7"</w:t>
                  </w:r>
                </w:p>
              </w:tc>
              <w:tc>
                <w:tcPr>
                  <w:tcW w:w="1417" w:type="dxa"/>
                </w:tcPr>
                <w:p w14:paraId="0163DBE5" w14:textId="77777777" w:rsidR="00C77766" w:rsidRPr="00365E14" w:rsidRDefault="00C77766" w:rsidP="00C77766">
                  <w:pPr>
                    <w:jc w:val="center"/>
                    <w:rPr>
                      <w:lang w:val="en-GB"/>
                    </w:rPr>
                  </w:pPr>
                  <w:r w:rsidRPr="00365E14">
                    <w:rPr>
                      <w:lang w:val="en-GB"/>
                    </w:rPr>
                    <w:t>133x140</w:t>
                  </w:r>
                </w:p>
              </w:tc>
              <w:tc>
                <w:tcPr>
                  <w:tcW w:w="850" w:type="dxa"/>
                </w:tcPr>
                <w:p w14:paraId="6EF7A160" w14:textId="77777777" w:rsidR="00C77766" w:rsidRPr="00365E14" w:rsidRDefault="00C77766" w:rsidP="00C77766">
                  <w:pPr>
                    <w:jc w:val="center"/>
                    <w:rPr>
                      <w:lang w:val="en-GB"/>
                    </w:rPr>
                  </w:pPr>
                  <w:r w:rsidRPr="00365E14">
                    <w:rPr>
                      <w:lang w:val="en-GB"/>
                    </w:rPr>
                    <w:t>18</w:t>
                  </w:r>
                  <w:r w:rsidR="000A667F" w:rsidRPr="00365E14">
                    <w:rPr>
                      <w:lang w:val="en-GB"/>
                    </w:rPr>
                    <w:t xml:space="preserve"> </w:t>
                  </w:r>
                  <w:r w:rsidRPr="00365E14">
                    <w:rPr>
                      <w:lang w:val="en-GB"/>
                    </w:rPr>
                    <w:t>620</w:t>
                  </w:r>
                </w:p>
              </w:tc>
              <w:tc>
                <w:tcPr>
                  <w:tcW w:w="1134" w:type="dxa"/>
                </w:tcPr>
                <w:p w14:paraId="2CF6E121" w14:textId="77777777" w:rsidR="00C77766" w:rsidRPr="00365E14" w:rsidRDefault="00C77766" w:rsidP="00C77766">
                  <w:pPr>
                    <w:jc w:val="center"/>
                    <w:rPr>
                      <w:lang w:val="en-GB"/>
                    </w:rPr>
                  </w:pPr>
                  <w:r w:rsidRPr="00365E14">
                    <w:rPr>
                      <w:lang w:val="en-GB"/>
                    </w:rPr>
                    <w:t>4</w:t>
                  </w:r>
                  <w:r w:rsidR="000A667F" w:rsidRPr="00365E14">
                    <w:rPr>
                      <w:lang w:val="en-GB"/>
                    </w:rPr>
                    <w:t xml:space="preserve"> </w:t>
                  </w:r>
                  <w:r w:rsidRPr="00365E14">
                    <w:rPr>
                      <w:lang w:val="en-GB"/>
                    </w:rPr>
                    <w:t>655</w:t>
                  </w:r>
                </w:p>
              </w:tc>
            </w:tr>
            <w:tr w:rsidR="00C77766" w:rsidRPr="00365E14" w14:paraId="11702EF0" w14:textId="77777777" w:rsidTr="009269D2">
              <w:tc>
                <w:tcPr>
                  <w:tcW w:w="850" w:type="dxa"/>
                </w:tcPr>
                <w:p w14:paraId="039C9701" w14:textId="77777777" w:rsidR="00C77766" w:rsidRPr="00365E14" w:rsidRDefault="00C77766" w:rsidP="00C77766">
                  <w:pPr>
                    <w:jc w:val="center"/>
                    <w:rPr>
                      <w:lang w:val="en-GB"/>
                    </w:rPr>
                  </w:pPr>
                  <w:r w:rsidRPr="00365E14">
                    <w:rPr>
                      <w:lang w:val="en-GB"/>
                    </w:rPr>
                    <w:t>6.5"</w:t>
                  </w:r>
                </w:p>
              </w:tc>
              <w:tc>
                <w:tcPr>
                  <w:tcW w:w="1417" w:type="dxa"/>
                </w:tcPr>
                <w:p w14:paraId="2959BBE2" w14:textId="77777777" w:rsidR="00C77766" w:rsidRPr="00365E14" w:rsidRDefault="00C77766" w:rsidP="00C77766">
                  <w:pPr>
                    <w:jc w:val="center"/>
                    <w:rPr>
                      <w:lang w:val="en-GB"/>
                    </w:rPr>
                  </w:pPr>
                  <w:r w:rsidRPr="00365E14">
                    <w:rPr>
                      <w:lang w:val="en-GB"/>
                    </w:rPr>
                    <w:t>124x140</w:t>
                  </w:r>
                </w:p>
              </w:tc>
              <w:tc>
                <w:tcPr>
                  <w:tcW w:w="850" w:type="dxa"/>
                </w:tcPr>
                <w:p w14:paraId="7289A19E" w14:textId="77777777" w:rsidR="00C77766" w:rsidRPr="00365E14" w:rsidRDefault="00C77766" w:rsidP="00C77766">
                  <w:pPr>
                    <w:jc w:val="center"/>
                    <w:rPr>
                      <w:lang w:val="en-GB"/>
                    </w:rPr>
                  </w:pPr>
                  <w:r w:rsidRPr="00365E14">
                    <w:rPr>
                      <w:lang w:val="en-GB"/>
                    </w:rPr>
                    <w:t>17</w:t>
                  </w:r>
                  <w:r w:rsidR="000A667F" w:rsidRPr="00365E14">
                    <w:rPr>
                      <w:lang w:val="en-GB"/>
                    </w:rPr>
                    <w:t xml:space="preserve"> </w:t>
                  </w:r>
                  <w:r w:rsidRPr="00365E14">
                    <w:rPr>
                      <w:lang w:val="en-GB"/>
                    </w:rPr>
                    <w:t>360</w:t>
                  </w:r>
                </w:p>
              </w:tc>
              <w:tc>
                <w:tcPr>
                  <w:tcW w:w="1134" w:type="dxa"/>
                </w:tcPr>
                <w:p w14:paraId="250A2668" w14:textId="77777777" w:rsidR="00C77766" w:rsidRPr="00365E14" w:rsidRDefault="00C77766" w:rsidP="00C77766">
                  <w:pPr>
                    <w:jc w:val="center"/>
                    <w:rPr>
                      <w:lang w:val="en-GB"/>
                    </w:rPr>
                  </w:pPr>
                  <w:r w:rsidRPr="00365E14">
                    <w:rPr>
                      <w:lang w:val="en-GB"/>
                    </w:rPr>
                    <w:t>4</w:t>
                  </w:r>
                  <w:r w:rsidR="000A667F" w:rsidRPr="00365E14">
                    <w:rPr>
                      <w:lang w:val="en-GB"/>
                    </w:rPr>
                    <w:t xml:space="preserve"> </w:t>
                  </w:r>
                  <w:r w:rsidRPr="00365E14">
                    <w:rPr>
                      <w:lang w:val="en-GB"/>
                    </w:rPr>
                    <w:t>340</w:t>
                  </w:r>
                </w:p>
              </w:tc>
            </w:tr>
          </w:tbl>
          <w:p w14:paraId="17C567C9" w14:textId="77777777" w:rsidR="00C77766" w:rsidRPr="00365E14" w:rsidRDefault="00C77766" w:rsidP="00C77766">
            <w:pPr>
              <w:rPr>
                <w:lang w:val="en-GB"/>
              </w:rPr>
            </w:pPr>
          </w:p>
        </w:tc>
      </w:tr>
      <w:tr w:rsidR="00C77766" w:rsidRPr="00412104" w14:paraId="0D921E81" w14:textId="77777777" w:rsidTr="00CC23D4">
        <w:trPr>
          <w:jc w:val="center"/>
        </w:trPr>
        <w:tc>
          <w:tcPr>
            <w:tcW w:w="850" w:type="dxa"/>
            <w:shd w:val="clear" w:color="auto" w:fill="auto"/>
          </w:tcPr>
          <w:p w14:paraId="15223FF7" w14:textId="77777777" w:rsidR="00C77766" w:rsidRPr="00365E14" w:rsidRDefault="00C77766" w:rsidP="00F25BDF">
            <w:pPr>
              <w:pStyle w:val="Article"/>
              <w:jc w:val="center"/>
            </w:pPr>
            <w:r w:rsidRPr="00365E14">
              <w:t>9.2.2</w:t>
            </w:r>
          </w:p>
        </w:tc>
        <w:tc>
          <w:tcPr>
            <w:tcW w:w="4535" w:type="dxa"/>
            <w:shd w:val="clear" w:color="auto" w:fill="auto"/>
          </w:tcPr>
          <w:p w14:paraId="5DFCB22F" w14:textId="77777777" w:rsidR="00C77766" w:rsidRPr="00365E14" w:rsidRDefault="00C77766" w:rsidP="00C77766">
            <w:pPr>
              <w:rPr>
                <w:lang w:val="fr-FR"/>
              </w:rPr>
            </w:pPr>
            <w:r w:rsidRPr="00365E14">
              <w:rPr>
                <w:lang w:val="fr-FR"/>
              </w:rPr>
              <w:t>La somme de la largeur des rainures rencontrées par une ligne de circonférence dans la zone décrite ci-dessus doit être de 4 mm minimum.</w:t>
            </w:r>
          </w:p>
        </w:tc>
        <w:tc>
          <w:tcPr>
            <w:tcW w:w="4535" w:type="dxa"/>
            <w:shd w:val="clear" w:color="auto" w:fill="auto"/>
          </w:tcPr>
          <w:p w14:paraId="424C8B8B" w14:textId="77777777" w:rsidR="00C77766" w:rsidRPr="00365E14" w:rsidRDefault="00C77766" w:rsidP="00C77766">
            <w:pPr>
              <w:rPr>
                <w:lang w:val="en-GB"/>
              </w:rPr>
            </w:pPr>
            <w:r w:rsidRPr="00365E14">
              <w:rPr>
                <w:lang w:val="en-GB"/>
              </w:rPr>
              <w:t>The sum of the width of the grooves encountered by a circumferential line in the area described above must be at least 4 mm.</w:t>
            </w:r>
          </w:p>
        </w:tc>
      </w:tr>
      <w:tr w:rsidR="00C77766" w:rsidRPr="00412104" w14:paraId="4A4258D9" w14:textId="77777777" w:rsidTr="00CC23D4">
        <w:trPr>
          <w:jc w:val="center"/>
        </w:trPr>
        <w:tc>
          <w:tcPr>
            <w:tcW w:w="850" w:type="dxa"/>
            <w:shd w:val="clear" w:color="auto" w:fill="auto"/>
          </w:tcPr>
          <w:p w14:paraId="39A8E785" w14:textId="77777777" w:rsidR="00C77766" w:rsidRPr="00365E14" w:rsidRDefault="00C77766" w:rsidP="00F25BDF">
            <w:pPr>
              <w:pStyle w:val="Article"/>
              <w:jc w:val="center"/>
            </w:pPr>
            <w:r w:rsidRPr="00365E14">
              <w:t>9.2.3</w:t>
            </w:r>
          </w:p>
        </w:tc>
        <w:tc>
          <w:tcPr>
            <w:tcW w:w="4535" w:type="dxa"/>
            <w:shd w:val="clear" w:color="auto" w:fill="auto"/>
          </w:tcPr>
          <w:p w14:paraId="1FC6BD0C" w14:textId="77777777" w:rsidR="00C77766" w:rsidRPr="00365E14" w:rsidRDefault="00C77766" w:rsidP="00C77766">
            <w:pPr>
              <w:rPr>
                <w:lang w:val="fr-FR"/>
              </w:rPr>
            </w:pPr>
            <w:r w:rsidRPr="00365E14">
              <w:rPr>
                <w:lang w:val="fr-FR"/>
              </w:rPr>
              <w:t>La somme de la largeur des sillons rencontrés par une ligne radiale doit être de 16 mm minimum.</w:t>
            </w:r>
          </w:p>
        </w:tc>
        <w:tc>
          <w:tcPr>
            <w:tcW w:w="4535" w:type="dxa"/>
            <w:shd w:val="clear" w:color="auto" w:fill="auto"/>
          </w:tcPr>
          <w:p w14:paraId="264F4622" w14:textId="77777777" w:rsidR="00C77766" w:rsidRPr="00365E14" w:rsidRDefault="00C77766" w:rsidP="00C77766">
            <w:pPr>
              <w:rPr>
                <w:lang w:val="en-GB"/>
              </w:rPr>
            </w:pPr>
            <w:r w:rsidRPr="00365E14">
              <w:rPr>
                <w:lang w:val="en-GB"/>
              </w:rPr>
              <w:t>The sum of the width of the grooves encountered by a radial line must be at least 16 mm.</w:t>
            </w:r>
          </w:p>
        </w:tc>
      </w:tr>
      <w:tr w:rsidR="00C77766" w:rsidRPr="00412104" w14:paraId="2248FB6A" w14:textId="77777777" w:rsidTr="00CC23D4">
        <w:trPr>
          <w:jc w:val="center"/>
        </w:trPr>
        <w:tc>
          <w:tcPr>
            <w:tcW w:w="850" w:type="dxa"/>
            <w:shd w:val="clear" w:color="auto" w:fill="auto"/>
          </w:tcPr>
          <w:p w14:paraId="6E575625" w14:textId="77777777" w:rsidR="00C77766" w:rsidRPr="00365E14" w:rsidRDefault="00C77766" w:rsidP="00F25BDF">
            <w:pPr>
              <w:pStyle w:val="Article"/>
              <w:jc w:val="center"/>
            </w:pPr>
            <w:r w:rsidRPr="00365E14">
              <w:t>9.2.4</w:t>
            </w:r>
          </w:p>
        </w:tc>
        <w:tc>
          <w:tcPr>
            <w:tcW w:w="4535" w:type="dxa"/>
            <w:shd w:val="clear" w:color="auto" w:fill="auto"/>
          </w:tcPr>
          <w:p w14:paraId="2790B710" w14:textId="77777777" w:rsidR="00C77766" w:rsidRPr="00365E14" w:rsidRDefault="00C77766" w:rsidP="00C77766">
            <w:pPr>
              <w:rPr>
                <w:lang w:val="fr-FR"/>
              </w:rPr>
            </w:pPr>
            <w:r w:rsidRPr="00365E14">
              <w:rPr>
                <w:lang w:val="fr-FR"/>
              </w:rPr>
              <w:t>Les pavés et les lamelles doivent être considérés comme faisant partie de la bande de roulement s’ils sont inférieurs à 2 </w:t>
            </w:r>
            <w:proofErr w:type="spellStart"/>
            <w:r w:rsidRPr="00365E14">
              <w:rPr>
                <w:lang w:val="fr-FR"/>
              </w:rPr>
              <w:t>mm.</w:t>
            </w:r>
            <w:proofErr w:type="spellEnd"/>
          </w:p>
        </w:tc>
        <w:tc>
          <w:tcPr>
            <w:tcW w:w="4535" w:type="dxa"/>
            <w:shd w:val="clear" w:color="auto" w:fill="auto"/>
          </w:tcPr>
          <w:p w14:paraId="75CBB0C2" w14:textId="77777777" w:rsidR="00C77766" w:rsidRPr="00365E14" w:rsidRDefault="00C77766" w:rsidP="00C77766">
            <w:pPr>
              <w:rPr>
                <w:lang w:val="en-GB"/>
              </w:rPr>
            </w:pPr>
            <w:r w:rsidRPr="00365E14">
              <w:rPr>
                <w:lang w:val="en-GB"/>
              </w:rPr>
              <w:t>The bridge blocks and sipes must be considered as part of the tread pattern if they are less than 2 mm.</w:t>
            </w:r>
          </w:p>
        </w:tc>
      </w:tr>
      <w:tr w:rsidR="00C77766" w:rsidRPr="00412104" w14:paraId="7E6A865D" w14:textId="77777777" w:rsidTr="002F4C2A">
        <w:trPr>
          <w:jc w:val="center"/>
        </w:trPr>
        <w:tc>
          <w:tcPr>
            <w:tcW w:w="850" w:type="dxa"/>
            <w:shd w:val="clear" w:color="auto" w:fill="auto"/>
          </w:tcPr>
          <w:p w14:paraId="64E1CB93" w14:textId="77777777" w:rsidR="00C77766" w:rsidRPr="00365E14" w:rsidRDefault="00C77766" w:rsidP="00F25BDF">
            <w:pPr>
              <w:pStyle w:val="Article"/>
              <w:jc w:val="center"/>
            </w:pPr>
            <w:r w:rsidRPr="00365E14">
              <w:t>9.2.5</w:t>
            </w:r>
          </w:p>
        </w:tc>
        <w:tc>
          <w:tcPr>
            <w:tcW w:w="4535" w:type="dxa"/>
            <w:shd w:val="clear" w:color="auto" w:fill="auto"/>
          </w:tcPr>
          <w:p w14:paraId="454BBDD7" w14:textId="77777777" w:rsidR="00C77766" w:rsidRPr="00365E14" w:rsidRDefault="00C77766" w:rsidP="00C77766">
            <w:r w:rsidRPr="00365E14">
              <w:t xml:space="preserve">Au moins 2 lignes de circonférence / Largeur totale minimum des lignes de circonférence = 12 </w:t>
            </w:r>
            <w:proofErr w:type="spellStart"/>
            <w:r w:rsidRPr="00365E14">
              <w:t>mm.</w:t>
            </w:r>
            <w:proofErr w:type="spellEnd"/>
          </w:p>
        </w:tc>
        <w:tc>
          <w:tcPr>
            <w:tcW w:w="4535" w:type="dxa"/>
            <w:shd w:val="clear" w:color="auto" w:fill="auto"/>
          </w:tcPr>
          <w:p w14:paraId="05BEA91E" w14:textId="77777777" w:rsidR="00C77766" w:rsidRPr="00365E14" w:rsidRDefault="00C77766" w:rsidP="00C77766">
            <w:pPr>
              <w:rPr>
                <w:lang w:val="en-GB"/>
              </w:rPr>
            </w:pPr>
            <w:r w:rsidRPr="00365E14">
              <w:rPr>
                <w:lang w:val="en-GB"/>
              </w:rPr>
              <w:t>At least 2 circumferential lines / Minimum total width of circumferential lines = 12 mm.</w:t>
            </w:r>
          </w:p>
        </w:tc>
      </w:tr>
      <w:tr w:rsidR="00C77766" w:rsidRPr="00412104" w14:paraId="61E8F533" w14:textId="77777777" w:rsidTr="00CC23D4">
        <w:trPr>
          <w:jc w:val="center"/>
        </w:trPr>
        <w:tc>
          <w:tcPr>
            <w:tcW w:w="850" w:type="dxa"/>
            <w:shd w:val="clear" w:color="auto" w:fill="auto"/>
          </w:tcPr>
          <w:p w14:paraId="57B18CE7" w14:textId="77777777" w:rsidR="00C77766" w:rsidRPr="00365E14" w:rsidRDefault="00C77766" w:rsidP="00F25BDF">
            <w:pPr>
              <w:pStyle w:val="Article"/>
              <w:jc w:val="center"/>
            </w:pPr>
            <w:r w:rsidRPr="00365E14">
              <w:t>9.2.6</w:t>
            </w:r>
          </w:p>
        </w:tc>
        <w:tc>
          <w:tcPr>
            <w:tcW w:w="4535" w:type="dxa"/>
            <w:shd w:val="clear" w:color="auto" w:fill="auto"/>
          </w:tcPr>
          <w:p w14:paraId="51776224" w14:textId="77777777" w:rsidR="00C77766" w:rsidRPr="00365E14" w:rsidRDefault="00C77766" w:rsidP="00C77766">
            <w:pPr>
              <w:rPr>
                <w:lang w:val="fr-FR"/>
              </w:rPr>
            </w:pPr>
            <w:r w:rsidRPr="00365E14">
              <w:rPr>
                <w:lang w:val="fr-FR"/>
              </w:rPr>
              <w:t>Le découpage à la main n'est pas autorisé.</w:t>
            </w:r>
          </w:p>
        </w:tc>
        <w:tc>
          <w:tcPr>
            <w:tcW w:w="4535" w:type="dxa"/>
            <w:shd w:val="clear" w:color="auto" w:fill="auto"/>
          </w:tcPr>
          <w:p w14:paraId="6BFCF251" w14:textId="77777777" w:rsidR="00C77766" w:rsidRPr="00365E14" w:rsidRDefault="00C77766" w:rsidP="00C77766">
            <w:pPr>
              <w:rPr>
                <w:lang w:val="en-GB"/>
              </w:rPr>
            </w:pPr>
            <w:r w:rsidRPr="00365E14">
              <w:rPr>
                <w:lang w:val="en-GB"/>
              </w:rPr>
              <w:t>Hand-cutting is not authorised.</w:t>
            </w:r>
          </w:p>
        </w:tc>
      </w:tr>
      <w:tr w:rsidR="00C77766" w:rsidRPr="00412104" w14:paraId="0346BD87" w14:textId="77777777" w:rsidTr="00CC23D4">
        <w:trPr>
          <w:jc w:val="center"/>
        </w:trPr>
        <w:tc>
          <w:tcPr>
            <w:tcW w:w="850" w:type="dxa"/>
            <w:shd w:val="clear" w:color="auto" w:fill="auto"/>
          </w:tcPr>
          <w:p w14:paraId="41139565" w14:textId="77777777" w:rsidR="00C77766" w:rsidRPr="00365E14" w:rsidRDefault="00C77766" w:rsidP="00F25BDF">
            <w:pPr>
              <w:pStyle w:val="Article"/>
              <w:jc w:val="center"/>
            </w:pPr>
            <w:r w:rsidRPr="00365E14">
              <w:t>9.2.7</w:t>
            </w:r>
          </w:p>
        </w:tc>
        <w:tc>
          <w:tcPr>
            <w:tcW w:w="4535" w:type="dxa"/>
            <w:shd w:val="clear" w:color="auto" w:fill="auto"/>
          </w:tcPr>
          <w:p w14:paraId="275724CD" w14:textId="77777777" w:rsidR="00C77766" w:rsidRPr="00365E14" w:rsidRDefault="00C77766" w:rsidP="00C77766">
            <w:pPr>
              <w:rPr>
                <w:lang w:val="fr-FR"/>
              </w:rPr>
            </w:pPr>
            <w:r w:rsidRPr="00365E14">
              <w:rPr>
                <w:lang w:val="fr-FR"/>
              </w:rPr>
              <w:t>A tout moment de la course, la profondeur des rainures doit être de 2 mm minimum quel que soit le type de pneumatiques utilisés et doit couvrir au minimum 75% de la surface.</w:t>
            </w:r>
          </w:p>
          <w:p w14:paraId="552B8F88" w14:textId="77777777" w:rsidR="00C77766" w:rsidRPr="00365E14" w:rsidRDefault="00C77766" w:rsidP="00C77766">
            <w:pPr>
              <w:rPr>
                <w:lang w:val="fr-FR"/>
              </w:rPr>
            </w:pPr>
            <w:r w:rsidRPr="00365E14">
              <w:rPr>
                <w:lang w:val="fr-FR"/>
              </w:rPr>
              <w:t>Le manufacturier de pneus doit prévoir des marques de contrôle visibles.</w:t>
            </w:r>
          </w:p>
        </w:tc>
        <w:tc>
          <w:tcPr>
            <w:tcW w:w="4535" w:type="dxa"/>
            <w:shd w:val="clear" w:color="auto" w:fill="auto"/>
          </w:tcPr>
          <w:p w14:paraId="032E440E" w14:textId="77777777" w:rsidR="00C77766" w:rsidRPr="00365E14" w:rsidRDefault="00C77766" w:rsidP="00C77766">
            <w:pPr>
              <w:rPr>
                <w:lang w:val="en-GB"/>
              </w:rPr>
            </w:pPr>
            <w:r w:rsidRPr="00365E14">
              <w:rPr>
                <w:lang w:val="en-GB"/>
              </w:rPr>
              <w:t>At any time during the race, the depth of the grooves must be at least 2 mm regardless of the type of tyres used and must cover no less than 75% of the surface.</w:t>
            </w:r>
          </w:p>
          <w:p w14:paraId="20F572ED" w14:textId="77777777" w:rsidR="00C77766" w:rsidRPr="00365E14" w:rsidRDefault="00C77766" w:rsidP="00C77766">
            <w:pPr>
              <w:rPr>
                <w:lang w:val="en-GB"/>
              </w:rPr>
            </w:pPr>
            <w:r w:rsidRPr="00365E14">
              <w:rPr>
                <w:lang w:val="en-GB"/>
              </w:rPr>
              <w:t>The tyre manufacturer must provide visible control marks.</w:t>
            </w:r>
          </w:p>
        </w:tc>
      </w:tr>
      <w:tr w:rsidR="00C77766" w:rsidRPr="00365E14" w14:paraId="1C30CFE5" w14:textId="77777777" w:rsidTr="00CC23D4">
        <w:trPr>
          <w:jc w:val="center"/>
        </w:trPr>
        <w:tc>
          <w:tcPr>
            <w:tcW w:w="850" w:type="dxa"/>
            <w:shd w:val="clear" w:color="auto" w:fill="auto"/>
          </w:tcPr>
          <w:p w14:paraId="4BE19CD7" w14:textId="77777777" w:rsidR="00C77766" w:rsidRPr="00365E14" w:rsidRDefault="00C77766" w:rsidP="00F25BDF">
            <w:pPr>
              <w:pStyle w:val="Article"/>
              <w:jc w:val="center"/>
            </w:pPr>
            <w:r w:rsidRPr="00365E14">
              <w:t>9.2.8</w:t>
            </w:r>
          </w:p>
        </w:tc>
        <w:tc>
          <w:tcPr>
            <w:tcW w:w="4535" w:type="dxa"/>
            <w:shd w:val="clear" w:color="auto" w:fill="auto"/>
          </w:tcPr>
          <w:p w14:paraId="294AB1CF" w14:textId="77777777" w:rsidR="00C77766" w:rsidRPr="00365E14" w:rsidRDefault="00C77766" w:rsidP="00C77766">
            <w:pPr>
              <w:pStyle w:val="Article"/>
            </w:pPr>
            <w:r w:rsidRPr="00365E14">
              <w:t>Roues de secours</w:t>
            </w:r>
          </w:p>
        </w:tc>
        <w:tc>
          <w:tcPr>
            <w:tcW w:w="4535" w:type="dxa"/>
            <w:shd w:val="clear" w:color="auto" w:fill="auto"/>
          </w:tcPr>
          <w:p w14:paraId="31942A8A" w14:textId="77777777" w:rsidR="00C77766" w:rsidRPr="00365E14" w:rsidRDefault="00C77766" w:rsidP="00C77766">
            <w:pPr>
              <w:pStyle w:val="Article"/>
              <w:rPr>
                <w:lang w:val="en-GB"/>
              </w:rPr>
            </w:pPr>
            <w:r w:rsidRPr="00365E14">
              <w:rPr>
                <w:lang w:val="en-GB"/>
              </w:rPr>
              <w:t>Spare wheels</w:t>
            </w:r>
          </w:p>
        </w:tc>
      </w:tr>
      <w:tr w:rsidR="00C77766" w:rsidRPr="00365E14" w14:paraId="64AED822" w14:textId="77777777" w:rsidTr="00CC23D4">
        <w:trPr>
          <w:jc w:val="center"/>
        </w:trPr>
        <w:tc>
          <w:tcPr>
            <w:tcW w:w="850" w:type="dxa"/>
            <w:shd w:val="clear" w:color="auto" w:fill="auto"/>
          </w:tcPr>
          <w:p w14:paraId="17A43CEA" w14:textId="77777777" w:rsidR="00C77766" w:rsidRPr="00365E14" w:rsidRDefault="00C77766" w:rsidP="00C77766"/>
        </w:tc>
        <w:tc>
          <w:tcPr>
            <w:tcW w:w="4535" w:type="dxa"/>
            <w:shd w:val="clear" w:color="auto" w:fill="auto"/>
          </w:tcPr>
          <w:p w14:paraId="12C1A3BE" w14:textId="77777777" w:rsidR="00C77766" w:rsidRPr="00365E14" w:rsidRDefault="00C77766" w:rsidP="00C77766">
            <w:pPr>
              <w:rPr>
                <w:lang w:val="fr-FR"/>
              </w:rPr>
            </w:pPr>
            <w:r w:rsidRPr="00365E14">
              <w:rPr>
                <w:lang w:val="fr-FR"/>
              </w:rPr>
              <w:t>Interdites.</w:t>
            </w:r>
          </w:p>
        </w:tc>
        <w:tc>
          <w:tcPr>
            <w:tcW w:w="4535" w:type="dxa"/>
            <w:shd w:val="clear" w:color="auto" w:fill="auto"/>
          </w:tcPr>
          <w:p w14:paraId="29B3757C" w14:textId="77777777" w:rsidR="00C77766" w:rsidRPr="00365E14" w:rsidRDefault="00C77766" w:rsidP="00C77766">
            <w:pPr>
              <w:rPr>
                <w:lang w:val="en-GB"/>
              </w:rPr>
            </w:pPr>
            <w:r w:rsidRPr="00365E14">
              <w:rPr>
                <w:lang w:val="en-GB"/>
              </w:rPr>
              <w:t>Prohibited.</w:t>
            </w:r>
          </w:p>
        </w:tc>
      </w:tr>
      <w:tr w:rsidR="00C77766" w:rsidRPr="00365E14" w14:paraId="365FCC0D" w14:textId="77777777" w:rsidTr="00CC23D4">
        <w:trPr>
          <w:jc w:val="center"/>
        </w:trPr>
        <w:tc>
          <w:tcPr>
            <w:tcW w:w="850" w:type="dxa"/>
            <w:shd w:val="clear" w:color="auto" w:fill="auto"/>
          </w:tcPr>
          <w:p w14:paraId="22A67223" w14:textId="77777777" w:rsidR="00C77766" w:rsidRPr="00365E14" w:rsidRDefault="00C77766" w:rsidP="00C77766">
            <w:pPr>
              <w:pStyle w:val="Article"/>
            </w:pPr>
            <w:r w:rsidRPr="00365E14">
              <w:t>9.3</w:t>
            </w:r>
          </w:p>
        </w:tc>
        <w:tc>
          <w:tcPr>
            <w:tcW w:w="4535" w:type="dxa"/>
            <w:shd w:val="clear" w:color="auto" w:fill="auto"/>
          </w:tcPr>
          <w:p w14:paraId="66755DC3" w14:textId="77777777" w:rsidR="00C77766" w:rsidRPr="00365E14" w:rsidRDefault="00C77766" w:rsidP="00C77766">
            <w:pPr>
              <w:pStyle w:val="Article"/>
            </w:pPr>
            <w:r w:rsidRPr="00365E14">
              <w:t>Freins</w:t>
            </w:r>
          </w:p>
        </w:tc>
        <w:tc>
          <w:tcPr>
            <w:tcW w:w="4535" w:type="dxa"/>
            <w:shd w:val="clear" w:color="auto" w:fill="auto"/>
          </w:tcPr>
          <w:p w14:paraId="3F9AF2C2" w14:textId="77777777" w:rsidR="00C77766" w:rsidRPr="00365E14" w:rsidRDefault="00C77766" w:rsidP="00C77766">
            <w:pPr>
              <w:pStyle w:val="Article"/>
              <w:rPr>
                <w:lang w:val="en-GB"/>
              </w:rPr>
            </w:pPr>
            <w:r w:rsidRPr="00365E14">
              <w:rPr>
                <w:lang w:val="en-GB"/>
              </w:rPr>
              <w:t>Brakes</w:t>
            </w:r>
          </w:p>
        </w:tc>
      </w:tr>
      <w:tr w:rsidR="00C77766" w:rsidRPr="00412104" w14:paraId="205DFF27" w14:textId="77777777" w:rsidTr="00CC23D4">
        <w:trPr>
          <w:jc w:val="center"/>
        </w:trPr>
        <w:tc>
          <w:tcPr>
            <w:tcW w:w="850" w:type="dxa"/>
            <w:shd w:val="clear" w:color="auto" w:fill="auto"/>
          </w:tcPr>
          <w:p w14:paraId="1423E4D1" w14:textId="77777777" w:rsidR="00C77766" w:rsidRPr="00365E14" w:rsidRDefault="00C77766" w:rsidP="00C77766"/>
        </w:tc>
        <w:tc>
          <w:tcPr>
            <w:tcW w:w="4535" w:type="dxa"/>
            <w:shd w:val="clear" w:color="auto" w:fill="auto"/>
          </w:tcPr>
          <w:p w14:paraId="400DF473" w14:textId="77777777" w:rsidR="00C77766" w:rsidRPr="00365E14" w:rsidRDefault="00C77766" w:rsidP="00C77766">
            <w:pPr>
              <w:rPr>
                <w:lang w:val="fr-FR"/>
              </w:rPr>
            </w:pPr>
            <w:r w:rsidRPr="00365E14">
              <w:rPr>
                <w:lang w:val="fr-FR"/>
              </w:rPr>
              <w:t>Libres, mais doivent être conformes à l’Article 253-4.</w:t>
            </w:r>
          </w:p>
          <w:p w14:paraId="7267C767" w14:textId="77777777" w:rsidR="00AA5AF3" w:rsidRPr="00365E14" w:rsidRDefault="00AA5AF3" w:rsidP="00C77766">
            <w:pPr>
              <w:rPr>
                <w:lang w:val="fr-FR"/>
              </w:rPr>
            </w:pPr>
            <w:r w:rsidRPr="00365E14">
              <w:rPr>
                <w:lang w:val="fr-FR"/>
              </w:rPr>
              <w:t>L’alliage de titane est autorisé pour les pistons et les inserts de fixation.</w:t>
            </w:r>
          </w:p>
          <w:p w14:paraId="12599C47" w14:textId="77777777" w:rsidR="00C77766" w:rsidRPr="00365E14" w:rsidRDefault="00C77766" w:rsidP="00C77766">
            <w:pPr>
              <w:rPr>
                <w:lang w:val="fr-FR"/>
              </w:rPr>
            </w:pPr>
            <w:r w:rsidRPr="00365E14">
              <w:rPr>
                <w:lang w:val="fr-FR"/>
              </w:rPr>
              <w:t>Les disques de freins doivent être faits d'alliage à base de fer.</w:t>
            </w:r>
          </w:p>
          <w:p w14:paraId="12CD0BF7" w14:textId="77777777" w:rsidR="00C77766" w:rsidRPr="00365E14" w:rsidRDefault="00C77766" w:rsidP="00C77766">
            <w:pPr>
              <w:rPr>
                <w:lang w:val="fr-FR"/>
              </w:rPr>
            </w:pPr>
            <w:r w:rsidRPr="00365E14">
              <w:rPr>
                <w:lang w:val="fr-FR"/>
              </w:rPr>
              <w:t>Les canalisations de freins doivent être conformes à l’Article 253-3.</w:t>
            </w:r>
          </w:p>
          <w:p w14:paraId="5F50B0BC" w14:textId="77777777" w:rsidR="00C77766" w:rsidRPr="00365E14" w:rsidRDefault="00C77766" w:rsidP="00C77766">
            <w:pPr>
              <w:rPr>
                <w:lang w:val="fr-FR"/>
              </w:rPr>
            </w:pPr>
            <w:r w:rsidRPr="00365E14">
              <w:rPr>
                <w:lang w:val="fr-FR"/>
              </w:rPr>
              <w:t>Un système de frein à main hydraulique est autorisé ; il doit être efficace et agir simultanément sur les deux roues avant ou les deux roues arrière.</w:t>
            </w:r>
          </w:p>
        </w:tc>
        <w:tc>
          <w:tcPr>
            <w:tcW w:w="4535" w:type="dxa"/>
            <w:shd w:val="clear" w:color="auto" w:fill="auto"/>
          </w:tcPr>
          <w:p w14:paraId="35990A5E" w14:textId="77777777" w:rsidR="00C77766" w:rsidRPr="00365E14" w:rsidRDefault="00C77766" w:rsidP="00C77766">
            <w:pPr>
              <w:rPr>
                <w:lang w:val="en-GB"/>
              </w:rPr>
            </w:pPr>
            <w:r w:rsidRPr="00365E14">
              <w:rPr>
                <w:lang w:val="en-GB"/>
              </w:rPr>
              <w:t>Free, but must comply with Article 253-4.</w:t>
            </w:r>
          </w:p>
          <w:p w14:paraId="4B2F8B78" w14:textId="77777777" w:rsidR="00AA5AF3" w:rsidRPr="00365E14" w:rsidRDefault="00AA5AF3" w:rsidP="00AA5AF3">
            <w:pPr>
              <w:rPr>
                <w:lang w:val="en-GB"/>
              </w:rPr>
            </w:pPr>
            <w:r w:rsidRPr="00365E14">
              <w:rPr>
                <w:lang w:val="en-GB"/>
              </w:rPr>
              <w:t>Titanium alloy is permitted for pistons and fixings inserts.</w:t>
            </w:r>
          </w:p>
          <w:p w14:paraId="7A0653D5" w14:textId="77777777" w:rsidR="00AA5AF3" w:rsidRPr="00365E14" w:rsidRDefault="00AA5AF3" w:rsidP="00C77766">
            <w:pPr>
              <w:rPr>
                <w:lang w:val="en-GB"/>
              </w:rPr>
            </w:pPr>
          </w:p>
          <w:p w14:paraId="5FCAF907" w14:textId="77777777" w:rsidR="00C77766" w:rsidRPr="00365E14" w:rsidRDefault="00C77766" w:rsidP="00C77766">
            <w:pPr>
              <w:rPr>
                <w:lang w:val="en-GB"/>
              </w:rPr>
            </w:pPr>
            <w:r w:rsidRPr="00365E14">
              <w:rPr>
                <w:lang w:val="en-GB"/>
              </w:rPr>
              <w:t>Brake discs must be made from iron-based alloy.</w:t>
            </w:r>
          </w:p>
          <w:p w14:paraId="08C07C0E" w14:textId="77777777" w:rsidR="00C77766" w:rsidRPr="00365E14" w:rsidRDefault="00C77766" w:rsidP="00C77766">
            <w:pPr>
              <w:rPr>
                <w:lang w:val="en-GB"/>
              </w:rPr>
            </w:pPr>
            <w:r w:rsidRPr="00365E14">
              <w:rPr>
                <w:lang w:val="en-GB"/>
              </w:rPr>
              <w:t>Brake lines must comply with Article 253-3.</w:t>
            </w:r>
          </w:p>
          <w:p w14:paraId="5B63D7E3" w14:textId="77777777" w:rsidR="00C77766" w:rsidRPr="00365E14" w:rsidRDefault="00C77766" w:rsidP="00C77766">
            <w:pPr>
              <w:rPr>
                <w:lang w:val="en-GB"/>
              </w:rPr>
            </w:pPr>
            <w:r w:rsidRPr="00365E14">
              <w:rPr>
                <w:lang w:val="en-GB"/>
              </w:rPr>
              <w:t>A hydraulic handbrake system is authorised; it must be efficient and simultaneously control the two front wheels or the two rear wheels.</w:t>
            </w:r>
          </w:p>
        </w:tc>
      </w:tr>
      <w:tr w:rsidR="00C77766" w:rsidRPr="00365E14" w14:paraId="021CD82A" w14:textId="77777777" w:rsidTr="00CC23D4">
        <w:trPr>
          <w:jc w:val="center"/>
        </w:trPr>
        <w:tc>
          <w:tcPr>
            <w:tcW w:w="850" w:type="dxa"/>
            <w:shd w:val="clear" w:color="auto" w:fill="auto"/>
          </w:tcPr>
          <w:p w14:paraId="51122CEB" w14:textId="77777777" w:rsidR="00C77766" w:rsidRPr="00365E14" w:rsidRDefault="00C77766" w:rsidP="00AA6399">
            <w:pPr>
              <w:pStyle w:val="Article"/>
              <w:jc w:val="center"/>
            </w:pPr>
            <w:r w:rsidRPr="00365E14">
              <w:t>9.3.1</w:t>
            </w:r>
          </w:p>
        </w:tc>
        <w:tc>
          <w:tcPr>
            <w:tcW w:w="4535" w:type="dxa"/>
            <w:shd w:val="clear" w:color="auto" w:fill="auto"/>
          </w:tcPr>
          <w:p w14:paraId="41522497" w14:textId="77777777" w:rsidR="00C77766" w:rsidRPr="00365E14" w:rsidRDefault="00C77766" w:rsidP="00C77766">
            <w:pPr>
              <w:pStyle w:val="Article"/>
            </w:pPr>
            <w:r w:rsidRPr="00365E14">
              <w:t>Réservoirs de liquide de frein</w:t>
            </w:r>
          </w:p>
        </w:tc>
        <w:tc>
          <w:tcPr>
            <w:tcW w:w="4535" w:type="dxa"/>
            <w:shd w:val="clear" w:color="auto" w:fill="auto"/>
          </w:tcPr>
          <w:p w14:paraId="075279F1" w14:textId="77777777" w:rsidR="00C77766" w:rsidRPr="00365E14" w:rsidRDefault="00C77766" w:rsidP="00C77766">
            <w:pPr>
              <w:pStyle w:val="Article"/>
              <w:rPr>
                <w:lang w:val="en-GB"/>
              </w:rPr>
            </w:pPr>
            <w:r w:rsidRPr="00365E14">
              <w:rPr>
                <w:lang w:val="en-GB"/>
              </w:rPr>
              <w:t>Brake fluid tanks</w:t>
            </w:r>
          </w:p>
        </w:tc>
      </w:tr>
      <w:tr w:rsidR="00E37681" w:rsidRPr="00412104" w14:paraId="215CDB02" w14:textId="77777777" w:rsidTr="00CC23D4">
        <w:trPr>
          <w:jc w:val="center"/>
        </w:trPr>
        <w:tc>
          <w:tcPr>
            <w:tcW w:w="850" w:type="dxa"/>
            <w:shd w:val="clear" w:color="auto" w:fill="auto"/>
          </w:tcPr>
          <w:p w14:paraId="279D6CEB" w14:textId="77777777" w:rsidR="00E37681" w:rsidRPr="00365E14" w:rsidRDefault="00E37681" w:rsidP="00E37681">
            <w:pPr>
              <w:rPr>
                <w:lang w:val="en-GB"/>
              </w:rPr>
            </w:pPr>
          </w:p>
        </w:tc>
        <w:tc>
          <w:tcPr>
            <w:tcW w:w="4535" w:type="dxa"/>
            <w:shd w:val="clear" w:color="auto" w:fill="auto"/>
          </w:tcPr>
          <w:p w14:paraId="5D684CE9" w14:textId="3F8043B4" w:rsidR="00E37681" w:rsidRPr="00365E14" w:rsidRDefault="00E37681" w:rsidP="00E37681">
            <w:pPr>
              <w:rPr>
                <w:lang w:val="fr-FR"/>
              </w:rPr>
            </w:pPr>
            <w:r w:rsidRPr="00365E14">
              <w:rPr>
                <w:lang w:val="fr-FR"/>
              </w:rPr>
              <w:t>Si dans l’habitacle, ils doivent être fixés solidement et recouverts d’une protection étanche aux liquides et aux flammes ou être fabriqués à partir d’un matériau métallique.</w:t>
            </w:r>
          </w:p>
        </w:tc>
        <w:tc>
          <w:tcPr>
            <w:tcW w:w="4535" w:type="dxa"/>
            <w:shd w:val="clear" w:color="auto" w:fill="auto"/>
          </w:tcPr>
          <w:p w14:paraId="055B79D0" w14:textId="3CA57D30" w:rsidR="00E37681" w:rsidRPr="00365E14" w:rsidRDefault="00E37681" w:rsidP="00E37681">
            <w:pPr>
              <w:rPr>
                <w:lang w:val="en-GB"/>
              </w:rPr>
            </w:pPr>
            <w:r w:rsidRPr="00365E14">
              <w:rPr>
                <w:lang w:val="en-GB"/>
              </w:rPr>
              <w:t>If inside the cockpit, they must be securely fastened and protected by a leakproof and flameproof cover or must be made out of metallic material.</w:t>
            </w:r>
          </w:p>
        </w:tc>
      </w:tr>
      <w:tr w:rsidR="00C77766" w:rsidRPr="00365E14" w14:paraId="151BC52D" w14:textId="77777777" w:rsidTr="00CC23D4">
        <w:trPr>
          <w:jc w:val="center"/>
        </w:trPr>
        <w:tc>
          <w:tcPr>
            <w:tcW w:w="850" w:type="dxa"/>
            <w:shd w:val="clear" w:color="auto" w:fill="auto"/>
          </w:tcPr>
          <w:p w14:paraId="024AA948" w14:textId="77777777" w:rsidR="00C77766" w:rsidRPr="00365E14" w:rsidRDefault="00C77766" w:rsidP="00C77766">
            <w:pPr>
              <w:pStyle w:val="Article"/>
            </w:pPr>
            <w:r w:rsidRPr="00365E14">
              <w:t>9.4</w:t>
            </w:r>
          </w:p>
        </w:tc>
        <w:tc>
          <w:tcPr>
            <w:tcW w:w="4535" w:type="dxa"/>
            <w:shd w:val="clear" w:color="auto" w:fill="auto"/>
          </w:tcPr>
          <w:p w14:paraId="054CE290" w14:textId="77777777" w:rsidR="00C77766" w:rsidRPr="00365E14" w:rsidRDefault="00C77766" w:rsidP="00C77766">
            <w:pPr>
              <w:pStyle w:val="Article"/>
            </w:pPr>
            <w:r w:rsidRPr="00365E14">
              <w:t>Direction</w:t>
            </w:r>
          </w:p>
        </w:tc>
        <w:tc>
          <w:tcPr>
            <w:tcW w:w="4535" w:type="dxa"/>
            <w:shd w:val="clear" w:color="auto" w:fill="auto"/>
          </w:tcPr>
          <w:p w14:paraId="719C52A7" w14:textId="77777777" w:rsidR="00C77766" w:rsidRPr="00365E14" w:rsidRDefault="00C77766" w:rsidP="00C77766">
            <w:pPr>
              <w:pStyle w:val="Article"/>
              <w:rPr>
                <w:rFonts w:eastAsiaTheme="minorHAnsi"/>
                <w:lang w:val="en-GB"/>
              </w:rPr>
            </w:pPr>
            <w:r w:rsidRPr="00365E14">
              <w:rPr>
                <w:rFonts w:eastAsiaTheme="minorHAnsi"/>
                <w:lang w:val="en-GB"/>
              </w:rPr>
              <w:t>Steering</w:t>
            </w:r>
          </w:p>
        </w:tc>
      </w:tr>
      <w:tr w:rsidR="00C77766" w:rsidRPr="00412104" w14:paraId="2E8E6F90" w14:textId="77777777" w:rsidTr="00CC23D4">
        <w:trPr>
          <w:jc w:val="center"/>
        </w:trPr>
        <w:tc>
          <w:tcPr>
            <w:tcW w:w="850" w:type="dxa"/>
            <w:shd w:val="clear" w:color="auto" w:fill="auto"/>
          </w:tcPr>
          <w:p w14:paraId="656804EB" w14:textId="77777777" w:rsidR="00C77766" w:rsidRPr="00365E14" w:rsidRDefault="00C77766" w:rsidP="00C77766">
            <w:pPr>
              <w:rPr>
                <w:lang w:val="en-GB"/>
              </w:rPr>
            </w:pPr>
          </w:p>
        </w:tc>
        <w:tc>
          <w:tcPr>
            <w:tcW w:w="4535" w:type="dxa"/>
            <w:shd w:val="clear" w:color="auto" w:fill="auto"/>
          </w:tcPr>
          <w:p w14:paraId="6291A6B4" w14:textId="77777777" w:rsidR="00C77766" w:rsidRPr="00365E14" w:rsidRDefault="00C77766" w:rsidP="00C77766">
            <w:pPr>
              <w:rPr>
                <w:lang w:val="fr-FR"/>
              </w:rPr>
            </w:pPr>
            <w:r w:rsidRPr="00365E14">
              <w:rPr>
                <w:lang w:val="fr-FR"/>
              </w:rPr>
              <w:t>Le système de direction et sa position sont libres mais seule une liaison mécanique directe entre le volant et les roues directrices est autorisée.</w:t>
            </w:r>
          </w:p>
          <w:p w14:paraId="08B5207C" w14:textId="77777777" w:rsidR="00C77766" w:rsidRPr="00365E14" w:rsidRDefault="00C77766" w:rsidP="00C77766">
            <w:pPr>
              <w:rPr>
                <w:lang w:val="fr-FR"/>
              </w:rPr>
            </w:pPr>
            <w:r w:rsidRPr="00365E14">
              <w:rPr>
                <w:lang w:val="fr-FR"/>
              </w:rPr>
              <w:t>La colonne de direction doit comporter un dispositif de rétraction en cas de choc, provenant d’un véhicule de série.</w:t>
            </w:r>
          </w:p>
          <w:p w14:paraId="27ABE767" w14:textId="77777777" w:rsidR="00C77766" w:rsidRPr="00365E14" w:rsidRDefault="00C77766" w:rsidP="00C77766">
            <w:pPr>
              <w:rPr>
                <w:lang w:val="fr-FR"/>
              </w:rPr>
            </w:pPr>
            <w:r w:rsidRPr="00365E14">
              <w:rPr>
                <w:lang w:val="fr-FR"/>
              </w:rPr>
              <w:t>La direction à quatre roues est interdite.</w:t>
            </w:r>
          </w:p>
        </w:tc>
        <w:tc>
          <w:tcPr>
            <w:tcW w:w="4535" w:type="dxa"/>
            <w:shd w:val="clear" w:color="auto" w:fill="auto"/>
          </w:tcPr>
          <w:p w14:paraId="08D9104C" w14:textId="77777777" w:rsidR="00C77766" w:rsidRPr="00365E14" w:rsidRDefault="00C77766" w:rsidP="00C77766">
            <w:pPr>
              <w:rPr>
                <w:lang w:val="en-GB"/>
              </w:rPr>
            </w:pPr>
            <w:r w:rsidRPr="00365E14">
              <w:rPr>
                <w:lang w:val="en-GB"/>
              </w:rPr>
              <w:t>The steering system and its position are free, but only a direct mechanical linkage between the steering wheel and the steered wheels is permitted.</w:t>
            </w:r>
          </w:p>
          <w:p w14:paraId="0A52D7BA" w14:textId="77777777" w:rsidR="00C77766" w:rsidRPr="00365E14" w:rsidRDefault="00C77766" w:rsidP="00C77766">
            <w:pPr>
              <w:rPr>
                <w:lang w:val="en-GB"/>
              </w:rPr>
            </w:pPr>
            <w:r w:rsidRPr="00365E14">
              <w:rPr>
                <w:lang w:val="en-GB"/>
              </w:rPr>
              <w:t>The steering column must be fitted with a retractable device in case of impact, coming from a series vehicle.</w:t>
            </w:r>
          </w:p>
          <w:p w14:paraId="272AC32D" w14:textId="77777777" w:rsidR="00C77766" w:rsidRPr="00365E14" w:rsidRDefault="00C77766" w:rsidP="00C77766">
            <w:pPr>
              <w:rPr>
                <w:rFonts w:eastAsiaTheme="minorHAnsi"/>
                <w:lang w:val="en-GB"/>
              </w:rPr>
            </w:pPr>
            <w:r w:rsidRPr="00365E14">
              <w:rPr>
                <w:lang w:val="en-GB"/>
              </w:rPr>
              <w:t>Four-wheel steering is forbidden.</w:t>
            </w:r>
          </w:p>
        </w:tc>
      </w:tr>
      <w:tr w:rsidR="00C77766" w:rsidRPr="00365E14" w14:paraId="107D99BC" w14:textId="77777777" w:rsidTr="00CC23D4">
        <w:trPr>
          <w:jc w:val="center"/>
        </w:trPr>
        <w:tc>
          <w:tcPr>
            <w:tcW w:w="850" w:type="dxa"/>
            <w:shd w:val="clear" w:color="auto" w:fill="auto"/>
          </w:tcPr>
          <w:p w14:paraId="295AB577" w14:textId="77777777" w:rsidR="00C77766" w:rsidRPr="00365E14" w:rsidRDefault="00C77766" w:rsidP="00AA6399">
            <w:pPr>
              <w:pStyle w:val="Article"/>
              <w:jc w:val="center"/>
            </w:pPr>
            <w:r w:rsidRPr="00365E14">
              <w:t>9.4.1</w:t>
            </w:r>
          </w:p>
        </w:tc>
        <w:tc>
          <w:tcPr>
            <w:tcW w:w="4535" w:type="dxa"/>
            <w:shd w:val="clear" w:color="auto" w:fill="auto"/>
          </w:tcPr>
          <w:p w14:paraId="17F05B04" w14:textId="77777777" w:rsidR="00C77766" w:rsidRPr="00365E14" w:rsidRDefault="00C77766" w:rsidP="00C77766">
            <w:pPr>
              <w:pStyle w:val="Article"/>
            </w:pPr>
            <w:r w:rsidRPr="00365E14">
              <w:t>Colonne de direction</w:t>
            </w:r>
          </w:p>
        </w:tc>
        <w:tc>
          <w:tcPr>
            <w:tcW w:w="4535" w:type="dxa"/>
            <w:shd w:val="clear" w:color="auto" w:fill="auto"/>
          </w:tcPr>
          <w:p w14:paraId="7AE0788C" w14:textId="77777777" w:rsidR="00C77766" w:rsidRPr="00365E14" w:rsidRDefault="00C77766" w:rsidP="00C77766">
            <w:pPr>
              <w:pStyle w:val="Article"/>
              <w:rPr>
                <w:rFonts w:eastAsiaTheme="minorHAnsi"/>
                <w:lang w:val="en-GB"/>
              </w:rPr>
            </w:pPr>
            <w:r w:rsidRPr="00365E14">
              <w:rPr>
                <w:rFonts w:eastAsiaTheme="minorHAnsi"/>
                <w:lang w:val="en-GB"/>
              </w:rPr>
              <w:t>Steering column</w:t>
            </w:r>
          </w:p>
        </w:tc>
      </w:tr>
      <w:tr w:rsidR="00C77766" w:rsidRPr="00412104" w14:paraId="3516BDF2" w14:textId="77777777" w:rsidTr="00CC23D4">
        <w:trPr>
          <w:jc w:val="center"/>
        </w:trPr>
        <w:tc>
          <w:tcPr>
            <w:tcW w:w="850" w:type="dxa"/>
            <w:shd w:val="clear" w:color="auto" w:fill="auto"/>
          </w:tcPr>
          <w:p w14:paraId="3D7F72FA" w14:textId="77777777" w:rsidR="00C77766" w:rsidRPr="00365E14" w:rsidRDefault="00C77766" w:rsidP="00C77766">
            <w:pPr>
              <w:rPr>
                <w:lang w:val="en-GB"/>
              </w:rPr>
            </w:pPr>
          </w:p>
        </w:tc>
        <w:tc>
          <w:tcPr>
            <w:tcW w:w="4535" w:type="dxa"/>
            <w:shd w:val="clear" w:color="auto" w:fill="auto"/>
          </w:tcPr>
          <w:p w14:paraId="5D6AA4B4" w14:textId="77777777" w:rsidR="00C77766" w:rsidRPr="00365E14" w:rsidRDefault="00C77766" w:rsidP="00C77766">
            <w:pPr>
              <w:rPr>
                <w:rFonts w:eastAsiaTheme="minorHAnsi"/>
                <w:lang w:val="fr-FR"/>
              </w:rPr>
            </w:pPr>
            <w:r w:rsidRPr="00365E14">
              <w:rPr>
                <w:rFonts w:eastAsiaTheme="minorHAnsi"/>
                <w:lang w:val="fr-FR"/>
              </w:rPr>
              <w:t>Libre mais elle doit être équipée d’un dispositif d’absorption d’énergie de série.</w:t>
            </w:r>
          </w:p>
          <w:p w14:paraId="5F3D7CF5" w14:textId="77777777" w:rsidR="00C77766" w:rsidRPr="00365E14" w:rsidRDefault="00C77766" w:rsidP="00C77766">
            <w:pPr>
              <w:rPr>
                <w:rFonts w:eastAsiaTheme="minorHAnsi"/>
                <w:lang w:val="fr-FR"/>
              </w:rPr>
            </w:pPr>
            <w:r w:rsidRPr="00365E14">
              <w:rPr>
                <w:rFonts w:eastAsiaTheme="minorHAnsi"/>
                <w:lang w:val="fr-FR"/>
              </w:rPr>
              <w:t>Le système de réglage doit être verrouillé et doit être débloqué uniquement avec des outils.</w:t>
            </w:r>
          </w:p>
          <w:p w14:paraId="54EFAE9A" w14:textId="77777777" w:rsidR="00C77766" w:rsidRPr="00365E14" w:rsidRDefault="00C77766" w:rsidP="00C77766">
            <w:pPr>
              <w:rPr>
                <w:rFonts w:eastAsiaTheme="minorHAnsi"/>
                <w:lang w:val="fr-FR"/>
              </w:rPr>
            </w:pPr>
            <w:r w:rsidRPr="00365E14">
              <w:rPr>
                <w:rFonts w:eastAsiaTheme="minorHAnsi"/>
                <w:lang w:val="fr-FR"/>
              </w:rPr>
              <w:t>Tout système de blocage pour le dispositif antivol est interdit.</w:t>
            </w:r>
          </w:p>
          <w:p w14:paraId="0A0A1D7E" w14:textId="77777777" w:rsidR="00C77766" w:rsidRPr="00365E14" w:rsidRDefault="00C77766" w:rsidP="00C77766">
            <w:pPr>
              <w:rPr>
                <w:lang w:val="fr-FR"/>
              </w:rPr>
            </w:pPr>
            <w:r w:rsidRPr="00365E14">
              <w:rPr>
                <w:lang w:val="fr-FR"/>
              </w:rPr>
              <w:t>Le volant doit être équipé d’un mécanisme de déverrouillage rapide conforme à l’Article 255-5.7.3.9</w:t>
            </w:r>
            <w:r w:rsidR="000A667F" w:rsidRPr="00365E14">
              <w:rPr>
                <w:lang w:val="fr-FR"/>
              </w:rPr>
              <w:t xml:space="preserve"> de l'Annexe J 2019</w:t>
            </w:r>
            <w:r w:rsidRPr="00365E14">
              <w:rPr>
                <w:lang w:val="fr-FR"/>
              </w:rPr>
              <w:t>.</w:t>
            </w:r>
          </w:p>
        </w:tc>
        <w:tc>
          <w:tcPr>
            <w:tcW w:w="4535" w:type="dxa"/>
            <w:shd w:val="clear" w:color="auto" w:fill="auto"/>
          </w:tcPr>
          <w:p w14:paraId="411A328E" w14:textId="77777777" w:rsidR="00C77766" w:rsidRPr="00365E14" w:rsidRDefault="00C77766" w:rsidP="00C77766">
            <w:pPr>
              <w:rPr>
                <w:rFonts w:eastAsiaTheme="minorHAnsi"/>
                <w:lang w:val="en-GB"/>
              </w:rPr>
            </w:pPr>
            <w:r w:rsidRPr="00365E14">
              <w:rPr>
                <w:rFonts w:eastAsiaTheme="minorHAnsi"/>
                <w:lang w:val="en-GB"/>
              </w:rPr>
              <w:t>Free, but it must be fitted with a series-produced energy absorbing device.</w:t>
            </w:r>
          </w:p>
          <w:p w14:paraId="25124BE0" w14:textId="77777777" w:rsidR="00C77766" w:rsidRPr="00365E14" w:rsidRDefault="00C77766" w:rsidP="00C77766">
            <w:pPr>
              <w:rPr>
                <w:rFonts w:eastAsiaTheme="minorHAnsi"/>
                <w:lang w:val="en-GB"/>
              </w:rPr>
            </w:pPr>
            <w:r w:rsidRPr="00365E14">
              <w:rPr>
                <w:rFonts w:eastAsiaTheme="minorHAnsi"/>
                <w:lang w:val="en-GB"/>
              </w:rPr>
              <w:t>The adjusting system must be locked and must be unlocked only with tools.</w:t>
            </w:r>
          </w:p>
          <w:p w14:paraId="49F5A57E" w14:textId="77777777" w:rsidR="00C77766" w:rsidRPr="00365E14" w:rsidRDefault="00C77766" w:rsidP="00C77766">
            <w:pPr>
              <w:rPr>
                <w:rFonts w:eastAsiaTheme="minorHAnsi"/>
                <w:lang w:val="en-GB"/>
              </w:rPr>
            </w:pPr>
            <w:r w:rsidRPr="00365E14">
              <w:rPr>
                <w:rFonts w:eastAsiaTheme="minorHAnsi"/>
                <w:lang w:val="en-GB"/>
              </w:rPr>
              <w:t>Any locking system for the anti-theft device is forbidden.</w:t>
            </w:r>
          </w:p>
          <w:p w14:paraId="6FDAB9CC" w14:textId="77777777" w:rsidR="00C77766" w:rsidRPr="00365E14" w:rsidRDefault="00C77766" w:rsidP="00C77766">
            <w:pPr>
              <w:rPr>
                <w:rFonts w:eastAsiaTheme="minorHAnsi"/>
                <w:lang w:val="en-GB"/>
              </w:rPr>
            </w:pPr>
            <w:r w:rsidRPr="00365E14">
              <w:rPr>
                <w:rFonts w:eastAsiaTheme="minorHAnsi"/>
                <w:lang w:val="en-GB"/>
              </w:rPr>
              <w:t>The steering wheel must be fitted with a quick release mechanism in compliance with Article 255-5.7.3.9</w:t>
            </w:r>
            <w:r w:rsidR="000A667F" w:rsidRPr="00365E14">
              <w:rPr>
                <w:rFonts w:eastAsiaTheme="minorHAnsi"/>
                <w:lang w:val="en-GB"/>
              </w:rPr>
              <w:t xml:space="preserve"> </w:t>
            </w:r>
            <w:r w:rsidR="000A667F" w:rsidRPr="00365E14">
              <w:rPr>
                <w:lang w:val="en-GB"/>
              </w:rPr>
              <w:t>of the 2019 Appendix J</w:t>
            </w:r>
            <w:r w:rsidRPr="00365E14">
              <w:rPr>
                <w:rFonts w:eastAsiaTheme="minorHAnsi"/>
                <w:lang w:val="en-GB"/>
              </w:rPr>
              <w:t>.</w:t>
            </w:r>
          </w:p>
        </w:tc>
      </w:tr>
      <w:tr w:rsidR="00C77766" w:rsidRPr="00365E14" w14:paraId="7E2DAE4A" w14:textId="77777777" w:rsidTr="007205DC">
        <w:trPr>
          <w:jc w:val="center"/>
        </w:trPr>
        <w:tc>
          <w:tcPr>
            <w:tcW w:w="850" w:type="dxa"/>
            <w:shd w:val="clear" w:color="auto" w:fill="DBE5F1" w:themeFill="accent1" w:themeFillTint="33"/>
            <w:vAlign w:val="center"/>
          </w:tcPr>
          <w:p w14:paraId="4481CA0D" w14:textId="77777777" w:rsidR="00C77766" w:rsidRPr="00365E14" w:rsidRDefault="00C77766" w:rsidP="00C77766">
            <w:pPr>
              <w:pStyle w:val="Article"/>
              <w:rPr>
                <w:lang w:val="en-GB"/>
              </w:rPr>
            </w:pPr>
            <w:r w:rsidRPr="00365E14">
              <w:rPr>
                <w:lang w:val="en-GB"/>
              </w:rPr>
              <w:t>ART. 10</w:t>
            </w:r>
          </w:p>
        </w:tc>
        <w:tc>
          <w:tcPr>
            <w:tcW w:w="4535" w:type="dxa"/>
            <w:shd w:val="clear" w:color="auto" w:fill="DBE5F1" w:themeFill="accent1" w:themeFillTint="33"/>
          </w:tcPr>
          <w:p w14:paraId="42312618" w14:textId="77777777" w:rsidR="00C77766" w:rsidRPr="00365E14" w:rsidRDefault="00C77766" w:rsidP="00C77766">
            <w:pPr>
              <w:pStyle w:val="Article"/>
            </w:pPr>
            <w:r w:rsidRPr="00365E14">
              <w:t xml:space="preserve">CARROSSERIE – CHÂSSIS </w:t>
            </w:r>
          </w:p>
        </w:tc>
        <w:tc>
          <w:tcPr>
            <w:tcW w:w="4535" w:type="dxa"/>
            <w:shd w:val="clear" w:color="auto" w:fill="DBE5F1" w:themeFill="accent1" w:themeFillTint="33"/>
          </w:tcPr>
          <w:p w14:paraId="728F4A98" w14:textId="77777777" w:rsidR="00C77766" w:rsidRPr="00365E14" w:rsidRDefault="00C77766" w:rsidP="00C77766">
            <w:pPr>
              <w:pStyle w:val="Article"/>
              <w:rPr>
                <w:lang w:val="en-GB"/>
              </w:rPr>
            </w:pPr>
            <w:r w:rsidRPr="00365E14">
              <w:rPr>
                <w:lang w:val="en-GB"/>
              </w:rPr>
              <w:t xml:space="preserve">BODYWORK – CHASSIS </w:t>
            </w:r>
          </w:p>
        </w:tc>
      </w:tr>
      <w:tr w:rsidR="00C77766" w:rsidRPr="00365E14" w14:paraId="23632CBF" w14:textId="77777777" w:rsidTr="007205DC">
        <w:trPr>
          <w:jc w:val="center"/>
        </w:trPr>
        <w:tc>
          <w:tcPr>
            <w:tcW w:w="850" w:type="dxa"/>
            <w:shd w:val="clear" w:color="auto" w:fill="auto"/>
            <w:vAlign w:val="center"/>
          </w:tcPr>
          <w:p w14:paraId="39843D80" w14:textId="77777777" w:rsidR="00C77766" w:rsidRPr="00365E14" w:rsidRDefault="00C77766" w:rsidP="00C77766">
            <w:pPr>
              <w:pStyle w:val="Article"/>
            </w:pPr>
            <w:r w:rsidRPr="00365E14">
              <w:t>10.1</w:t>
            </w:r>
          </w:p>
        </w:tc>
        <w:tc>
          <w:tcPr>
            <w:tcW w:w="4535" w:type="dxa"/>
            <w:shd w:val="clear" w:color="auto" w:fill="auto"/>
            <w:vAlign w:val="center"/>
          </w:tcPr>
          <w:p w14:paraId="213831A4" w14:textId="77777777" w:rsidR="00C77766" w:rsidRPr="00365E14" w:rsidRDefault="00C77766" w:rsidP="00C77766">
            <w:pPr>
              <w:pStyle w:val="Article"/>
            </w:pPr>
            <w:r w:rsidRPr="00365E14">
              <w:t>Intérieur</w:t>
            </w:r>
          </w:p>
        </w:tc>
        <w:tc>
          <w:tcPr>
            <w:tcW w:w="4535" w:type="dxa"/>
            <w:shd w:val="clear" w:color="auto" w:fill="auto"/>
            <w:vAlign w:val="center"/>
          </w:tcPr>
          <w:p w14:paraId="03D527C4" w14:textId="77777777" w:rsidR="00C77766" w:rsidRPr="00365E14" w:rsidRDefault="00C77766" w:rsidP="00C77766">
            <w:pPr>
              <w:pStyle w:val="Article"/>
              <w:rPr>
                <w:lang w:val="en-GB"/>
              </w:rPr>
            </w:pPr>
            <w:r w:rsidRPr="00365E14">
              <w:rPr>
                <w:lang w:val="en-GB"/>
              </w:rPr>
              <w:t>Interior</w:t>
            </w:r>
          </w:p>
        </w:tc>
      </w:tr>
      <w:tr w:rsidR="00C77766" w:rsidRPr="00365E14" w14:paraId="74EC8A82" w14:textId="77777777" w:rsidTr="007205DC">
        <w:trPr>
          <w:jc w:val="center"/>
        </w:trPr>
        <w:tc>
          <w:tcPr>
            <w:tcW w:w="850" w:type="dxa"/>
            <w:shd w:val="clear" w:color="auto" w:fill="auto"/>
            <w:vAlign w:val="center"/>
          </w:tcPr>
          <w:p w14:paraId="2EB86B1D" w14:textId="77777777" w:rsidR="00C77766" w:rsidRPr="00365E14" w:rsidRDefault="00C77766" w:rsidP="00AA6399">
            <w:pPr>
              <w:pStyle w:val="Article"/>
              <w:jc w:val="center"/>
            </w:pPr>
            <w:r w:rsidRPr="00365E14">
              <w:t>10.1.2</w:t>
            </w:r>
          </w:p>
        </w:tc>
        <w:tc>
          <w:tcPr>
            <w:tcW w:w="4535" w:type="dxa"/>
            <w:shd w:val="clear" w:color="auto" w:fill="auto"/>
            <w:vAlign w:val="center"/>
          </w:tcPr>
          <w:p w14:paraId="73F1F533" w14:textId="77777777" w:rsidR="00C77766" w:rsidRPr="00365E14" w:rsidRDefault="00C77766" w:rsidP="00C77766">
            <w:pPr>
              <w:pStyle w:val="Article"/>
            </w:pPr>
            <w:r w:rsidRPr="00365E14">
              <w:t>Planche de bord</w:t>
            </w:r>
          </w:p>
        </w:tc>
        <w:tc>
          <w:tcPr>
            <w:tcW w:w="4535" w:type="dxa"/>
            <w:shd w:val="clear" w:color="auto" w:fill="auto"/>
            <w:vAlign w:val="center"/>
          </w:tcPr>
          <w:p w14:paraId="2458922D" w14:textId="77777777" w:rsidR="00C77766" w:rsidRPr="00365E14" w:rsidRDefault="00C77766" w:rsidP="00C77766">
            <w:pPr>
              <w:pStyle w:val="Article"/>
              <w:rPr>
                <w:lang w:val="en-GB"/>
              </w:rPr>
            </w:pPr>
            <w:r w:rsidRPr="00365E14">
              <w:rPr>
                <w:lang w:val="en-GB"/>
              </w:rPr>
              <w:t>Dashboard</w:t>
            </w:r>
          </w:p>
        </w:tc>
      </w:tr>
      <w:tr w:rsidR="00C77766" w:rsidRPr="00412104" w14:paraId="484C04AF" w14:textId="77777777" w:rsidTr="00CC23D4">
        <w:trPr>
          <w:jc w:val="center"/>
        </w:trPr>
        <w:tc>
          <w:tcPr>
            <w:tcW w:w="850" w:type="dxa"/>
            <w:shd w:val="clear" w:color="auto" w:fill="auto"/>
          </w:tcPr>
          <w:p w14:paraId="318A85FA" w14:textId="77777777" w:rsidR="00C77766" w:rsidRPr="00365E14" w:rsidRDefault="00C77766" w:rsidP="00C77766"/>
        </w:tc>
        <w:tc>
          <w:tcPr>
            <w:tcW w:w="4535" w:type="dxa"/>
            <w:shd w:val="clear" w:color="auto" w:fill="auto"/>
          </w:tcPr>
          <w:p w14:paraId="2A429F43" w14:textId="77777777" w:rsidR="00C77766" w:rsidRPr="00365E14" w:rsidRDefault="00C77766" w:rsidP="00C77766">
            <w:pPr>
              <w:rPr>
                <w:lang w:val="fr-FR"/>
              </w:rPr>
            </w:pPr>
            <w:r w:rsidRPr="00365E14">
              <w:rPr>
                <w:lang w:val="fr-FR"/>
              </w:rPr>
              <w:t>Le matériau du tableau de bord est libre mais la forme générale du modèle d’origine doit être conservée.</w:t>
            </w:r>
          </w:p>
          <w:p w14:paraId="58E4A634" w14:textId="77777777" w:rsidR="00C77766" w:rsidRPr="00365E14" w:rsidRDefault="00C77766" w:rsidP="00C77766">
            <w:pPr>
              <w:rPr>
                <w:lang w:val="fr-FR"/>
              </w:rPr>
            </w:pPr>
            <w:r w:rsidRPr="00365E14">
              <w:rPr>
                <w:lang w:val="fr-FR"/>
              </w:rPr>
              <w:t xml:space="preserve">Dans le seul but d’améliorer la visibilité vers l’avant, la hauteur du ou des bossages de la planche de bord peut être diminuée de 50 mm maximum sur une largeur maximale de 400 </w:t>
            </w:r>
            <w:proofErr w:type="spellStart"/>
            <w:r w:rsidRPr="00365E14">
              <w:rPr>
                <w:lang w:val="fr-FR"/>
              </w:rPr>
              <w:t>mm.</w:t>
            </w:r>
            <w:proofErr w:type="spellEnd"/>
          </w:p>
          <w:p w14:paraId="56C90310" w14:textId="77777777" w:rsidR="00C77766" w:rsidRPr="00365E14" w:rsidRDefault="00C77766" w:rsidP="00C77766">
            <w:pPr>
              <w:rPr>
                <w:lang w:val="fr-FR"/>
              </w:rPr>
            </w:pPr>
            <w:r w:rsidRPr="00365E14">
              <w:rPr>
                <w:lang w:val="fr-FR"/>
              </w:rPr>
              <w:t>L’ouverture résultante doit être obturée.</w:t>
            </w:r>
          </w:p>
          <w:p w14:paraId="78876569" w14:textId="77777777" w:rsidR="00C77766" w:rsidRPr="00365E14" w:rsidRDefault="00C77766" w:rsidP="00C77766">
            <w:pPr>
              <w:rPr>
                <w:lang w:val="fr-FR"/>
              </w:rPr>
            </w:pPr>
            <w:r w:rsidRPr="00365E14">
              <w:rPr>
                <w:lang w:val="fr-FR"/>
              </w:rPr>
              <w:t>Le tableau de bord ne doit pas comporter d’angles qui fassent saillie.</w:t>
            </w:r>
          </w:p>
          <w:p w14:paraId="7D4A5CDC" w14:textId="77777777" w:rsidR="00C77766" w:rsidRPr="00365E14" w:rsidRDefault="00C77766" w:rsidP="00C77766">
            <w:pPr>
              <w:rPr>
                <w:lang w:val="fr-FR"/>
              </w:rPr>
            </w:pPr>
            <w:r w:rsidRPr="00365E14">
              <w:rPr>
                <w:lang w:val="fr-FR"/>
              </w:rPr>
              <w:t>Les points d’ancrage peuvent être modifiés dans le seul but d’installer l’arceau de sécurité.</w:t>
            </w:r>
          </w:p>
        </w:tc>
        <w:tc>
          <w:tcPr>
            <w:tcW w:w="4535" w:type="dxa"/>
            <w:shd w:val="clear" w:color="auto" w:fill="auto"/>
          </w:tcPr>
          <w:p w14:paraId="28D95D88" w14:textId="77777777" w:rsidR="00C77766" w:rsidRPr="00365E14" w:rsidRDefault="00C77766" w:rsidP="00C77766">
            <w:pPr>
              <w:rPr>
                <w:lang w:val="en-GB"/>
              </w:rPr>
            </w:pPr>
            <w:r w:rsidRPr="00365E14">
              <w:rPr>
                <w:lang w:val="en-GB"/>
              </w:rPr>
              <w:t>The material of the dashboard is free, but the general shape of the original model must remain unchanged.</w:t>
            </w:r>
          </w:p>
          <w:p w14:paraId="35E5FCC1" w14:textId="77777777" w:rsidR="00C77766" w:rsidRPr="00365E14" w:rsidRDefault="00C77766" w:rsidP="00C77766">
            <w:pPr>
              <w:rPr>
                <w:lang w:val="en-GB"/>
              </w:rPr>
            </w:pPr>
            <w:r w:rsidRPr="00365E14">
              <w:rPr>
                <w:lang w:val="en-GB"/>
              </w:rPr>
              <w:t>With the sole object of improving forward visibility, the height of the dashboard hump(s) may be reduced by 50 mm maximum over a maximum width of 400 mm.</w:t>
            </w:r>
          </w:p>
          <w:p w14:paraId="531E437E" w14:textId="77777777" w:rsidR="00C77766" w:rsidRPr="00365E14" w:rsidRDefault="00C77766" w:rsidP="00C77766">
            <w:pPr>
              <w:rPr>
                <w:lang w:val="en-GB"/>
              </w:rPr>
            </w:pPr>
            <w:r w:rsidRPr="00365E14">
              <w:rPr>
                <w:lang w:val="en-GB"/>
              </w:rPr>
              <w:t>The resulting opening must be closed.</w:t>
            </w:r>
          </w:p>
          <w:p w14:paraId="4B100846" w14:textId="77777777" w:rsidR="00C77766" w:rsidRPr="00365E14" w:rsidRDefault="00C77766" w:rsidP="00C77766">
            <w:pPr>
              <w:rPr>
                <w:lang w:val="en-GB"/>
              </w:rPr>
            </w:pPr>
            <w:r w:rsidRPr="00365E14">
              <w:rPr>
                <w:lang w:val="en-GB"/>
              </w:rPr>
              <w:t>The dashboard must have no protruding angles.</w:t>
            </w:r>
          </w:p>
          <w:p w14:paraId="255EFE3C" w14:textId="77777777" w:rsidR="00C77766" w:rsidRPr="00365E14" w:rsidRDefault="00C77766" w:rsidP="00C77766">
            <w:pPr>
              <w:rPr>
                <w:lang w:val="en-GB"/>
              </w:rPr>
            </w:pPr>
            <w:r w:rsidRPr="00365E14">
              <w:rPr>
                <w:lang w:val="en-GB"/>
              </w:rPr>
              <w:t>The anchorage points may be modified for the sole purpose of installing the safety rollbar.</w:t>
            </w:r>
          </w:p>
        </w:tc>
      </w:tr>
      <w:tr w:rsidR="00C77766" w:rsidRPr="00365E14" w14:paraId="750CEFE5" w14:textId="77777777" w:rsidTr="007205DC">
        <w:trPr>
          <w:jc w:val="center"/>
        </w:trPr>
        <w:tc>
          <w:tcPr>
            <w:tcW w:w="850" w:type="dxa"/>
            <w:shd w:val="clear" w:color="auto" w:fill="auto"/>
            <w:vAlign w:val="center"/>
          </w:tcPr>
          <w:p w14:paraId="275C92F4" w14:textId="77777777" w:rsidR="00C77766" w:rsidRPr="00365E14" w:rsidRDefault="00C77766" w:rsidP="00AA6399">
            <w:pPr>
              <w:pStyle w:val="Article"/>
              <w:jc w:val="center"/>
            </w:pPr>
            <w:r w:rsidRPr="00365E14">
              <w:t>10.1.3</w:t>
            </w:r>
          </w:p>
        </w:tc>
        <w:tc>
          <w:tcPr>
            <w:tcW w:w="4535" w:type="dxa"/>
            <w:shd w:val="clear" w:color="auto" w:fill="auto"/>
            <w:vAlign w:val="center"/>
          </w:tcPr>
          <w:p w14:paraId="257E6B44" w14:textId="77777777" w:rsidR="00C77766" w:rsidRPr="00365E14" w:rsidRDefault="00C77766" w:rsidP="00C77766">
            <w:pPr>
              <w:pStyle w:val="Article"/>
            </w:pPr>
            <w:r w:rsidRPr="00365E14">
              <w:t>Garnitures de planche de bord / Console centrale</w:t>
            </w:r>
          </w:p>
        </w:tc>
        <w:tc>
          <w:tcPr>
            <w:tcW w:w="4535" w:type="dxa"/>
            <w:shd w:val="clear" w:color="auto" w:fill="auto"/>
            <w:vAlign w:val="center"/>
          </w:tcPr>
          <w:p w14:paraId="7DE5D442" w14:textId="77777777" w:rsidR="00C77766" w:rsidRPr="00365E14" w:rsidRDefault="00C77766" w:rsidP="00C77766">
            <w:pPr>
              <w:pStyle w:val="Article"/>
              <w:rPr>
                <w:lang w:val="en-GB"/>
              </w:rPr>
            </w:pPr>
            <w:r w:rsidRPr="00365E14">
              <w:rPr>
                <w:rFonts w:eastAsiaTheme="minorHAnsi"/>
                <w:lang w:val="en-GB"/>
              </w:rPr>
              <w:t>Dashboard trims / Centre console</w:t>
            </w:r>
          </w:p>
        </w:tc>
      </w:tr>
      <w:tr w:rsidR="00C77766" w:rsidRPr="00412104" w14:paraId="7B6AA1C5" w14:textId="77777777" w:rsidTr="00CC23D4">
        <w:trPr>
          <w:jc w:val="center"/>
        </w:trPr>
        <w:tc>
          <w:tcPr>
            <w:tcW w:w="850" w:type="dxa"/>
            <w:shd w:val="clear" w:color="auto" w:fill="auto"/>
          </w:tcPr>
          <w:p w14:paraId="0C5C1137" w14:textId="77777777" w:rsidR="00C77766" w:rsidRPr="00365E14" w:rsidRDefault="00C77766" w:rsidP="00C77766"/>
        </w:tc>
        <w:tc>
          <w:tcPr>
            <w:tcW w:w="4535" w:type="dxa"/>
            <w:shd w:val="clear" w:color="auto" w:fill="auto"/>
          </w:tcPr>
          <w:p w14:paraId="430D298C" w14:textId="77777777" w:rsidR="00C77766" w:rsidRPr="00365E14" w:rsidRDefault="00C77766" w:rsidP="00C77766">
            <w:pPr>
              <w:rPr>
                <w:lang w:val="fr-FR"/>
              </w:rPr>
            </w:pPr>
            <w:r w:rsidRPr="00365E14">
              <w:rPr>
                <w:lang w:val="fr-FR"/>
              </w:rPr>
              <w:t>Les garnitures situées en dessous de celui-ci et n’en faisant pas partie peuvent être enlevées.</w:t>
            </w:r>
          </w:p>
          <w:p w14:paraId="6AFFAD09" w14:textId="77777777" w:rsidR="00C77766" w:rsidRPr="00365E14" w:rsidRDefault="00C77766" w:rsidP="00C77766">
            <w:pPr>
              <w:rPr>
                <w:lang w:val="fr-FR"/>
              </w:rPr>
            </w:pPr>
            <w:r w:rsidRPr="00365E14">
              <w:rPr>
                <w:lang w:val="fr-FR"/>
              </w:rPr>
              <w:t>Il est permis de retirer la partie de la console centrale conformément au Dessin 279-6.</w:t>
            </w:r>
          </w:p>
        </w:tc>
        <w:tc>
          <w:tcPr>
            <w:tcW w:w="4535" w:type="dxa"/>
            <w:shd w:val="clear" w:color="auto" w:fill="auto"/>
          </w:tcPr>
          <w:p w14:paraId="6D9E0F8E" w14:textId="77777777" w:rsidR="00C77766" w:rsidRPr="00365E14" w:rsidRDefault="00C77766" w:rsidP="00C77766">
            <w:pPr>
              <w:rPr>
                <w:lang w:val="en-GB"/>
              </w:rPr>
            </w:pPr>
            <w:r w:rsidRPr="00365E14">
              <w:rPr>
                <w:lang w:val="en-GB"/>
              </w:rPr>
              <w:t>The trimmings situated below the dashboard and which are not a part of it may be removed.</w:t>
            </w:r>
          </w:p>
          <w:p w14:paraId="63C799F8" w14:textId="77777777" w:rsidR="00C77766" w:rsidRPr="00365E14" w:rsidRDefault="00C77766" w:rsidP="00C77766">
            <w:pPr>
              <w:rPr>
                <w:lang w:val="en-GB"/>
              </w:rPr>
            </w:pPr>
            <w:r w:rsidRPr="00365E14">
              <w:rPr>
                <w:lang w:val="en-GB"/>
              </w:rPr>
              <w:t>It is permitted to remove the part of the centre console according to Drawing 279-6.</w:t>
            </w:r>
          </w:p>
        </w:tc>
      </w:tr>
      <w:tr w:rsidR="00C77766" w:rsidRPr="00365E14" w14:paraId="5166985C" w14:textId="77777777" w:rsidTr="007205DC">
        <w:trPr>
          <w:jc w:val="center"/>
        </w:trPr>
        <w:tc>
          <w:tcPr>
            <w:tcW w:w="850" w:type="dxa"/>
            <w:shd w:val="clear" w:color="auto" w:fill="auto"/>
          </w:tcPr>
          <w:p w14:paraId="44CD0B3C" w14:textId="77777777" w:rsidR="00C77766" w:rsidRPr="00365E14" w:rsidRDefault="00C77766" w:rsidP="00C77766">
            <w:pPr>
              <w:rPr>
                <w:lang w:val="en-GB"/>
              </w:rPr>
            </w:pPr>
          </w:p>
        </w:tc>
        <w:tc>
          <w:tcPr>
            <w:tcW w:w="9070" w:type="dxa"/>
            <w:gridSpan w:val="2"/>
            <w:shd w:val="clear" w:color="auto" w:fill="auto"/>
          </w:tcPr>
          <w:p w14:paraId="0934E2A1" w14:textId="77777777" w:rsidR="00C77766" w:rsidRPr="00365E14" w:rsidRDefault="00C77766" w:rsidP="00C77766">
            <w:pPr>
              <w:pStyle w:val="Dessin"/>
            </w:pPr>
            <w:r w:rsidRPr="00365E14">
              <w:rPr>
                <w:noProof/>
                <w:lang w:val="fr-CH" w:eastAsia="fr-CH"/>
              </w:rPr>
              <w:drawing>
                <wp:inline distT="0" distB="0" distL="0" distR="0" wp14:anchorId="3A39ED40" wp14:editId="5B4F95A0">
                  <wp:extent cx="3194120"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20-2015 (279-3 à 6).wmf"/>
                          <pic:cNvPicPr/>
                        </pic:nvPicPr>
                        <pic:blipFill rotWithShape="1">
                          <a:blip r:embed="rId23" cstate="print">
                            <a:extLst>
                              <a:ext uri="{28A0092B-C50C-407E-A947-70E740481C1C}">
                                <a14:useLocalDpi xmlns:a14="http://schemas.microsoft.com/office/drawing/2010/main" val="0"/>
                              </a:ext>
                            </a:extLst>
                          </a:blip>
                          <a:srcRect l="37992" t="71463" r="37449" b="13028"/>
                          <a:stretch/>
                        </pic:blipFill>
                        <pic:spPr bwMode="auto">
                          <a:xfrm>
                            <a:off x="0" y="0"/>
                            <a:ext cx="3194120" cy="900000"/>
                          </a:xfrm>
                          <a:prstGeom prst="rect">
                            <a:avLst/>
                          </a:prstGeom>
                          <a:ln>
                            <a:noFill/>
                          </a:ln>
                          <a:extLst>
                            <a:ext uri="{53640926-AAD7-44D8-BBD7-CCE9431645EC}">
                              <a14:shadowObscured xmlns:a14="http://schemas.microsoft.com/office/drawing/2010/main"/>
                            </a:ext>
                          </a:extLst>
                        </pic:spPr>
                      </pic:pic>
                    </a:graphicData>
                  </a:graphic>
                </wp:inline>
              </w:drawing>
            </w:r>
          </w:p>
          <w:p w14:paraId="4CE6E832" w14:textId="77777777" w:rsidR="00C77766" w:rsidRPr="00365E14" w:rsidRDefault="00C77766" w:rsidP="00C77766">
            <w:pPr>
              <w:pStyle w:val="Dessin"/>
            </w:pPr>
            <w:r w:rsidRPr="00365E14">
              <w:t>279-6</w:t>
            </w:r>
          </w:p>
        </w:tc>
      </w:tr>
      <w:tr w:rsidR="00C77766" w:rsidRPr="00365E14" w14:paraId="54078707" w14:textId="77777777" w:rsidTr="00CC23D4">
        <w:trPr>
          <w:jc w:val="center"/>
        </w:trPr>
        <w:tc>
          <w:tcPr>
            <w:tcW w:w="850" w:type="dxa"/>
            <w:shd w:val="clear" w:color="auto" w:fill="auto"/>
          </w:tcPr>
          <w:p w14:paraId="67EFE539" w14:textId="77777777" w:rsidR="00C77766" w:rsidRPr="00365E14" w:rsidRDefault="00C77766" w:rsidP="00AA6399">
            <w:pPr>
              <w:pStyle w:val="Article"/>
              <w:jc w:val="center"/>
            </w:pPr>
            <w:r w:rsidRPr="00365E14">
              <w:t>10.1.4</w:t>
            </w:r>
          </w:p>
        </w:tc>
        <w:tc>
          <w:tcPr>
            <w:tcW w:w="4535" w:type="dxa"/>
            <w:shd w:val="clear" w:color="auto" w:fill="auto"/>
          </w:tcPr>
          <w:p w14:paraId="7939B9CF" w14:textId="77777777" w:rsidR="00C77766" w:rsidRPr="00365E14" w:rsidRDefault="00C77766" w:rsidP="00C77766">
            <w:pPr>
              <w:pStyle w:val="Article"/>
            </w:pPr>
            <w:r w:rsidRPr="00365E14">
              <w:t>Pédalier</w:t>
            </w:r>
          </w:p>
        </w:tc>
        <w:tc>
          <w:tcPr>
            <w:tcW w:w="4535" w:type="dxa"/>
            <w:shd w:val="clear" w:color="auto" w:fill="auto"/>
          </w:tcPr>
          <w:p w14:paraId="369A2EF0" w14:textId="77777777" w:rsidR="00C77766" w:rsidRPr="00365E14" w:rsidRDefault="00C77766" w:rsidP="00C77766">
            <w:pPr>
              <w:pStyle w:val="Article"/>
              <w:rPr>
                <w:lang w:val="en-GB"/>
              </w:rPr>
            </w:pPr>
            <w:r w:rsidRPr="00365E14">
              <w:rPr>
                <w:lang w:val="en-GB"/>
              </w:rPr>
              <w:t>Pedal box</w:t>
            </w:r>
          </w:p>
        </w:tc>
      </w:tr>
      <w:tr w:rsidR="00C77766" w:rsidRPr="00365E14" w14:paraId="4E2D5C6A" w14:textId="77777777" w:rsidTr="00CC23D4">
        <w:trPr>
          <w:jc w:val="center"/>
        </w:trPr>
        <w:tc>
          <w:tcPr>
            <w:tcW w:w="850" w:type="dxa"/>
            <w:shd w:val="clear" w:color="auto" w:fill="auto"/>
          </w:tcPr>
          <w:p w14:paraId="3FD3E937" w14:textId="77777777" w:rsidR="00C77766" w:rsidRPr="00365E14" w:rsidRDefault="00C77766" w:rsidP="00C77766"/>
        </w:tc>
        <w:tc>
          <w:tcPr>
            <w:tcW w:w="4535" w:type="dxa"/>
            <w:shd w:val="clear" w:color="auto" w:fill="auto"/>
          </w:tcPr>
          <w:p w14:paraId="3FA6BC5F" w14:textId="77777777" w:rsidR="00C77766" w:rsidRPr="00365E14" w:rsidRDefault="00C77766" w:rsidP="00C77766">
            <w:pPr>
              <w:rPr>
                <w:lang w:val="fr-FR"/>
              </w:rPr>
            </w:pPr>
            <w:r w:rsidRPr="00365E14">
              <w:rPr>
                <w:lang w:val="fr-FR"/>
              </w:rPr>
              <w:t>Il doit être conforme à l’Article 253.4.</w:t>
            </w:r>
          </w:p>
        </w:tc>
        <w:tc>
          <w:tcPr>
            <w:tcW w:w="4535" w:type="dxa"/>
            <w:shd w:val="clear" w:color="auto" w:fill="auto"/>
          </w:tcPr>
          <w:p w14:paraId="7A9556BC" w14:textId="77777777" w:rsidR="00C77766" w:rsidRPr="00365E14" w:rsidRDefault="00C77766" w:rsidP="00C77766">
            <w:pPr>
              <w:rPr>
                <w:lang w:val="en-GB"/>
              </w:rPr>
            </w:pPr>
            <w:r w:rsidRPr="00365E14">
              <w:rPr>
                <w:lang w:val="en-GB"/>
              </w:rPr>
              <w:t>Must comply with Article 253.4.</w:t>
            </w:r>
          </w:p>
        </w:tc>
      </w:tr>
      <w:tr w:rsidR="00C77766" w:rsidRPr="00365E14" w14:paraId="6E6FE807" w14:textId="77777777" w:rsidTr="00CC23D4">
        <w:trPr>
          <w:jc w:val="center"/>
        </w:trPr>
        <w:tc>
          <w:tcPr>
            <w:tcW w:w="850" w:type="dxa"/>
            <w:shd w:val="clear" w:color="auto" w:fill="auto"/>
          </w:tcPr>
          <w:p w14:paraId="3D3F1A8F" w14:textId="77777777" w:rsidR="00C77766" w:rsidRPr="00365E14" w:rsidRDefault="00C77766" w:rsidP="00AA6399">
            <w:pPr>
              <w:pStyle w:val="Article"/>
              <w:jc w:val="center"/>
            </w:pPr>
            <w:r w:rsidRPr="00365E14">
              <w:t>10.1.5</w:t>
            </w:r>
          </w:p>
        </w:tc>
        <w:tc>
          <w:tcPr>
            <w:tcW w:w="4535" w:type="dxa"/>
            <w:shd w:val="clear" w:color="auto" w:fill="auto"/>
          </w:tcPr>
          <w:p w14:paraId="38EAC7CD" w14:textId="77777777" w:rsidR="00C77766" w:rsidRPr="00365E14" w:rsidRDefault="00C77766" w:rsidP="00C77766">
            <w:pPr>
              <w:pStyle w:val="Article"/>
            </w:pPr>
            <w:r w:rsidRPr="00365E14">
              <w:t>Refroidissement de l’habitacle</w:t>
            </w:r>
          </w:p>
        </w:tc>
        <w:tc>
          <w:tcPr>
            <w:tcW w:w="4535" w:type="dxa"/>
            <w:shd w:val="clear" w:color="auto" w:fill="auto"/>
          </w:tcPr>
          <w:p w14:paraId="21FFD3DF" w14:textId="77777777" w:rsidR="00C77766" w:rsidRPr="00365E14" w:rsidRDefault="00C77766" w:rsidP="00C77766">
            <w:pPr>
              <w:pStyle w:val="Article"/>
              <w:rPr>
                <w:lang w:val="en-GB"/>
              </w:rPr>
            </w:pPr>
            <w:r w:rsidRPr="00365E14">
              <w:rPr>
                <w:lang w:val="en-GB"/>
              </w:rPr>
              <w:t>Cooling of the cockpit</w:t>
            </w:r>
          </w:p>
        </w:tc>
      </w:tr>
      <w:tr w:rsidR="00C77766" w:rsidRPr="00412104" w14:paraId="42AC7545" w14:textId="77777777" w:rsidTr="00CC23D4">
        <w:trPr>
          <w:jc w:val="center"/>
        </w:trPr>
        <w:tc>
          <w:tcPr>
            <w:tcW w:w="850" w:type="dxa"/>
            <w:shd w:val="clear" w:color="auto" w:fill="auto"/>
          </w:tcPr>
          <w:p w14:paraId="56254276" w14:textId="77777777" w:rsidR="00C77766" w:rsidRPr="00365E14" w:rsidRDefault="00C77766" w:rsidP="00C77766"/>
        </w:tc>
        <w:tc>
          <w:tcPr>
            <w:tcW w:w="4535" w:type="dxa"/>
            <w:shd w:val="clear" w:color="auto" w:fill="auto"/>
          </w:tcPr>
          <w:p w14:paraId="6E7394B0" w14:textId="77777777" w:rsidR="00C77766" w:rsidRPr="00365E14" w:rsidRDefault="00C77766" w:rsidP="00C77766">
            <w:pPr>
              <w:rPr>
                <w:lang w:val="fr-FR"/>
              </w:rPr>
            </w:pPr>
            <w:r w:rsidRPr="00365E14">
              <w:rPr>
                <w:lang w:val="fr-FR"/>
              </w:rPr>
              <w:t>Le dispositif de chauffage peut être retiré.</w:t>
            </w:r>
          </w:p>
          <w:p w14:paraId="631C0C63" w14:textId="77777777" w:rsidR="00C77766" w:rsidRPr="00365E14" w:rsidRDefault="00C77766" w:rsidP="00C77766">
            <w:pPr>
              <w:rPr>
                <w:u w:val="single"/>
                <w:lang w:val="fr-FR"/>
              </w:rPr>
            </w:pPr>
            <w:r w:rsidRPr="00365E14">
              <w:rPr>
                <w:u w:val="single"/>
                <w:lang w:val="fr-FR"/>
              </w:rPr>
              <w:t>Il est permis d’installer un ou deux toit(s) ouvrant(s) dans le toit de la voiture, dans les conditions suivantes :</w:t>
            </w:r>
          </w:p>
          <w:p w14:paraId="461413E5" w14:textId="77777777" w:rsidR="00C77766" w:rsidRPr="00365E14" w:rsidRDefault="00C77766" w:rsidP="00C77766">
            <w:pPr>
              <w:pStyle w:val="ArticlePoint"/>
              <w:numPr>
                <w:ilvl w:val="0"/>
                <w:numId w:val="12"/>
              </w:numPr>
              <w:ind w:left="142" w:hanging="142"/>
              <w:rPr>
                <w:lang w:val="fr-FR"/>
              </w:rPr>
            </w:pPr>
            <w:r w:rsidRPr="00365E14">
              <w:rPr>
                <w:lang w:val="fr-FR"/>
              </w:rPr>
              <w:t>Hauteur maximale 100 mm</w:t>
            </w:r>
          </w:p>
          <w:p w14:paraId="0B4C218B" w14:textId="77777777" w:rsidR="00C77766" w:rsidRPr="00365E14" w:rsidRDefault="00C77766" w:rsidP="00C77766">
            <w:pPr>
              <w:pStyle w:val="ArticlePoint"/>
              <w:numPr>
                <w:ilvl w:val="0"/>
                <w:numId w:val="12"/>
              </w:numPr>
              <w:ind w:left="142" w:hanging="142"/>
              <w:rPr>
                <w:lang w:val="fr-FR"/>
              </w:rPr>
            </w:pPr>
            <w:r w:rsidRPr="00365E14">
              <w:rPr>
                <w:lang w:val="fr-FR"/>
              </w:rPr>
              <w:t>Déplacement dans le premier tiers du toit</w:t>
            </w:r>
          </w:p>
          <w:p w14:paraId="02AF93D0" w14:textId="77777777" w:rsidR="00C77766" w:rsidRPr="00365E14" w:rsidRDefault="00C77766" w:rsidP="00C77766">
            <w:pPr>
              <w:pStyle w:val="ArticlePoint"/>
              <w:numPr>
                <w:ilvl w:val="0"/>
                <w:numId w:val="12"/>
              </w:numPr>
              <w:ind w:left="142" w:hanging="142"/>
              <w:rPr>
                <w:lang w:val="fr-FR"/>
              </w:rPr>
            </w:pPr>
            <w:r w:rsidRPr="00365E14">
              <w:rPr>
                <w:lang w:val="fr-FR"/>
              </w:rPr>
              <w:t>Largeur maximale totale 500 mm</w:t>
            </w:r>
          </w:p>
          <w:p w14:paraId="24C63C86" w14:textId="77777777" w:rsidR="00C77766" w:rsidRPr="00365E14" w:rsidRDefault="00C77766" w:rsidP="00C77766">
            <w:pPr>
              <w:pStyle w:val="ArticlePoint"/>
              <w:numPr>
                <w:ilvl w:val="0"/>
                <w:numId w:val="12"/>
              </w:numPr>
              <w:ind w:left="142" w:hanging="142"/>
              <w:rPr>
                <w:lang w:val="fr-FR"/>
              </w:rPr>
            </w:pPr>
            <w:r w:rsidRPr="00365E14">
              <w:rPr>
                <w:lang w:val="fr-FR"/>
              </w:rPr>
              <w:t xml:space="preserve">Dépassement par rapport au bord supérieur du pare-brise limité à 50 </w:t>
            </w:r>
            <w:proofErr w:type="spellStart"/>
            <w:r w:rsidRPr="00365E14">
              <w:rPr>
                <w:lang w:val="fr-FR"/>
              </w:rPr>
              <w:t>mm.</w:t>
            </w:r>
            <w:proofErr w:type="spellEnd"/>
          </w:p>
        </w:tc>
        <w:tc>
          <w:tcPr>
            <w:tcW w:w="4535" w:type="dxa"/>
            <w:shd w:val="clear" w:color="auto" w:fill="auto"/>
          </w:tcPr>
          <w:p w14:paraId="640CAFBB" w14:textId="77777777" w:rsidR="00C77766" w:rsidRPr="00365E14" w:rsidRDefault="00C77766" w:rsidP="00C77766">
            <w:pPr>
              <w:rPr>
                <w:lang w:val="en-GB"/>
              </w:rPr>
            </w:pPr>
            <w:r w:rsidRPr="00365E14">
              <w:rPr>
                <w:lang w:val="en-GB"/>
              </w:rPr>
              <w:t>The heating system may be removed.</w:t>
            </w:r>
          </w:p>
          <w:p w14:paraId="55BE7B9D" w14:textId="77777777" w:rsidR="00C77766" w:rsidRPr="00365E14" w:rsidRDefault="00C77766" w:rsidP="00C77766">
            <w:pPr>
              <w:rPr>
                <w:u w:val="single"/>
                <w:lang w:val="en-GB"/>
              </w:rPr>
            </w:pPr>
            <w:r w:rsidRPr="00365E14">
              <w:rPr>
                <w:u w:val="single"/>
                <w:lang w:val="en-GB"/>
              </w:rPr>
              <w:t>It is permitted to install one or two roof vent(s) on the roof of the car, in the following conditions :</w:t>
            </w:r>
          </w:p>
          <w:p w14:paraId="07991858" w14:textId="77777777" w:rsidR="00C77766" w:rsidRPr="00365E14" w:rsidRDefault="00C77766" w:rsidP="00C77766">
            <w:pPr>
              <w:pStyle w:val="ArticlePoint"/>
              <w:numPr>
                <w:ilvl w:val="0"/>
                <w:numId w:val="12"/>
              </w:numPr>
              <w:ind w:left="142" w:hanging="142"/>
              <w:rPr>
                <w:lang w:val="en-GB"/>
              </w:rPr>
            </w:pPr>
            <w:r w:rsidRPr="00365E14">
              <w:rPr>
                <w:lang w:val="en-GB"/>
              </w:rPr>
              <w:t>Total maximum height 100 mm</w:t>
            </w:r>
          </w:p>
          <w:p w14:paraId="1747A770" w14:textId="77777777" w:rsidR="00C77766" w:rsidRPr="00365E14" w:rsidRDefault="00C77766" w:rsidP="00C77766">
            <w:pPr>
              <w:pStyle w:val="ArticlePoint"/>
              <w:numPr>
                <w:ilvl w:val="0"/>
                <w:numId w:val="12"/>
              </w:numPr>
              <w:ind w:left="142" w:hanging="142"/>
              <w:rPr>
                <w:lang w:val="en-GB"/>
              </w:rPr>
            </w:pPr>
            <w:r w:rsidRPr="00365E14">
              <w:rPr>
                <w:lang w:val="en-GB"/>
              </w:rPr>
              <w:t>Movement within the first third of the roof</w:t>
            </w:r>
          </w:p>
          <w:p w14:paraId="32EF2165" w14:textId="77777777" w:rsidR="00C77766" w:rsidRPr="00365E14" w:rsidRDefault="00C77766" w:rsidP="00C77766">
            <w:pPr>
              <w:pStyle w:val="ArticlePoint"/>
              <w:numPr>
                <w:ilvl w:val="0"/>
                <w:numId w:val="12"/>
              </w:numPr>
              <w:ind w:left="142" w:hanging="142"/>
              <w:rPr>
                <w:lang w:val="en-GB"/>
              </w:rPr>
            </w:pPr>
            <w:r w:rsidRPr="00365E14">
              <w:rPr>
                <w:lang w:val="en-GB"/>
              </w:rPr>
              <w:t>Maximum total width 500 mm</w:t>
            </w:r>
          </w:p>
          <w:p w14:paraId="1AE0F1E4" w14:textId="77777777" w:rsidR="00C77766" w:rsidRPr="00365E14" w:rsidRDefault="00C77766" w:rsidP="00C77766">
            <w:pPr>
              <w:pStyle w:val="ArticlePoint"/>
              <w:numPr>
                <w:ilvl w:val="0"/>
                <w:numId w:val="12"/>
              </w:numPr>
              <w:ind w:left="142" w:hanging="142"/>
              <w:rPr>
                <w:lang w:val="en-GB"/>
              </w:rPr>
            </w:pPr>
            <w:r w:rsidRPr="00365E14">
              <w:rPr>
                <w:lang w:val="en-GB"/>
              </w:rPr>
              <w:t>Overhang in relation to the upper edge of the windscreen limited to 50 mm.</w:t>
            </w:r>
          </w:p>
        </w:tc>
      </w:tr>
      <w:tr w:rsidR="00055039" w:rsidRPr="00365E14" w14:paraId="4099EF32" w14:textId="77777777" w:rsidTr="00055039">
        <w:trPr>
          <w:jc w:val="center"/>
        </w:trPr>
        <w:tc>
          <w:tcPr>
            <w:tcW w:w="850" w:type="dxa"/>
            <w:shd w:val="clear" w:color="auto" w:fill="auto"/>
          </w:tcPr>
          <w:p w14:paraId="6D1BAFCE" w14:textId="77777777" w:rsidR="00055039" w:rsidRPr="00365E14" w:rsidRDefault="00055039" w:rsidP="00AA6399">
            <w:pPr>
              <w:pStyle w:val="Article"/>
              <w:jc w:val="center"/>
            </w:pPr>
            <w:r w:rsidRPr="00365E14">
              <w:t>10.1.6</w:t>
            </w:r>
          </w:p>
        </w:tc>
        <w:tc>
          <w:tcPr>
            <w:tcW w:w="4535" w:type="dxa"/>
            <w:shd w:val="clear" w:color="auto" w:fill="auto"/>
          </w:tcPr>
          <w:p w14:paraId="5A346693" w14:textId="77777777" w:rsidR="00055039" w:rsidRPr="00365E14" w:rsidRDefault="00055039" w:rsidP="00055039">
            <w:pPr>
              <w:pStyle w:val="Article"/>
              <w:rPr>
                <w:lang w:val="fr-CH"/>
              </w:rPr>
            </w:pPr>
            <w:r w:rsidRPr="00365E14">
              <w:rPr>
                <w:lang w:val="fr-CH"/>
              </w:rPr>
              <w:t>Emp</w:t>
            </w:r>
            <w:r w:rsidR="00500958" w:rsidRPr="00365E14">
              <w:rPr>
                <w:lang w:val="fr-CH"/>
              </w:rPr>
              <w:t>lacement de la batterie</w:t>
            </w:r>
          </w:p>
        </w:tc>
        <w:tc>
          <w:tcPr>
            <w:tcW w:w="4535" w:type="dxa"/>
            <w:shd w:val="clear" w:color="auto" w:fill="auto"/>
          </w:tcPr>
          <w:p w14:paraId="274FEF3E" w14:textId="77777777" w:rsidR="00055039" w:rsidRPr="00365E14" w:rsidRDefault="00500958" w:rsidP="00055039">
            <w:pPr>
              <w:pStyle w:val="Article"/>
              <w:rPr>
                <w:lang w:val="en-GB"/>
              </w:rPr>
            </w:pPr>
            <w:r w:rsidRPr="00365E14">
              <w:rPr>
                <w:lang w:val="en-GB"/>
              </w:rPr>
              <w:t>Location of the battery</w:t>
            </w:r>
          </w:p>
        </w:tc>
      </w:tr>
      <w:tr w:rsidR="00055039" w:rsidRPr="00412104" w14:paraId="3B544544" w14:textId="77777777" w:rsidTr="00055039">
        <w:trPr>
          <w:jc w:val="center"/>
        </w:trPr>
        <w:tc>
          <w:tcPr>
            <w:tcW w:w="850" w:type="dxa"/>
            <w:shd w:val="clear" w:color="auto" w:fill="auto"/>
          </w:tcPr>
          <w:p w14:paraId="6C7A2A8D" w14:textId="77777777" w:rsidR="00055039" w:rsidRPr="00365E14" w:rsidRDefault="00055039" w:rsidP="00055039">
            <w:pPr>
              <w:rPr>
                <w:u w:val="single"/>
                <w:lang w:val="en-GB"/>
              </w:rPr>
            </w:pPr>
          </w:p>
        </w:tc>
        <w:tc>
          <w:tcPr>
            <w:tcW w:w="4535" w:type="dxa"/>
            <w:shd w:val="clear" w:color="auto" w:fill="auto"/>
          </w:tcPr>
          <w:p w14:paraId="25BF57D0" w14:textId="77777777" w:rsidR="00055039" w:rsidRPr="00365E14" w:rsidRDefault="00055039" w:rsidP="00055039">
            <w:r w:rsidRPr="00365E14">
              <w:t>La batterie doit être de type "sèche" si elle n’est pas dans le compartiment moteur.</w:t>
            </w:r>
          </w:p>
          <w:p w14:paraId="38989251" w14:textId="77777777" w:rsidR="00055039" w:rsidRPr="00365E14" w:rsidRDefault="00055039" w:rsidP="00055039">
            <w:r w:rsidRPr="00365E14">
              <w:t>Si elle est installée dans le cockpit :</w:t>
            </w:r>
          </w:p>
          <w:p w14:paraId="5031F967" w14:textId="77777777" w:rsidR="00055039" w:rsidRPr="00365E14" w:rsidRDefault="00055039" w:rsidP="00055039">
            <w:r w:rsidRPr="00365E14">
              <w:t>La batterie ne doit pas se trouver à plus de 415 mm longitudinalement devant le point le plus en avant du plancher du siège arrière. Elle ne doit pas être située derrière le point le plus en avant du plancher du siège arrière.</w:t>
            </w:r>
          </w:p>
        </w:tc>
        <w:tc>
          <w:tcPr>
            <w:tcW w:w="4535" w:type="dxa"/>
            <w:shd w:val="clear" w:color="auto" w:fill="auto"/>
          </w:tcPr>
          <w:p w14:paraId="2839C54D" w14:textId="77777777" w:rsidR="00055039" w:rsidRPr="00365E14" w:rsidRDefault="00055039" w:rsidP="00055039">
            <w:pPr>
              <w:rPr>
                <w:lang w:val="en-GB"/>
              </w:rPr>
            </w:pPr>
            <w:r w:rsidRPr="00365E14">
              <w:rPr>
                <w:lang w:val="en-GB"/>
              </w:rPr>
              <w:t>The battery must be the dry type if it is not in the engine compartment.</w:t>
            </w:r>
          </w:p>
          <w:p w14:paraId="4B52EF7E" w14:textId="77777777" w:rsidR="00055039" w:rsidRPr="00365E14" w:rsidRDefault="00055039" w:rsidP="00055039">
            <w:pPr>
              <w:rPr>
                <w:lang w:val="en-GB"/>
              </w:rPr>
            </w:pPr>
            <w:r w:rsidRPr="00365E14">
              <w:rPr>
                <w:lang w:val="en-GB"/>
              </w:rPr>
              <w:t>If installed in the cockpit:</w:t>
            </w:r>
          </w:p>
          <w:p w14:paraId="47BA8A6B" w14:textId="77777777" w:rsidR="00055039" w:rsidRPr="00365E14" w:rsidRDefault="00055039" w:rsidP="00055039">
            <w:pPr>
              <w:rPr>
                <w:lang w:val="en-GB"/>
              </w:rPr>
            </w:pPr>
            <w:r w:rsidRPr="00365E14">
              <w:rPr>
                <w:lang w:val="en-GB"/>
              </w:rPr>
              <w:t>The battery must be situated no more than 415 mm longitudinally in front of the most forward point of the rear seat floor. It must not be located behind the most forward point of the rear seat floor.</w:t>
            </w:r>
          </w:p>
          <w:p w14:paraId="5A5CF5F3" w14:textId="77777777" w:rsidR="00055039" w:rsidRPr="00365E14" w:rsidRDefault="00055039" w:rsidP="00055039">
            <w:pPr>
              <w:rPr>
                <w:lang w:val="en-GB"/>
              </w:rPr>
            </w:pPr>
          </w:p>
        </w:tc>
      </w:tr>
      <w:tr w:rsidR="00055039" w:rsidRPr="00365E14" w14:paraId="07F17CEF" w14:textId="77777777" w:rsidTr="00055039">
        <w:trPr>
          <w:jc w:val="center"/>
        </w:trPr>
        <w:tc>
          <w:tcPr>
            <w:tcW w:w="850" w:type="dxa"/>
            <w:shd w:val="clear" w:color="auto" w:fill="auto"/>
          </w:tcPr>
          <w:p w14:paraId="2AF22150" w14:textId="77777777" w:rsidR="00055039" w:rsidRPr="00365E14" w:rsidRDefault="00055039" w:rsidP="00AA6399">
            <w:pPr>
              <w:pStyle w:val="Article"/>
              <w:jc w:val="center"/>
              <w:rPr>
                <w:lang w:val="fr-CH"/>
              </w:rPr>
            </w:pPr>
            <w:r w:rsidRPr="00365E14">
              <w:t>10.1.7</w:t>
            </w:r>
          </w:p>
        </w:tc>
        <w:tc>
          <w:tcPr>
            <w:tcW w:w="4535" w:type="dxa"/>
            <w:shd w:val="clear" w:color="auto" w:fill="auto"/>
          </w:tcPr>
          <w:p w14:paraId="25F4CB36" w14:textId="77777777" w:rsidR="00055039" w:rsidRPr="00365E14" w:rsidRDefault="00055039" w:rsidP="00055039">
            <w:pPr>
              <w:pStyle w:val="Article"/>
              <w:rPr>
                <w:lang w:val="fr-CH"/>
              </w:rPr>
            </w:pPr>
            <w:r w:rsidRPr="00365E14">
              <w:rPr>
                <w:lang w:val="fr-CH"/>
              </w:rPr>
              <w:t>Fixation de la batterie</w:t>
            </w:r>
          </w:p>
        </w:tc>
        <w:tc>
          <w:tcPr>
            <w:tcW w:w="4535" w:type="dxa"/>
            <w:shd w:val="clear" w:color="auto" w:fill="auto"/>
          </w:tcPr>
          <w:p w14:paraId="3B24A598" w14:textId="77777777" w:rsidR="00055039" w:rsidRPr="00365E14" w:rsidRDefault="00055039" w:rsidP="00055039">
            <w:pPr>
              <w:pStyle w:val="Article"/>
              <w:rPr>
                <w:lang w:val="fr-CH"/>
              </w:rPr>
            </w:pPr>
            <w:r w:rsidRPr="00365E14">
              <w:rPr>
                <w:lang w:val="en-GB"/>
              </w:rPr>
              <w:t>Battery fixing</w:t>
            </w:r>
          </w:p>
        </w:tc>
      </w:tr>
      <w:tr w:rsidR="00055039" w:rsidRPr="00412104" w14:paraId="14DA99B3" w14:textId="77777777" w:rsidTr="00055039">
        <w:trPr>
          <w:jc w:val="center"/>
        </w:trPr>
        <w:tc>
          <w:tcPr>
            <w:tcW w:w="850" w:type="dxa"/>
            <w:shd w:val="clear" w:color="auto" w:fill="auto"/>
          </w:tcPr>
          <w:p w14:paraId="56527F97" w14:textId="77777777" w:rsidR="00055039" w:rsidRPr="00365E14" w:rsidRDefault="00055039" w:rsidP="00055039">
            <w:pPr>
              <w:rPr>
                <w:u w:val="single"/>
              </w:rPr>
            </w:pPr>
          </w:p>
        </w:tc>
        <w:tc>
          <w:tcPr>
            <w:tcW w:w="4535" w:type="dxa"/>
            <w:shd w:val="clear" w:color="auto" w:fill="auto"/>
          </w:tcPr>
          <w:p w14:paraId="35F5A87C" w14:textId="77777777" w:rsidR="00055039" w:rsidRPr="00365E14" w:rsidRDefault="00055039" w:rsidP="00055039">
            <w:r w:rsidRPr="00365E14">
              <w:t>Chaque batterie doit être fixée solidement et la borne positive doit être protégée.</w:t>
            </w:r>
          </w:p>
          <w:p w14:paraId="2C4D74B7" w14:textId="77777777" w:rsidR="00055039" w:rsidRPr="00365E14" w:rsidRDefault="00055039" w:rsidP="00055039">
            <w:r w:rsidRPr="00365E14">
              <w:t>Dans le cas où la batterie est déplacée par rapport à sa position d’origine, la fixation à la coque doit être constituée d’un siège métallique et de deux étriers métalliques avec revêtement isolant fixés au plancher par boulons et écrous.</w:t>
            </w:r>
          </w:p>
          <w:p w14:paraId="328357E3" w14:textId="2A802A6A" w:rsidR="00055039" w:rsidRPr="00365E14" w:rsidRDefault="00055039" w:rsidP="00055039">
            <w:r w:rsidRPr="00365E14">
              <w:t>La fixation de ces étriers doit utiliser des boulons métalliques de 10 mm minimum de diamètre et, sous chaque boulon, une contreplaque au-dessous de la tôle de la carrosserie d’au moins 3 mm d’épaisseur et d’au moins 20 cm2 de surface.</w:t>
            </w:r>
          </w:p>
        </w:tc>
        <w:tc>
          <w:tcPr>
            <w:tcW w:w="4535" w:type="dxa"/>
            <w:shd w:val="clear" w:color="auto" w:fill="auto"/>
          </w:tcPr>
          <w:p w14:paraId="73CF7D46" w14:textId="5B6AC7CF" w:rsidR="00055039" w:rsidRPr="00365E14" w:rsidRDefault="00055039" w:rsidP="00055039">
            <w:pPr>
              <w:rPr>
                <w:lang w:val="en-GB"/>
              </w:rPr>
            </w:pPr>
            <w:r w:rsidRPr="00365E14">
              <w:rPr>
                <w:lang w:val="en-GB"/>
              </w:rPr>
              <w:t xml:space="preserve">Each battery must be securely </w:t>
            </w:r>
            <w:r w:rsidR="00BB042C" w:rsidRPr="00365E14">
              <w:rPr>
                <w:lang w:val="en-GB"/>
              </w:rPr>
              <w:t>fixed,</w:t>
            </w:r>
            <w:r w:rsidRPr="00365E14">
              <w:rPr>
                <w:lang w:val="en-GB"/>
              </w:rPr>
              <w:t xml:space="preserve"> and the positive terminal must be protected.</w:t>
            </w:r>
          </w:p>
          <w:p w14:paraId="7A05D026" w14:textId="77777777" w:rsidR="00055039" w:rsidRPr="00365E14" w:rsidRDefault="00055039" w:rsidP="00055039">
            <w:pPr>
              <w:rPr>
                <w:lang w:val="en-GB"/>
              </w:rPr>
            </w:pPr>
            <w:r w:rsidRPr="00365E14">
              <w:rPr>
                <w:lang w:val="en-GB"/>
              </w:rPr>
              <w:t>The battery must be attached to the body using a metal support and two metal clamps with an insulating covering, fixed to the floor by nuts and bolts.</w:t>
            </w:r>
          </w:p>
          <w:p w14:paraId="4C0F4D65" w14:textId="77777777" w:rsidR="00055039" w:rsidRPr="00365E14" w:rsidRDefault="00055039" w:rsidP="00055039">
            <w:pPr>
              <w:rPr>
                <w:lang w:val="en-GB"/>
              </w:rPr>
            </w:pPr>
          </w:p>
          <w:p w14:paraId="021904D2" w14:textId="563F5E81" w:rsidR="00055039" w:rsidRPr="00365E14" w:rsidRDefault="00055039" w:rsidP="00055039">
            <w:pPr>
              <w:rPr>
                <w:lang w:val="en-GB"/>
              </w:rPr>
            </w:pPr>
            <w:r w:rsidRPr="00365E14">
              <w:rPr>
                <w:lang w:val="en-GB"/>
              </w:rPr>
              <w:t xml:space="preserve">For attaching these clamps, metallic bolts with a diameter of at least 10 mm must be used, and under each bolt, a </w:t>
            </w:r>
            <w:proofErr w:type="spellStart"/>
            <w:r w:rsidRPr="00365E14">
              <w:rPr>
                <w:lang w:val="en-GB"/>
              </w:rPr>
              <w:t>counterplate</w:t>
            </w:r>
            <w:proofErr w:type="spellEnd"/>
            <w:r w:rsidRPr="00365E14">
              <w:rPr>
                <w:lang w:val="en-GB"/>
              </w:rPr>
              <w:t xml:space="preserve"> at least 3</w:t>
            </w:r>
            <w:r w:rsidR="006D1C42">
              <w:rPr>
                <w:lang w:val="en-GB"/>
              </w:rPr>
              <w:t> </w:t>
            </w:r>
            <w:r w:rsidRPr="00365E14">
              <w:rPr>
                <w:lang w:val="en-GB"/>
              </w:rPr>
              <w:t>mm thick and with a surface of at least 20 cm2 beneath the metal of the bodywork.</w:t>
            </w:r>
          </w:p>
        </w:tc>
      </w:tr>
      <w:tr w:rsidR="00C77766" w:rsidRPr="00365E14" w14:paraId="7D257141" w14:textId="77777777" w:rsidTr="00CC23D4">
        <w:trPr>
          <w:jc w:val="center"/>
        </w:trPr>
        <w:tc>
          <w:tcPr>
            <w:tcW w:w="850" w:type="dxa"/>
            <w:shd w:val="clear" w:color="auto" w:fill="auto"/>
          </w:tcPr>
          <w:p w14:paraId="21471E5B" w14:textId="77777777" w:rsidR="00C77766" w:rsidRPr="00365E14" w:rsidRDefault="00C77766" w:rsidP="00C77766">
            <w:pPr>
              <w:pStyle w:val="Article"/>
            </w:pPr>
            <w:r w:rsidRPr="00365E14">
              <w:t>10.2</w:t>
            </w:r>
          </w:p>
        </w:tc>
        <w:tc>
          <w:tcPr>
            <w:tcW w:w="4535" w:type="dxa"/>
            <w:shd w:val="clear" w:color="auto" w:fill="auto"/>
          </w:tcPr>
          <w:p w14:paraId="406447A0" w14:textId="77777777" w:rsidR="00C77766" w:rsidRPr="00365E14" w:rsidRDefault="00C77766" w:rsidP="00C77766">
            <w:pPr>
              <w:pStyle w:val="Article"/>
            </w:pPr>
            <w:r w:rsidRPr="00365E14">
              <w:t>Carrosserie</w:t>
            </w:r>
          </w:p>
        </w:tc>
        <w:tc>
          <w:tcPr>
            <w:tcW w:w="4535" w:type="dxa"/>
            <w:shd w:val="clear" w:color="auto" w:fill="auto"/>
          </w:tcPr>
          <w:p w14:paraId="621C924D" w14:textId="77777777" w:rsidR="00C77766" w:rsidRPr="00365E14" w:rsidRDefault="00C77766" w:rsidP="00C77766">
            <w:pPr>
              <w:pStyle w:val="Article"/>
              <w:rPr>
                <w:lang w:val="en-GB"/>
              </w:rPr>
            </w:pPr>
            <w:r w:rsidRPr="00365E14">
              <w:rPr>
                <w:lang w:val="en-GB"/>
              </w:rPr>
              <w:t>Bodywork</w:t>
            </w:r>
          </w:p>
        </w:tc>
      </w:tr>
      <w:tr w:rsidR="00C77766" w:rsidRPr="00365E14" w14:paraId="2DF8587C" w14:textId="77777777" w:rsidTr="00CC23D4">
        <w:trPr>
          <w:jc w:val="center"/>
        </w:trPr>
        <w:tc>
          <w:tcPr>
            <w:tcW w:w="850" w:type="dxa"/>
            <w:shd w:val="clear" w:color="auto" w:fill="auto"/>
          </w:tcPr>
          <w:p w14:paraId="2076D04A" w14:textId="77777777" w:rsidR="00C77766" w:rsidRPr="00365E14" w:rsidRDefault="00C77766" w:rsidP="00AA6399">
            <w:pPr>
              <w:pStyle w:val="Article"/>
              <w:jc w:val="center"/>
            </w:pPr>
            <w:r w:rsidRPr="00365E14">
              <w:t>10.2.1</w:t>
            </w:r>
          </w:p>
        </w:tc>
        <w:tc>
          <w:tcPr>
            <w:tcW w:w="4535" w:type="dxa"/>
            <w:shd w:val="clear" w:color="auto" w:fill="auto"/>
          </w:tcPr>
          <w:p w14:paraId="09215C29" w14:textId="77777777" w:rsidR="00C77766" w:rsidRPr="00365E14" w:rsidRDefault="00C77766" w:rsidP="00C77766">
            <w:pPr>
              <w:pStyle w:val="Article"/>
            </w:pPr>
            <w:r w:rsidRPr="00365E14">
              <w:t>Extérieur</w:t>
            </w:r>
          </w:p>
        </w:tc>
        <w:tc>
          <w:tcPr>
            <w:tcW w:w="4535" w:type="dxa"/>
            <w:shd w:val="clear" w:color="auto" w:fill="auto"/>
          </w:tcPr>
          <w:p w14:paraId="5FD949FD" w14:textId="77777777" w:rsidR="00C77766" w:rsidRPr="00365E14" w:rsidRDefault="00C77766" w:rsidP="00C77766">
            <w:pPr>
              <w:pStyle w:val="Article"/>
              <w:rPr>
                <w:lang w:val="en-GB"/>
              </w:rPr>
            </w:pPr>
            <w:r w:rsidRPr="00365E14">
              <w:rPr>
                <w:lang w:val="en-GB"/>
              </w:rPr>
              <w:t>Exterior</w:t>
            </w:r>
          </w:p>
        </w:tc>
      </w:tr>
      <w:tr w:rsidR="00C77766" w:rsidRPr="00412104" w14:paraId="66199656" w14:textId="77777777" w:rsidTr="00CC23D4">
        <w:trPr>
          <w:jc w:val="center"/>
        </w:trPr>
        <w:tc>
          <w:tcPr>
            <w:tcW w:w="850" w:type="dxa"/>
            <w:shd w:val="clear" w:color="auto" w:fill="auto"/>
          </w:tcPr>
          <w:p w14:paraId="2B676444" w14:textId="77777777" w:rsidR="00C77766" w:rsidRPr="00365E14" w:rsidRDefault="00C77766" w:rsidP="00C77766"/>
        </w:tc>
        <w:tc>
          <w:tcPr>
            <w:tcW w:w="4535" w:type="dxa"/>
            <w:shd w:val="clear" w:color="auto" w:fill="auto"/>
          </w:tcPr>
          <w:p w14:paraId="387E48AA" w14:textId="77777777" w:rsidR="00C77766" w:rsidRPr="00365E14" w:rsidRDefault="00C77766" w:rsidP="00C77766">
            <w:pPr>
              <w:rPr>
                <w:lang w:val="fr-FR"/>
              </w:rPr>
            </w:pPr>
            <w:r w:rsidRPr="00365E14">
              <w:rPr>
                <w:lang w:val="fr-FR"/>
              </w:rPr>
              <w:t>La carrosserie d’origine doit être conservée, sauf pour ce qui concerne les ailes et les dispositifs aérodynamiques admis.</w:t>
            </w:r>
          </w:p>
          <w:p w14:paraId="5FB671EE" w14:textId="2C8003D2" w:rsidR="00C77766" w:rsidRPr="00365E14" w:rsidRDefault="00C77766" w:rsidP="00C77766">
            <w:pPr>
              <w:rPr>
                <w:lang w:val="fr-FR"/>
              </w:rPr>
            </w:pPr>
            <w:r w:rsidRPr="00365E14">
              <w:rPr>
                <w:lang w:val="fr-FR"/>
              </w:rPr>
              <w:t>Les joncs, baguettes, etc. peuvent être enlevés.</w:t>
            </w:r>
          </w:p>
          <w:p w14:paraId="753D9EEF" w14:textId="77777777" w:rsidR="00AA5AF3" w:rsidRPr="00365E14" w:rsidRDefault="00AA5AF3" w:rsidP="00C77766">
            <w:pPr>
              <w:rPr>
                <w:lang w:val="fr-FR"/>
              </w:rPr>
            </w:pPr>
            <w:r w:rsidRPr="00365E14">
              <w:rPr>
                <w:lang w:val="fr-FR"/>
              </w:rPr>
              <w:t>Les lignes de séparation entre les panneaux de carrosserie doivent rester identiques à celles de la carrosserie d’origine, sauf sur les surfaces qui peuvent être explicitement différentes de celles d’origine.</w:t>
            </w:r>
          </w:p>
        </w:tc>
        <w:tc>
          <w:tcPr>
            <w:tcW w:w="4535" w:type="dxa"/>
            <w:shd w:val="clear" w:color="auto" w:fill="auto"/>
          </w:tcPr>
          <w:p w14:paraId="5807311B" w14:textId="77777777" w:rsidR="00C77766" w:rsidRPr="00365E14" w:rsidRDefault="00C77766" w:rsidP="00C77766">
            <w:pPr>
              <w:rPr>
                <w:lang w:val="en-GB"/>
              </w:rPr>
            </w:pPr>
            <w:r w:rsidRPr="00365E14">
              <w:rPr>
                <w:lang w:val="en-GB"/>
              </w:rPr>
              <w:t>The original bodywork must be retained, except as concerns the fenders and the aerodynamic devices allowed.</w:t>
            </w:r>
          </w:p>
          <w:p w14:paraId="26F3C36F" w14:textId="77777777" w:rsidR="00C77766" w:rsidRPr="00365E14" w:rsidRDefault="00C77766" w:rsidP="00C77766">
            <w:pPr>
              <w:rPr>
                <w:lang w:val="en-GB"/>
              </w:rPr>
            </w:pPr>
            <w:r w:rsidRPr="00365E14">
              <w:rPr>
                <w:lang w:val="en-GB"/>
              </w:rPr>
              <w:t>Trim strips, mouldings, etc. may be removed.</w:t>
            </w:r>
          </w:p>
          <w:p w14:paraId="709D3F01" w14:textId="77777777" w:rsidR="00AA5AF3" w:rsidRPr="00365E14" w:rsidRDefault="00AA5AF3" w:rsidP="00C77766">
            <w:pPr>
              <w:rPr>
                <w:lang w:val="en-GB"/>
              </w:rPr>
            </w:pPr>
            <w:r w:rsidRPr="00365E14">
              <w:rPr>
                <w:lang w:val="en-GB"/>
              </w:rPr>
              <w:t>The split lines between bodywork panels must remain as on the original bodywork, except over those surfaces that may explicitly be different from the original.</w:t>
            </w:r>
          </w:p>
          <w:p w14:paraId="5B8706B8" w14:textId="77777777" w:rsidR="00AA5AF3" w:rsidRPr="00365E14" w:rsidRDefault="00AA5AF3" w:rsidP="00C77766">
            <w:pPr>
              <w:rPr>
                <w:lang w:val="en-GB"/>
              </w:rPr>
            </w:pPr>
          </w:p>
        </w:tc>
      </w:tr>
      <w:tr w:rsidR="00C77766" w:rsidRPr="00365E14" w14:paraId="5D6A1509" w14:textId="77777777" w:rsidTr="00CC23D4">
        <w:trPr>
          <w:jc w:val="center"/>
        </w:trPr>
        <w:tc>
          <w:tcPr>
            <w:tcW w:w="850" w:type="dxa"/>
            <w:shd w:val="clear" w:color="auto" w:fill="auto"/>
          </w:tcPr>
          <w:p w14:paraId="7EA944BE" w14:textId="77777777" w:rsidR="00C77766" w:rsidRPr="00365E14" w:rsidRDefault="00C77766" w:rsidP="00AA6399">
            <w:pPr>
              <w:pStyle w:val="Article"/>
              <w:jc w:val="center"/>
            </w:pPr>
            <w:r w:rsidRPr="00365E14">
              <w:t>10.2.2</w:t>
            </w:r>
          </w:p>
        </w:tc>
        <w:tc>
          <w:tcPr>
            <w:tcW w:w="4535" w:type="dxa"/>
            <w:shd w:val="clear" w:color="auto" w:fill="auto"/>
          </w:tcPr>
          <w:p w14:paraId="3EBF359E" w14:textId="77777777" w:rsidR="00C77766" w:rsidRPr="00365E14" w:rsidRDefault="00C77766" w:rsidP="00C77766">
            <w:pPr>
              <w:pStyle w:val="Article"/>
            </w:pPr>
            <w:r w:rsidRPr="00365E14">
              <w:t>Vitrages</w:t>
            </w:r>
          </w:p>
        </w:tc>
        <w:tc>
          <w:tcPr>
            <w:tcW w:w="4535" w:type="dxa"/>
            <w:shd w:val="clear" w:color="auto" w:fill="auto"/>
          </w:tcPr>
          <w:p w14:paraId="4878CD55" w14:textId="77777777" w:rsidR="00C77766" w:rsidRPr="00365E14" w:rsidRDefault="00C77766" w:rsidP="00C77766">
            <w:pPr>
              <w:pStyle w:val="Article"/>
              <w:rPr>
                <w:lang w:val="en-GB"/>
              </w:rPr>
            </w:pPr>
            <w:r w:rsidRPr="00365E14">
              <w:rPr>
                <w:lang w:val="en-GB"/>
              </w:rPr>
              <w:t>Glazing</w:t>
            </w:r>
          </w:p>
        </w:tc>
      </w:tr>
      <w:tr w:rsidR="00C77766" w:rsidRPr="00412104" w14:paraId="63CF3DBC" w14:textId="77777777" w:rsidTr="00CC23D4">
        <w:trPr>
          <w:jc w:val="center"/>
        </w:trPr>
        <w:tc>
          <w:tcPr>
            <w:tcW w:w="850" w:type="dxa"/>
            <w:shd w:val="clear" w:color="auto" w:fill="auto"/>
          </w:tcPr>
          <w:p w14:paraId="49B5EE55" w14:textId="77777777" w:rsidR="00C77766" w:rsidRPr="00365E14" w:rsidRDefault="00C77766" w:rsidP="00C77766"/>
        </w:tc>
        <w:tc>
          <w:tcPr>
            <w:tcW w:w="4535" w:type="dxa"/>
            <w:shd w:val="clear" w:color="auto" w:fill="auto"/>
          </w:tcPr>
          <w:p w14:paraId="63851A94" w14:textId="77777777" w:rsidR="00C77766" w:rsidRPr="00365E14" w:rsidRDefault="00C77766" w:rsidP="00C77766">
            <w:pPr>
              <w:pStyle w:val="Article-bis"/>
              <w:rPr>
                <w:i w:val="0"/>
              </w:rPr>
            </w:pPr>
            <w:r w:rsidRPr="00365E14">
              <w:rPr>
                <w:i w:val="0"/>
              </w:rPr>
              <w:t>Pare-brise</w:t>
            </w:r>
          </w:p>
          <w:p w14:paraId="04598898" w14:textId="77777777" w:rsidR="00C77766" w:rsidRPr="00365E14" w:rsidRDefault="00C77766" w:rsidP="00C77766">
            <w:pPr>
              <w:rPr>
                <w:lang w:val="fr-FR"/>
              </w:rPr>
            </w:pPr>
            <w:r w:rsidRPr="00365E14">
              <w:rPr>
                <w:lang w:val="fr-FR"/>
              </w:rPr>
              <w:t xml:space="preserve">Le pare-brise doit être en verre feuilleté ou en polycarbonate ou </w:t>
            </w:r>
            <w:r w:rsidRPr="00365E14">
              <w:rPr>
                <w:rFonts w:eastAsiaTheme="minorHAnsi"/>
                <w:lang w:val="fr-FR"/>
              </w:rPr>
              <w:t>en PMMA assurant la même transparence que le verre d’origine.</w:t>
            </w:r>
          </w:p>
          <w:p w14:paraId="79D9E71D" w14:textId="77777777" w:rsidR="00C77766" w:rsidRPr="00365E14" w:rsidRDefault="00C77766" w:rsidP="00C77766">
            <w:pPr>
              <w:rPr>
                <w:lang w:val="fr-FR"/>
              </w:rPr>
            </w:pPr>
            <w:r w:rsidRPr="00365E14">
              <w:rPr>
                <w:lang w:val="fr-FR"/>
              </w:rPr>
              <w:t xml:space="preserve">S’il est en polycarbonate ou </w:t>
            </w:r>
            <w:r w:rsidRPr="00365E14">
              <w:rPr>
                <w:rFonts w:eastAsiaTheme="minorHAnsi"/>
                <w:lang w:val="fr-FR"/>
              </w:rPr>
              <w:t>PMMA</w:t>
            </w:r>
            <w:r w:rsidRPr="00365E14">
              <w:rPr>
                <w:lang w:val="fr-FR"/>
              </w:rPr>
              <w:t xml:space="preserve">, l’épaisseur de celui-ci ne doit pas être inférieure à 4.75 </w:t>
            </w:r>
            <w:proofErr w:type="spellStart"/>
            <w:r w:rsidRPr="00365E14">
              <w:rPr>
                <w:lang w:val="fr-FR"/>
              </w:rPr>
              <w:t>mm.</w:t>
            </w:r>
            <w:proofErr w:type="spellEnd"/>
          </w:p>
          <w:p w14:paraId="378430B5" w14:textId="77777777" w:rsidR="00C77766" w:rsidRPr="00365E14" w:rsidRDefault="00C77766" w:rsidP="00C77766">
            <w:pPr>
              <w:rPr>
                <w:lang w:val="fr-FR"/>
              </w:rPr>
            </w:pPr>
            <w:r w:rsidRPr="00365E14">
              <w:rPr>
                <w:lang w:val="fr-FR"/>
              </w:rPr>
              <w:t>Les pare-brise en verre teinté ne sont autorisés que s’ils sont d’origine pour la voiture en question.</w:t>
            </w:r>
          </w:p>
          <w:p w14:paraId="654D5C41" w14:textId="77777777" w:rsidR="00C77766" w:rsidRPr="00365E14" w:rsidRDefault="00C77766" w:rsidP="00C77766">
            <w:pPr>
              <w:rPr>
                <w:lang w:val="fr-FR"/>
              </w:rPr>
            </w:pPr>
            <w:r w:rsidRPr="00365E14">
              <w:rPr>
                <w:lang w:val="fr-FR"/>
              </w:rPr>
              <w:t>Les pare-brise en verre feuilleté comportant des impacts ou des fêlures qui gênent sérieusement la visibilité ou qui les rendent susceptibles de se casser davantage pendant la compétition ne seront pas acceptés.</w:t>
            </w:r>
          </w:p>
          <w:p w14:paraId="63D914E9" w14:textId="77777777" w:rsidR="00C77766" w:rsidRPr="00365E14" w:rsidRDefault="00C77766" w:rsidP="00C77766">
            <w:pPr>
              <w:rPr>
                <w:lang w:val="fr-FR"/>
              </w:rPr>
            </w:pPr>
            <w:r w:rsidRPr="00365E14">
              <w:rPr>
                <w:rFonts w:eastAsiaTheme="minorHAnsi"/>
                <w:lang w:val="fr-FR"/>
              </w:rPr>
              <w:t xml:space="preserve">L’ajout d’un maximum de </w:t>
            </w:r>
            <w:r w:rsidRPr="00365E14">
              <w:rPr>
                <w:rFonts w:eastAsiaTheme="minorHAnsi"/>
              </w:rPr>
              <w:t>6</w:t>
            </w:r>
            <w:r w:rsidRPr="00365E14">
              <w:rPr>
                <w:rFonts w:eastAsiaTheme="minorHAnsi"/>
                <w:lang w:val="fr-FR"/>
              </w:rPr>
              <w:t xml:space="preserve"> films de protection transparents sur sa face externe est autorisé.</w:t>
            </w:r>
          </w:p>
          <w:p w14:paraId="1A040CAF" w14:textId="6C3EAB0C" w:rsidR="00C77766" w:rsidRPr="00365E14" w:rsidRDefault="00C77766" w:rsidP="00C77766">
            <w:pPr>
              <w:rPr>
                <w:lang w:val="fr-FR"/>
              </w:rPr>
            </w:pPr>
            <w:r w:rsidRPr="00365E14">
              <w:rPr>
                <w:lang w:val="fr-FR"/>
              </w:rPr>
              <w:t xml:space="preserve">Les autocollants et pulvérisations ne sont pas autorisés, sauf ceux permis par le Code Sportif </w:t>
            </w:r>
            <w:r w:rsidRPr="00412104">
              <w:rPr>
                <w:color w:val="FF0000"/>
                <w:highlight w:val="yellow"/>
                <w:lang w:val="fr-FR"/>
              </w:rPr>
              <w:t>Article 1</w:t>
            </w:r>
            <w:r w:rsidR="00412104" w:rsidRPr="00412104">
              <w:rPr>
                <w:color w:val="FF0000"/>
                <w:highlight w:val="yellow"/>
                <w:lang w:val="fr-FR"/>
              </w:rPr>
              <w:t>6</w:t>
            </w:r>
            <w:r w:rsidRPr="00412104">
              <w:rPr>
                <w:color w:val="FF0000"/>
                <w:highlight w:val="yellow"/>
                <w:lang w:val="fr-FR"/>
              </w:rPr>
              <w:t>.7</w:t>
            </w:r>
            <w:r w:rsidRPr="00365E14">
              <w:rPr>
                <w:lang w:val="fr-FR"/>
              </w:rPr>
              <w:t>.</w:t>
            </w:r>
          </w:p>
        </w:tc>
        <w:tc>
          <w:tcPr>
            <w:tcW w:w="4535" w:type="dxa"/>
            <w:shd w:val="clear" w:color="auto" w:fill="auto"/>
          </w:tcPr>
          <w:p w14:paraId="2867477A" w14:textId="77777777" w:rsidR="00C77766" w:rsidRPr="00365E14" w:rsidRDefault="00C77766" w:rsidP="00C77766">
            <w:pPr>
              <w:pStyle w:val="Article-bis"/>
              <w:rPr>
                <w:i w:val="0"/>
                <w:lang w:val="en-GB"/>
              </w:rPr>
            </w:pPr>
            <w:r w:rsidRPr="00365E14">
              <w:rPr>
                <w:i w:val="0"/>
                <w:lang w:val="en-GB"/>
              </w:rPr>
              <w:t>Windscreen</w:t>
            </w:r>
          </w:p>
          <w:p w14:paraId="1D2DEC1D" w14:textId="77777777" w:rsidR="00C77766" w:rsidRPr="00365E14" w:rsidRDefault="00C77766" w:rsidP="00C77766">
            <w:pPr>
              <w:rPr>
                <w:rFonts w:eastAsiaTheme="minorHAnsi"/>
                <w:lang w:val="en-GB"/>
              </w:rPr>
            </w:pPr>
            <w:r w:rsidRPr="00365E14">
              <w:rPr>
                <w:lang w:val="en-GB"/>
              </w:rPr>
              <w:t xml:space="preserve">The windscreen must be of laminated glass or of a polycarbonate or </w:t>
            </w:r>
            <w:r w:rsidRPr="00365E14">
              <w:rPr>
                <w:rFonts w:eastAsiaTheme="minorHAnsi"/>
                <w:lang w:val="en-GB"/>
              </w:rPr>
              <w:t>PMMA ensuring the same transparency as the original glass.</w:t>
            </w:r>
          </w:p>
          <w:p w14:paraId="05C7D161" w14:textId="77777777" w:rsidR="00C77766" w:rsidRPr="00365E14" w:rsidRDefault="00C77766" w:rsidP="00C77766">
            <w:pPr>
              <w:rPr>
                <w:lang w:val="en-GB"/>
              </w:rPr>
            </w:pPr>
            <w:r w:rsidRPr="00365E14">
              <w:rPr>
                <w:lang w:val="en-GB"/>
              </w:rPr>
              <w:t xml:space="preserve">If of polycarbonate or </w:t>
            </w:r>
            <w:r w:rsidRPr="00365E14">
              <w:rPr>
                <w:rFonts w:eastAsiaTheme="minorHAnsi"/>
                <w:lang w:val="en-GB"/>
              </w:rPr>
              <w:t xml:space="preserve">PMMA, </w:t>
            </w:r>
            <w:r w:rsidRPr="00365E14">
              <w:rPr>
                <w:lang w:val="en-GB"/>
              </w:rPr>
              <w:t>the thickness must not be less than 4.75 mm.</w:t>
            </w:r>
          </w:p>
          <w:p w14:paraId="5DB83C98" w14:textId="77777777" w:rsidR="00C77766" w:rsidRPr="00365E14" w:rsidRDefault="00C77766" w:rsidP="00C77766">
            <w:pPr>
              <w:rPr>
                <w:lang w:val="en-GB"/>
              </w:rPr>
            </w:pPr>
            <w:r w:rsidRPr="00365E14">
              <w:rPr>
                <w:lang w:val="en-GB"/>
              </w:rPr>
              <w:t>Tinted glass screens are only permitted if they are original for this car.</w:t>
            </w:r>
          </w:p>
          <w:p w14:paraId="7FF9828F" w14:textId="77777777" w:rsidR="00C77766" w:rsidRPr="00365E14" w:rsidRDefault="00C77766" w:rsidP="00C77766">
            <w:pPr>
              <w:rPr>
                <w:lang w:val="en-GB"/>
              </w:rPr>
            </w:pPr>
            <w:r w:rsidRPr="00365E14">
              <w:rPr>
                <w:lang w:val="en-GB"/>
              </w:rPr>
              <w:t>Windscreens which are damaged to such an extent that visibility is seriously impaired or that there is a likelihood of their breaking further during the competition will be rejected.</w:t>
            </w:r>
          </w:p>
          <w:p w14:paraId="2212A502" w14:textId="77777777" w:rsidR="00C77766" w:rsidRPr="00365E14" w:rsidRDefault="00C77766" w:rsidP="00C77766">
            <w:pPr>
              <w:rPr>
                <w:lang w:val="en-GB"/>
              </w:rPr>
            </w:pPr>
          </w:p>
          <w:p w14:paraId="4050F759" w14:textId="77777777" w:rsidR="00C77766" w:rsidRPr="00365E14" w:rsidRDefault="00C77766" w:rsidP="00C77766">
            <w:pPr>
              <w:rPr>
                <w:lang w:val="en-GB"/>
              </w:rPr>
            </w:pPr>
            <w:r w:rsidRPr="00365E14">
              <w:rPr>
                <w:rFonts w:eastAsiaTheme="minorHAnsi"/>
                <w:lang w:val="en-GB"/>
              </w:rPr>
              <w:t>The addition of a maximum of 6 protective transparent films on its external face is permitted.</w:t>
            </w:r>
          </w:p>
          <w:p w14:paraId="7D2DDEF4" w14:textId="73CE5811" w:rsidR="00C77766" w:rsidRPr="00365E14" w:rsidRDefault="00C77766" w:rsidP="00C77766">
            <w:pPr>
              <w:rPr>
                <w:lang w:val="en-GB"/>
              </w:rPr>
            </w:pPr>
            <w:r w:rsidRPr="00365E14">
              <w:rPr>
                <w:lang w:val="en-GB"/>
              </w:rPr>
              <w:t xml:space="preserve">Stickers and spraying are not allowed, except those authorised by the Sporting Code </w:t>
            </w:r>
            <w:r w:rsidRPr="00412104">
              <w:rPr>
                <w:color w:val="FF0000"/>
                <w:highlight w:val="yellow"/>
                <w:lang w:val="en-GB"/>
              </w:rPr>
              <w:t>Article 1</w:t>
            </w:r>
            <w:r w:rsidR="00412104" w:rsidRPr="00412104">
              <w:rPr>
                <w:color w:val="FF0000"/>
                <w:highlight w:val="yellow"/>
                <w:lang w:val="en-GB"/>
              </w:rPr>
              <w:t>6</w:t>
            </w:r>
            <w:r w:rsidRPr="00412104">
              <w:rPr>
                <w:color w:val="FF0000"/>
                <w:highlight w:val="yellow"/>
                <w:lang w:val="en-GB"/>
              </w:rPr>
              <w:t>.7</w:t>
            </w:r>
            <w:r w:rsidRPr="00365E14">
              <w:rPr>
                <w:lang w:val="en-GB"/>
              </w:rPr>
              <w:t>.</w:t>
            </w:r>
          </w:p>
        </w:tc>
      </w:tr>
      <w:tr w:rsidR="00C77766" w:rsidRPr="00412104" w14:paraId="106848FF" w14:textId="77777777" w:rsidTr="00CC23D4">
        <w:trPr>
          <w:jc w:val="center"/>
        </w:trPr>
        <w:tc>
          <w:tcPr>
            <w:tcW w:w="850" w:type="dxa"/>
            <w:shd w:val="clear" w:color="auto" w:fill="auto"/>
          </w:tcPr>
          <w:p w14:paraId="20804252" w14:textId="77777777" w:rsidR="00C77766" w:rsidRPr="00365E14" w:rsidRDefault="00C77766" w:rsidP="00C77766">
            <w:pPr>
              <w:rPr>
                <w:lang w:val="en-GB"/>
              </w:rPr>
            </w:pPr>
          </w:p>
        </w:tc>
        <w:tc>
          <w:tcPr>
            <w:tcW w:w="4535" w:type="dxa"/>
            <w:shd w:val="clear" w:color="auto" w:fill="auto"/>
          </w:tcPr>
          <w:p w14:paraId="737D0247" w14:textId="77777777" w:rsidR="00C77766" w:rsidRPr="00365E14" w:rsidRDefault="00C77766" w:rsidP="00C77766">
            <w:pPr>
              <w:pStyle w:val="Article-bis"/>
              <w:rPr>
                <w:rFonts w:eastAsiaTheme="minorHAnsi"/>
                <w:i w:val="0"/>
              </w:rPr>
            </w:pPr>
            <w:r w:rsidRPr="00365E14">
              <w:rPr>
                <w:rFonts w:eastAsiaTheme="minorHAnsi"/>
                <w:i w:val="0"/>
              </w:rPr>
              <w:t>Vitres latérales et arrière</w:t>
            </w:r>
          </w:p>
          <w:p w14:paraId="1DCD4A5E" w14:textId="77777777" w:rsidR="00C77766" w:rsidRPr="00365E14" w:rsidRDefault="00C77766" w:rsidP="00C77766">
            <w:pPr>
              <w:rPr>
                <w:rFonts w:eastAsiaTheme="minorHAnsi"/>
                <w:lang w:val="fr-FR"/>
              </w:rPr>
            </w:pPr>
            <w:r w:rsidRPr="00365E14">
              <w:rPr>
                <w:rFonts w:eastAsiaTheme="minorHAnsi"/>
                <w:lang w:val="fr-FR"/>
              </w:rPr>
              <w:t>Le verre doit être remplacé par du polycarbonate ou du PMMA assurant la même transparence que le verre d’origine (épaisseur minimale 4.5 mm).</w:t>
            </w:r>
          </w:p>
          <w:p w14:paraId="67AAB344" w14:textId="77777777" w:rsidR="00C77766" w:rsidRPr="00365E14" w:rsidRDefault="00C77766" w:rsidP="00C77766">
            <w:pPr>
              <w:rPr>
                <w:rFonts w:eastAsiaTheme="minorHAnsi"/>
                <w:lang w:val="fr-FR"/>
              </w:rPr>
            </w:pPr>
            <w:r w:rsidRPr="00365E14">
              <w:rPr>
                <w:rFonts w:eastAsiaTheme="minorHAnsi"/>
                <w:lang w:val="fr-FR"/>
              </w:rPr>
              <w:t>Les vitres latérales doivent être démontables sans utiliser d’outils.</w:t>
            </w:r>
          </w:p>
          <w:p w14:paraId="1AAC1D9C" w14:textId="77777777" w:rsidR="00C77766" w:rsidRPr="00365E14" w:rsidRDefault="00C77766" w:rsidP="00C77766">
            <w:pPr>
              <w:rPr>
                <w:rFonts w:eastAsiaTheme="minorHAnsi"/>
                <w:lang w:val="fr-FR"/>
              </w:rPr>
            </w:pPr>
          </w:p>
          <w:p w14:paraId="57F89E58" w14:textId="77777777" w:rsidR="00C77766" w:rsidRPr="00365E14" w:rsidRDefault="00C77766" w:rsidP="00C77766">
            <w:pPr>
              <w:rPr>
                <w:rFonts w:eastAsiaTheme="minorHAnsi"/>
                <w:lang w:val="fr-FR"/>
              </w:rPr>
            </w:pPr>
            <w:r w:rsidRPr="00365E14">
              <w:rPr>
                <w:rFonts w:eastAsiaTheme="minorHAnsi"/>
                <w:lang w:val="fr-FR"/>
              </w:rPr>
              <w:t xml:space="preserve">Les vitres latérales des portes du pilote et du copilote doivent comporter une fenêtre coulissante. L’ouverture doit être au minimum de 130 x 130 mm et au maximum de 150 x 150 </w:t>
            </w:r>
            <w:proofErr w:type="spellStart"/>
            <w:r w:rsidRPr="00365E14">
              <w:rPr>
                <w:rFonts w:eastAsiaTheme="minorHAnsi"/>
                <w:lang w:val="fr-FR"/>
              </w:rPr>
              <w:t>mm.</w:t>
            </w:r>
            <w:proofErr w:type="spellEnd"/>
          </w:p>
          <w:p w14:paraId="77DF8A67" w14:textId="77777777" w:rsidR="00C77766" w:rsidRPr="00365E14" w:rsidRDefault="00C77766" w:rsidP="00C77766">
            <w:pPr>
              <w:rPr>
                <w:lang w:val="fr-FR"/>
              </w:rPr>
            </w:pPr>
            <w:r w:rsidRPr="00365E14">
              <w:rPr>
                <w:rFonts w:eastAsiaTheme="minorHAnsi"/>
                <w:lang w:val="fr-FR"/>
              </w:rPr>
              <w:t>Un cadre peut être ajouté à la porte si elle en est dépourvue d’origine.</w:t>
            </w:r>
          </w:p>
        </w:tc>
        <w:tc>
          <w:tcPr>
            <w:tcW w:w="4535" w:type="dxa"/>
            <w:shd w:val="clear" w:color="auto" w:fill="auto"/>
          </w:tcPr>
          <w:p w14:paraId="55CD9BF6" w14:textId="77777777" w:rsidR="00C77766" w:rsidRPr="00365E14" w:rsidRDefault="00C77766" w:rsidP="00C77766">
            <w:pPr>
              <w:pStyle w:val="Article-bis"/>
              <w:rPr>
                <w:rFonts w:eastAsiaTheme="minorHAnsi"/>
                <w:i w:val="0"/>
                <w:lang w:val="en-GB"/>
              </w:rPr>
            </w:pPr>
            <w:r w:rsidRPr="00365E14">
              <w:rPr>
                <w:rFonts w:eastAsiaTheme="minorHAnsi"/>
                <w:i w:val="0"/>
                <w:lang w:val="en-GB"/>
              </w:rPr>
              <w:t>Side and rear windows</w:t>
            </w:r>
          </w:p>
          <w:p w14:paraId="4BE500A9" w14:textId="77777777" w:rsidR="00C77766" w:rsidRPr="00365E14" w:rsidRDefault="00C77766" w:rsidP="00C77766">
            <w:pPr>
              <w:rPr>
                <w:lang w:val="en-GB"/>
              </w:rPr>
            </w:pPr>
            <w:r w:rsidRPr="00365E14">
              <w:rPr>
                <w:rFonts w:eastAsiaTheme="minorHAnsi"/>
                <w:lang w:val="en-GB"/>
              </w:rPr>
              <w:t>Glass must be replaced with polycarbonate or PMMA ensuring the same transparency as the original glass (minimum t</w:t>
            </w:r>
            <w:r w:rsidRPr="00365E14">
              <w:rPr>
                <w:lang w:val="en-GB"/>
              </w:rPr>
              <w:t xml:space="preserve">hickness 4.5 mm). </w:t>
            </w:r>
          </w:p>
          <w:p w14:paraId="2B573A7F" w14:textId="77777777" w:rsidR="00C77766" w:rsidRPr="00365E14" w:rsidRDefault="00C77766" w:rsidP="00C77766">
            <w:pPr>
              <w:rPr>
                <w:lang w:val="en-GB"/>
              </w:rPr>
            </w:pPr>
            <w:r w:rsidRPr="00365E14">
              <w:rPr>
                <w:lang w:val="en-GB"/>
              </w:rPr>
              <w:t>It must be possible for the side windows to be removed without the use of tools.</w:t>
            </w:r>
          </w:p>
          <w:p w14:paraId="4C6BF194" w14:textId="77777777" w:rsidR="00C77766" w:rsidRPr="00365E14" w:rsidRDefault="00C77766" w:rsidP="00C77766">
            <w:pPr>
              <w:rPr>
                <w:lang w:val="en-GB"/>
              </w:rPr>
            </w:pPr>
            <w:r w:rsidRPr="00365E14">
              <w:rPr>
                <w:lang w:val="en-GB"/>
              </w:rPr>
              <w:t xml:space="preserve">A sliding window in the side windows of the driver’s and co-driver’s doors must be fitted. The opening must be a minimum of 130 mm x 130 mm and a maximum of 150 mm x 150 mm. </w:t>
            </w:r>
          </w:p>
          <w:p w14:paraId="641F93A1" w14:textId="77777777" w:rsidR="00C77766" w:rsidRPr="00365E14" w:rsidRDefault="00C77766" w:rsidP="00C77766">
            <w:pPr>
              <w:rPr>
                <w:rFonts w:eastAsiaTheme="minorHAnsi"/>
                <w:lang w:val="en-GB"/>
              </w:rPr>
            </w:pPr>
            <w:r w:rsidRPr="00365E14">
              <w:rPr>
                <w:rFonts w:eastAsiaTheme="minorHAnsi"/>
                <w:lang w:val="en-GB"/>
              </w:rPr>
              <w:t>A frame may be added to the door if it is originally frameless.</w:t>
            </w:r>
          </w:p>
          <w:p w14:paraId="2A6F71AA" w14:textId="77777777" w:rsidR="00C77766" w:rsidRPr="00365E14" w:rsidRDefault="00C77766" w:rsidP="00C77766">
            <w:pPr>
              <w:rPr>
                <w:lang w:val="en-GB"/>
              </w:rPr>
            </w:pPr>
          </w:p>
        </w:tc>
      </w:tr>
      <w:tr w:rsidR="00C77766" w:rsidRPr="00412104" w14:paraId="0356F314" w14:textId="77777777" w:rsidTr="00CC23D4">
        <w:trPr>
          <w:jc w:val="center"/>
        </w:trPr>
        <w:tc>
          <w:tcPr>
            <w:tcW w:w="850" w:type="dxa"/>
            <w:shd w:val="clear" w:color="auto" w:fill="auto"/>
          </w:tcPr>
          <w:p w14:paraId="0BC527FF" w14:textId="77777777" w:rsidR="00C77766" w:rsidRPr="00365E14" w:rsidRDefault="00C77766" w:rsidP="00C77766">
            <w:pPr>
              <w:rPr>
                <w:lang w:val="en-GB"/>
              </w:rPr>
            </w:pPr>
          </w:p>
        </w:tc>
        <w:tc>
          <w:tcPr>
            <w:tcW w:w="4535" w:type="dxa"/>
            <w:shd w:val="clear" w:color="auto" w:fill="auto"/>
          </w:tcPr>
          <w:p w14:paraId="259C0E72" w14:textId="77777777" w:rsidR="00C77766" w:rsidRPr="00365E14" w:rsidRDefault="00C77766" w:rsidP="00C77766">
            <w:pPr>
              <w:pStyle w:val="Article-bis"/>
              <w:rPr>
                <w:rFonts w:eastAsiaTheme="minorHAnsi"/>
                <w:i w:val="0"/>
              </w:rPr>
            </w:pPr>
            <w:r w:rsidRPr="00365E14">
              <w:rPr>
                <w:rFonts w:eastAsiaTheme="minorHAnsi"/>
                <w:i w:val="0"/>
              </w:rPr>
              <w:t>Lève-glace</w:t>
            </w:r>
          </w:p>
          <w:p w14:paraId="6EE2F6B7" w14:textId="77777777" w:rsidR="00C77766" w:rsidRPr="00365E14" w:rsidRDefault="00C77766" w:rsidP="00C77766">
            <w:pPr>
              <w:rPr>
                <w:rFonts w:eastAsiaTheme="minorHAnsi"/>
                <w:lang w:val="fr-FR"/>
              </w:rPr>
            </w:pPr>
            <w:r w:rsidRPr="00365E14">
              <w:rPr>
                <w:rFonts w:eastAsiaTheme="minorHAnsi"/>
                <w:lang w:val="fr-FR"/>
              </w:rPr>
              <w:t>Il est permis de remplacer un lève-glace électrique par un lève-glace manuel ou par un dispositif qui bloque la glace en position fermée.</w:t>
            </w:r>
          </w:p>
          <w:p w14:paraId="141FB961" w14:textId="77777777" w:rsidR="00C77766" w:rsidRPr="00365E14" w:rsidRDefault="00C77766" w:rsidP="00C77766">
            <w:pPr>
              <w:rPr>
                <w:rFonts w:eastAsiaTheme="minorHAnsi"/>
                <w:lang w:val="fr-FR"/>
              </w:rPr>
            </w:pPr>
            <w:r w:rsidRPr="00365E14">
              <w:rPr>
                <w:rFonts w:eastAsiaTheme="minorHAnsi"/>
                <w:lang w:val="fr-FR"/>
              </w:rPr>
              <w:t>Une vitre arrière pivotante peut être remplacée par une vitre fixe.</w:t>
            </w:r>
          </w:p>
          <w:p w14:paraId="20176B1F" w14:textId="77777777" w:rsidR="00C77766" w:rsidRPr="00365E14" w:rsidRDefault="00C77766" w:rsidP="00C77766">
            <w:pPr>
              <w:rPr>
                <w:rFonts w:eastAsiaTheme="minorHAnsi"/>
                <w:lang w:val="fr-FR"/>
              </w:rPr>
            </w:pPr>
            <w:r w:rsidRPr="00365E14">
              <w:rPr>
                <w:rFonts w:eastAsiaTheme="minorHAnsi"/>
                <w:lang w:val="fr-FR"/>
              </w:rPr>
              <w:t>Dans le cas des voitures à 4 ou 5 portes, le mécanisme de lève-glace des vitres arrière peut être remplacé par un dispositif destiné à bloquer les vitres arrière en position fermée.</w:t>
            </w:r>
          </w:p>
          <w:p w14:paraId="3D755689" w14:textId="77777777" w:rsidR="00C77766" w:rsidRPr="00365E14" w:rsidRDefault="00C77766" w:rsidP="00C77766">
            <w:pPr>
              <w:rPr>
                <w:lang w:val="fr-FR"/>
              </w:rPr>
            </w:pPr>
            <w:r w:rsidRPr="00365E14">
              <w:rPr>
                <w:lang w:val="fr-FR"/>
              </w:rPr>
              <w:t>Les pare-brise synthétiques ne doivent pas être teintés.</w:t>
            </w:r>
          </w:p>
        </w:tc>
        <w:tc>
          <w:tcPr>
            <w:tcW w:w="4535" w:type="dxa"/>
            <w:shd w:val="clear" w:color="auto" w:fill="auto"/>
          </w:tcPr>
          <w:p w14:paraId="59858A2E" w14:textId="77777777" w:rsidR="00C77766" w:rsidRPr="00365E14" w:rsidRDefault="00C77766" w:rsidP="00C77766">
            <w:pPr>
              <w:pStyle w:val="Article-bis"/>
              <w:rPr>
                <w:rFonts w:eastAsiaTheme="minorHAnsi"/>
                <w:i w:val="0"/>
                <w:lang w:val="en-GB"/>
              </w:rPr>
            </w:pPr>
            <w:r w:rsidRPr="00365E14">
              <w:rPr>
                <w:rFonts w:eastAsiaTheme="minorHAnsi"/>
                <w:i w:val="0"/>
                <w:lang w:val="en-GB"/>
              </w:rPr>
              <w:t>Window lifts</w:t>
            </w:r>
          </w:p>
          <w:p w14:paraId="7312DA54" w14:textId="77777777" w:rsidR="00C77766" w:rsidRPr="00365E14" w:rsidRDefault="00C77766" w:rsidP="00C77766">
            <w:pPr>
              <w:rPr>
                <w:rFonts w:eastAsiaTheme="minorHAnsi"/>
                <w:lang w:val="en-GB"/>
              </w:rPr>
            </w:pPr>
            <w:r w:rsidRPr="00365E14">
              <w:rPr>
                <w:rFonts w:eastAsiaTheme="minorHAnsi"/>
                <w:lang w:val="en-GB"/>
              </w:rPr>
              <w:t>It is permitted to replace an electric window lift with a manual lift, or with a device that locks the window in the closed position.</w:t>
            </w:r>
          </w:p>
          <w:p w14:paraId="354EBDA1" w14:textId="77777777" w:rsidR="00C77766" w:rsidRPr="00365E14" w:rsidRDefault="00C77766" w:rsidP="00C77766">
            <w:pPr>
              <w:rPr>
                <w:rFonts w:eastAsiaTheme="minorHAnsi"/>
                <w:lang w:val="en-GB"/>
              </w:rPr>
            </w:pPr>
            <w:r w:rsidRPr="00365E14">
              <w:rPr>
                <w:rFonts w:eastAsiaTheme="minorHAnsi"/>
                <w:lang w:val="en-GB"/>
              </w:rPr>
              <w:t>A pivoted rear window may be replaced with a fixed one.</w:t>
            </w:r>
          </w:p>
          <w:p w14:paraId="28CD9FBC" w14:textId="77777777" w:rsidR="00C77766" w:rsidRPr="00365E14" w:rsidRDefault="00C77766" w:rsidP="00C77766">
            <w:pPr>
              <w:rPr>
                <w:rFonts w:eastAsiaTheme="minorHAnsi"/>
                <w:lang w:val="en-GB"/>
              </w:rPr>
            </w:pPr>
            <w:r w:rsidRPr="00365E14">
              <w:rPr>
                <w:rFonts w:eastAsiaTheme="minorHAnsi"/>
                <w:lang w:val="en-GB"/>
              </w:rPr>
              <w:t>In the case of cars with 4 or 5 doors, the lift mechanism for the rear windows may be replaced with a device that locks the rear windows in the closed position.</w:t>
            </w:r>
          </w:p>
          <w:p w14:paraId="7375A564" w14:textId="77777777" w:rsidR="00C77766" w:rsidRPr="00365E14" w:rsidRDefault="00C77766" w:rsidP="00C77766">
            <w:pPr>
              <w:rPr>
                <w:lang w:val="en-GB"/>
              </w:rPr>
            </w:pPr>
            <w:r w:rsidRPr="00365E14">
              <w:rPr>
                <w:lang w:val="en-GB"/>
              </w:rPr>
              <w:t>Synthetic screens must not be tinted.</w:t>
            </w:r>
          </w:p>
        </w:tc>
      </w:tr>
      <w:tr w:rsidR="00C77766" w:rsidRPr="00412104" w14:paraId="76A8843C" w14:textId="77777777" w:rsidTr="00CC23D4">
        <w:trPr>
          <w:jc w:val="center"/>
        </w:trPr>
        <w:tc>
          <w:tcPr>
            <w:tcW w:w="850" w:type="dxa"/>
            <w:shd w:val="clear" w:color="auto" w:fill="auto"/>
          </w:tcPr>
          <w:p w14:paraId="39B80295" w14:textId="77777777" w:rsidR="00C77766" w:rsidRPr="00365E14" w:rsidRDefault="00C77766" w:rsidP="00AA6399">
            <w:pPr>
              <w:pStyle w:val="Article"/>
              <w:jc w:val="center"/>
            </w:pPr>
            <w:r w:rsidRPr="00365E14">
              <w:t>10.2.3</w:t>
            </w:r>
          </w:p>
        </w:tc>
        <w:tc>
          <w:tcPr>
            <w:tcW w:w="4535" w:type="dxa"/>
            <w:shd w:val="clear" w:color="auto" w:fill="auto"/>
          </w:tcPr>
          <w:p w14:paraId="6347F06F" w14:textId="77777777" w:rsidR="00C77766" w:rsidRPr="00365E14" w:rsidRDefault="00C77766" w:rsidP="00C77766">
            <w:pPr>
              <w:pStyle w:val="Article"/>
            </w:pPr>
            <w:r w:rsidRPr="00365E14">
              <w:t>Balais, moteur et mécanisme d’essuie-glace (pare-brise)</w:t>
            </w:r>
          </w:p>
        </w:tc>
        <w:tc>
          <w:tcPr>
            <w:tcW w:w="4535" w:type="dxa"/>
            <w:shd w:val="clear" w:color="auto" w:fill="auto"/>
          </w:tcPr>
          <w:p w14:paraId="59DFB827" w14:textId="77777777" w:rsidR="00C77766" w:rsidRPr="00365E14" w:rsidRDefault="00C77766" w:rsidP="00C77766">
            <w:pPr>
              <w:pStyle w:val="Article"/>
              <w:rPr>
                <w:lang w:val="en-GB"/>
              </w:rPr>
            </w:pPr>
            <w:r w:rsidRPr="00365E14">
              <w:rPr>
                <w:lang w:val="en-GB"/>
              </w:rPr>
              <w:t>Windscreen wipers, motor and mechanism</w:t>
            </w:r>
          </w:p>
        </w:tc>
      </w:tr>
      <w:tr w:rsidR="00C77766" w:rsidRPr="00412104" w14:paraId="7ED72DEA" w14:textId="77777777" w:rsidTr="00CC23D4">
        <w:trPr>
          <w:jc w:val="center"/>
        </w:trPr>
        <w:tc>
          <w:tcPr>
            <w:tcW w:w="850" w:type="dxa"/>
            <w:shd w:val="clear" w:color="auto" w:fill="auto"/>
          </w:tcPr>
          <w:p w14:paraId="39E5EA5B" w14:textId="77777777" w:rsidR="00C77766" w:rsidRPr="00365E14" w:rsidRDefault="00C77766" w:rsidP="00C77766">
            <w:pPr>
              <w:rPr>
                <w:lang w:val="en-GB"/>
              </w:rPr>
            </w:pPr>
          </w:p>
        </w:tc>
        <w:tc>
          <w:tcPr>
            <w:tcW w:w="4535" w:type="dxa"/>
            <w:shd w:val="clear" w:color="auto" w:fill="auto"/>
          </w:tcPr>
          <w:p w14:paraId="445C88F0" w14:textId="77777777" w:rsidR="00C77766" w:rsidRPr="00365E14" w:rsidRDefault="00C77766" w:rsidP="00C77766">
            <w:pPr>
              <w:rPr>
                <w:lang w:val="fr-FR"/>
              </w:rPr>
            </w:pPr>
            <w:r w:rsidRPr="00365E14">
              <w:rPr>
                <w:lang w:val="fr-FR"/>
              </w:rPr>
              <w:t>Les essuie-glaces sont libres, mais il doit en exister au moins un en état de fonctionner.</w:t>
            </w:r>
          </w:p>
          <w:p w14:paraId="2CFE3DE6" w14:textId="77777777" w:rsidR="00C77766" w:rsidRPr="00365E14" w:rsidRDefault="00C77766" w:rsidP="00C77766">
            <w:pPr>
              <w:rPr>
                <w:lang w:val="fr-FR"/>
              </w:rPr>
            </w:pPr>
            <w:r w:rsidRPr="00365E14">
              <w:rPr>
                <w:lang w:val="fr-FR"/>
              </w:rPr>
              <w:t>Le montage d’un réservoir de lave-glace additionnel ou de plus grande capacité est autorisé. Ce réservoir doit être strictement réservé au nettoyage du pare-brise.</w:t>
            </w:r>
          </w:p>
        </w:tc>
        <w:tc>
          <w:tcPr>
            <w:tcW w:w="4535" w:type="dxa"/>
            <w:shd w:val="clear" w:color="auto" w:fill="auto"/>
          </w:tcPr>
          <w:p w14:paraId="30996ACF" w14:textId="77777777" w:rsidR="00C77766" w:rsidRPr="00365E14" w:rsidRDefault="00C77766" w:rsidP="00C77766">
            <w:pPr>
              <w:rPr>
                <w:lang w:val="en-GB"/>
              </w:rPr>
            </w:pPr>
            <w:r w:rsidRPr="00365E14">
              <w:rPr>
                <w:lang w:val="en-GB"/>
              </w:rPr>
              <w:t xml:space="preserve">Windscreen wipers are free, but there must be at least one in working order. </w:t>
            </w:r>
          </w:p>
          <w:p w14:paraId="08A36144" w14:textId="77777777" w:rsidR="00C77766" w:rsidRPr="00365E14" w:rsidRDefault="00C77766" w:rsidP="00C77766">
            <w:pPr>
              <w:rPr>
                <w:lang w:val="en-GB"/>
              </w:rPr>
            </w:pPr>
            <w:r w:rsidRPr="00365E14">
              <w:rPr>
                <w:lang w:val="en-GB"/>
              </w:rPr>
              <w:t>The fitting of an additional windscreen washer tank or of one with a greater capacity is authorised. This tank must be strictly reserved for the cleaning of the windscreen.</w:t>
            </w:r>
          </w:p>
        </w:tc>
      </w:tr>
      <w:tr w:rsidR="00C77766" w:rsidRPr="00365E14" w14:paraId="2FDEEBFC" w14:textId="77777777" w:rsidTr="00CC23D4">
        <w:trPr>
          <w:jc w:val="center"/>
        </w:trPr>
        <w:tc>
          <w:tcPr>
            <w:tcW w:w="850" w:type="dxa"/>
            <w:shd w:val="clear" w:color="auto" w:fill="auto"/>
          </w:tcPr>
          <w:p w14:paraId="20095D66" w14:textId="77777777" w:rsidR="00C77766" w:rsidRPr="00365E14" w:rsidRDefault="00C77766" w:rsidP="00AA6399">
            <w:pPr>
              <w:pStyle w:val="Article"/>
              <w:jc w:val="center"/>
            </w:pPr>
            <w:r w:rsidRPr="00365E14">
              <w:t>10.2.4</w:t>
            </w:r>
          </w:p>
        </w:tc>
        <w:tc>
          <w:tcPr>
            <w:tcW w:w="4535" w:type="dxa"/>
            <w:shd w:val="clear" w:color="auto" w:fill="auto"/>
          </w:tcPr>
          <w:p w14:paraId="2250E168" w14:textId="77777777" w:rsidR="00C77766" w:rsidRPr="00365E14" w:rsidRDefault="00C77766" w:rsidP="00C77766">
            <w:pPr>
              <w:pStyle w:val="Article"/>
            </w:pPr>
            <w:r w:rsidRPr="00365E14">
              <w:t>Garniture inférieure de pare-brise</w:t>
            </w:r>
          </w:p>
        </w:tc>
        <w:tc>
          <w:tcPr>
            <w:tcW w:w="4535" w:type="dxa"/>
            <w:shd w:val="clear" w:color="auto" w:fill="auto"/>
          </w:tcPr>
          <w:p w14:paraId="13E413F9" w14:textId="77777777" w:rsidR="00C77766" w:rsidRPr="00365E14" w:rsidRDefault="00C77766" w:rsidP="00C77766">
            <w:pPr>
              <w:pStyle w:val="Article"/>
              <w:rPr>
                <w:lang w:val="en-GB"/>
              </w:rPr>
            </w:pPr>
            <w:r w:rsidRPr="00365E14">
              <w:rPr>
                <w:lang w:val="en-GB"/>
              </w:rPr>
              <w:t>Windscreen lower trim</w:t>
            </w:r>
          </w:p>
        </w:tc>
      </w:tr>
      <w:tr w:rsidR="00C77766" w:rsidRPr="00412104" w14:paraId="280168E4" w14:textId="77777777" w:rsidTr="00CC23D4">
        <w:trPr>
          <w:jc w:val="center"/>
        </w:trPr>
        <w:tc>
          <w:tcPr>
            <w:tcW w:w="850" w:type="dxa"/>
            <w:shd w:val="clear" w:color="auto" w:fill="auto"/>
          </w:tcPr>
          <w:p w14:paraId="160FE2B0" w14:textId="77777777" w:rsidR="00C77766" w:rsidRPr="00365E14" w:rsidRDefault="00C77766" w:rsidP="00C77766"/>
        </w:tc>
        <w:tc>
          <w:tcPr>
            <w:tcW w:w="4535" w:type="dxa"/>
            <w:shd w:val="clear" w:color="auto" w:fill="auto"/>
          </w:tcPr>
          <w:p w14:paraId="7A783FFE" w14:textId="77777777" w:rsidR="00C77766" w:rsidRPr="00365E14" w:rsidRDefault="00C77766" w:rsidP="00C77766">
            <w:pPr>
              <w:rPr>
                <w:u w:val="single"/>
                <w:lang w:val="fr-FR"/>
              </w:rPr>
            </w:pPr>
            <w:r w:rsidRPr="00365E14">
              <w:rPr>
                <w:u w:val="single"/>
                <w:lang w:val="fr-FR"/>
              </w:rPr>
              <w:t>Une garniture inférieure de pare-brise peut être modifiée aux conditions suivantes :</w:t>
            </w:r>
          </w:p>
          <w:p w14:paraId="723BED1B" w14:textId="77777777" w:rsidR="00C77766" w:rsidRPr="00365E14" w:rsidRDefault="00C77766" w:rsidP="00C77766">
            <w:pPr>
              <w:pStyle w:val="ArticlePoint"/>
              <w:numPr>
                <w:ilvl w:val="0"/>
                <w:numId w:val="12"/>
              </w:numPr>
              <w:ind w:left="142" w:hanging="142"/>
              <w:rPr>
                <w:lang w:val="fr-FR"/>
              </w:rPr>
            </w:pPr>
            <w:r w:rsidRPr="00365E14">
              <w:rPr>
                <w:lang w:val="fr-FR"/>
              </w:rPr>
              <w:t>Matériau : Composite autorisé</w:t>
            </w:r>
          </w:p>
          <w:p w14:paraId="00040C24" w14:textId="77777777" w:rsidR="00C77766" w:rsidRPr="00365E14" w:rsidRDefault="00C77766" w:rsidP="00C77766">
            <w:pPr>
              <w:pStyle w:val="ArticlePoint"/>
              <w:numPr>
                <w:ilvl w:val="0"/>
                <w:numId w:val="12"/>
              </w:numPr>
              <w:ind w:left="142" w:hanging="142"/>
              <w:rPr>
                <w:lang w:val="fr-FR"/>
              </w:rPr>
            </w:pPr>
            <w:r w:rsidRPr="00365E14">
              <w:rPr>
                <w:lang w:val="fr-FR"/>
              </w:rPr>
              <w:t>La forme générale de la pièce de série doit être conservée</w:t>
            </w:r>
          </w:p>
          <w:p w14:paraId="365260C6" w14:textId="77777777" w:rsidR="00C77766" w:rsidRPr="00365E14" w:rsidRDefault="00C77766" w:rsidP="00C77766">
            <w:pPr>
              <w:pStyle w:val="ArticlePoint"/>
              <w:numPr>
                <w:ilvl w:val="0"/>
                <w:numId w:val="12"/>
              </w:numPr>
              <w:ind w:left="142" w:hanging="142"/>
              <w:rPr>
                <w:lang w:val="fr-FR"/>
              </w:rPr>
            </w:pPr>
            <w:r w:rsidRPr="00365E14">
              <w:rPr>
                <w:lang w:val="fr-FR"/>
              </w:rPr>
              <w:t>Elle doit être montée à la position d’origine</w:t>
            </w:r>
          </w:p>
          <w:p w14:paraId="11575F68" w14:textId="77777777" w:rsidR="00C77766" w:rsidRPr="00365E14" w:rsidRDefault="00C77766" w:rsidP="00C77766">
            <w:pPr>
              <w:pStyle w:val="ArticlePoint"/>
              <w:numPr>
                <w:ilvl w:val="0"/>
                <w:numId w:val="12"/>
              </w:numPr>
              <w:ind w:left="142" w:hanging="142"/>
              <w:rPr>
                <w:lang w:val="fr-FR"/>
              </w:rPr>
            </w:pPr>
            <w:r w:rsidRPr="00365E14">
              <w:rPr>
                <w:lang w:val="fr-FR"/>
              </w:rPr>
              <w:t>Des fixations supplémentaires peuvent être ajoutées pour son montage sur la coque</w:t>
            </w:r>
          </w:p>
          <w:p w14:paraId="5FF3C117" w14:textId="77777777" w:rsidR="00C77766" w:rsidRPr="00365E14" w:rsidRDefault="00C77766" w:rsidP="00C77766">
            <w:pPr>
              <w:pStyle w:val="ArticlePoint"/>
              <w:numPr>
                <w:ilvl w:val="0"/>
                <w:numId w:val="12"/>
              </w:numPr>
              <w:ind w:left="142" w:hanging="142"/>
              <w:rPr>
                <w:lang w:val="fr-FR"/>
              </w:rPr>
            </w:pPr>
            <w:r w:rsidRPr="00365E14">
              <w:rPr>
                <w:lang w:val="fr-FR"/>
              </w:rPr>
              <w:t>Des ouvertures supplémentaires peuvent être effectuées jusqu’à une surface totale maximale de 250 cm</w:t>
            </w:r>
            <w:r w:rsidRPr="00365E14">
              <w:rPr>
                <w:vertAlign w:val="superscript"/>
                <w:lang w:val="fr-FR"/>
              </w:rPr>
              <w:t>2</w:t>
            </w:r>
            <w:r w:rsidRPr="00365E14">
              <w:rPr>
                <w:lang w:val="fr-FR"/>
              </w:rPr>
              <w:t>, dans le seul but de :</w:t>
            </w:r>
          </w:p>
          <w:p w14:paraId="254384EB" w14:textId="77777777" w:rsidR="00C77766" w:rsidRPr="00365E14" w:rsidRDefault="00C77766" w:rsidP="00C77766">
            <w:pPr>
              <w:pStyle w:val="ArticlePoint"/>
              <w:numPr>
                <w:ilvl w:val="0"/>
                <w:numId w:val="14"/>
              </w:numPr>
              <w:tabs>
                <w:tab w:val="right" w:pos="4253"/>
              </w:tabs>
              <w:ind w:left="284" w:hanging="142"/>
              <w:rPr>
                <w:lang w:val="fr-FR"/>
              </w:rPr>
            </w:pPr>
            <w:r w:rsidRPr="00365E14">
              <w:rPr>
                <w:lang w:val="fr-FR"/>
              </w:rPr>
              <w:t>rafraîchir le pilote</w:t>
            </w:r>
          </w:p>
          <w:p w14:paraId="2A4F04FD" w14:textId="77777777" w:rsidR="00C77766" w:rsidRPr="00365E14" w:rsidRDefault="00C77766" w:rsidP="00C77766">
            <w:pPr>
              <w:pStyle w:val="ArticlePoint"/>
              <w:numPr>
                <w:ilvl w:val="0"/>
                <w:numId w:val="14"/>
              </w:numPr>
              <w:tabs>
                <w:tab w:val="right" w:pos="4253"/>
              </w:tabs>
              <w:ind w:left="284" w:hanging="142"/>
              <w:rPr>
                <w:lang w:val="fr-FR"/>
              </w:rPr>
            </w:pPr>
            <w:r w:rsidRPr="00365E14">
              <w:rPr>
                <w:lang w:val="fr-FR"/>
              </w:rPr>
              <w:t>extraire la chaleur dégagée par le turbocompresseur</w:t>
            </w:r>
          </w:p>
          <w:p w14:paraId="347F1AAE" w14:textId="77777777" w:rsidR="00C77766" w:rsidRPr="00365E14" w:rsidRDefault="00C77766" w:rsidP="00C77766">
            <w:pPr>
              <w:pStyle w:val="ArticlePoint"/>
              <w:ind w:firstLine="0"/>
              <w:rPr>
                <w:lang w:val="fr-FR"/>
              </w:rPr>
            </w:pPr>
            <w:r w:rsidRPr="00365E14">
              <w:rPr>
                <w:lang w:val="fr-FR"/>
              </w:rPr>
              <w:t>Les ouvertures doivent être munies d’un grillage avec mailles de 10 mm de côté maximum.</w:t>
            </w:r>
          </w:p>
        </w:tc>
        <w:tc>
          <w:tcPr>
            <w:tcW w:w="4535" w:type="dxa"/>
            <w:shd w:val="clear" w:color="auto" w:fill="auto"/>
          </w:tcPr>
          <w:p w14:paraId="0B2F449B" w14:textId="77777777" w:rsidR="00C77766" w:rsidRPr="00365E14" w:rsidRDefault="00C77766" w:rsidP="00C77766">
            <w:pPr>
              <w:rPr>
                <w:u w:val="single"/>
                <w:lang w:val="en-GB"/>
              </w:rPr>
            </w:pPr>
            <w:r w:rsidRPr="00365E14">
              <w:rPr>
                <w:u w:val="single"/>
                <w:lang w:val="en-GB"/>
              </w:rPr>
              <w:t>A windscreen lower trim may be modified on the following conditions :</w:t>
            </w:r>
          </w:p>
          <w:p w14:paraId="2F67950C" w14:textId="77777777" w:rsidR="00C77766" w:rsidRPr="00365E14" w:rsidRDefault="00C77766" w:rsidP="00C77766">
            <w:pPr>
              <w:pStyle w:val="ArticlePoint"/>
              <w:numPr>
                <w:ilvl w:val="0"/>
                <w:numId w:val="12"/>
              </w:numPr>
              <w:ind w:left="142" w:hanging="142"/>
              <w:rPr>
                <w:lang w:val="en-GB"/>
              </w:rPr>
            </w:pPr>
            <w:r w:rsidRPr="00365E14">
              <w:rPr>
                <w:lang w:val="en-GB"/>
              </w:rPr>
              <w:t>Material : Composite authorised</w:t>
            </w:r>
          </w:p>
          <w:p w14:paraId="33CDC3AE" w14:textId="77777777" w:rsidR="00C77766" w:rsidRPr="00365E14" w:rsidRDefault="00C77766" w:rsidP="00C77766">
            <w:pPr>
              <w:pStyle w:val="ArticlePoint"/>
              <w:numPr>
                <w:ilvl w:val="0"/>
                <w:numId w:val="12"/>
              </w:numPr>
              <w:ind w:left="142" w:hanging="142"/>
              <w:rPr>
                <w:lang w:val="en-GB"/>
              </w:rPr>
            </w:pPr>
            <w:r w:rsidRPr="00365E14">
              <w:rPr>
                <w:lang w:val="en-GB"/>
              </w:rPr>
              <w:t>The general shape of the series part must remain unchanged</w:t>
            </w:r>
          </w:p>
          <w:p w14:paraId="77D8A746" w14:textId="77777777" w:rsidR="00C77766" w:rsidRPr="00365E14" w:rsidRDefault="00C77766" w:rsidP="00C77766">
            <w:pPr>
              <w:pStyle w:val="ArticlePoint"/>
              <w:numPr>
                <w:ilvl w:val="0"/>
                <w:numId w:val="12"/>
              </w:numPr>
              <w:ind w:left="142" w:hanging="142"/>
              <w:rPr>
                <w:lang w:val="en-GB"/>
              </w:rPr>
            </w:pPr>
            <w:r w:rsidRPr="00365E14">
              <w:rPr>
                <w:lang w:val="en-GB"/>
              </w:rPr>
              <w:t>It must be mounted on the original position</w:t>
            </w:r>
          </w:p>
          <w:p w14:paraId="4D962A0E" w14:textId="77777777" w:rsidR="00C77766" w:rsidRPr="00365E14" w:rsidRDefault="00C77766" w:rsidP="00C77766">
            <w:pPr>
              <w:pStyle w:val="ArticlePoint"/>
              <w:numPr>
                <w:ilvl w:val="0"/>
                <w:numId w:val="12"/>
              </w:numPr>
              <w:ind w:left="142" w:hanging="142"/>
              <w:rPr>
                <w:lang w:val="en-GB"/>
              </w:rPr>
            </w:pPr>
            <w:r w:rsidRPr="00365E14">
              <w:rPr>
                <w:lang w:val="en-GB"/>
              </w:rPr>
              <w:t>Additional fixings may be added for its mounting on the bodyshell</w:t>
            </w:r>
          </w:p>
          <w:p w14:paraId="14D83E38" w14:textId="77777777" w:rsidR="00C77766" w:rsidRPr="00365E14" w:rsidRDefault="00C77766" w:rsidP="00C77766">
            <w:pPr>
              <w:pStyle w:val="ArticlePoint"/>
              <w:ind w:firstLine="0"/>
              <w:rPr>
                <w:lang w:val="en-GB"/>
              </w:rPr>
            </w:pPr>
          </w:p>
          <w:p w14:paraId="46D7A9BC" w14:textId="77777777" w:rsidR="00C77766" w:rsidRPr="00365E14" w:rsidRDefault="00C77766" w:rsidP="00C77766">
            <w:pPr>
              <w:pStyle w:val="ArticlePoint"/>
              <w:numPr>
                <w:ilvl w:val="0"/>
                <w:numId w:val="12"/>
              </w:numPr>
              <w:ind w:left="142" w:hanging="142"/>
              <w:rPr>
                <w:lang w:val="en-GB"/>
              </w:rPr>
            </w:pPr>
            <w:r w:rsidRPr="00365E14">
              <w:rPr>
                <w:lang w:val="en-GB"/>
              </w:rPr>
              <w:t>Additional openings may be made up to a maximum total surface of 250 cm</w:t>
            </w:r>
            <w:r w:rsidRPr="00365E14">
              <w:rPr>
                <w:vertAlign w:val="superscript"/>
                <w:lang w:val="en-GB"/>
              </w:rPr>
              <w:t>2</w:t>
            </w:r>
            <w:r w:rsidRPr="00365E14">
              <w:rPr>
                <w:lang w:val="en-GB"/>
              </w:rPr>
              <w:t>, for the sole purpose of :</w:t>
            </w:r>
          </w:p>
          <w:p w14:paraId="5A975E66" w14:textId="77777777" w:rsidR="00C77766" w:rsidRPr="00365E14" w:rsidRDefault="00C77766" w:rsidP="00C77766">
            <w:pPr>
              <w:pStyle w:val="ArticlePoint"/>
              <w:numPr>
                <w:ilvl w:val="0"/>
                <w:numId w:val="14"/>
              </w:numPr>
              <w:tabs>
                <w:tab w:val="right" w:pos="4253"/>
              </w:tabs>
              <w:ind w:left="284" w:hanging="142"/>
              <w:rPr>
                <w:lang w:val="en-GB"/>
              </w:rPr>
            </w:pPr>
            <w:r w:rsidRPr="00365E14">
              <w:rPr>
                <w:lang w:val="en-GB"/>
              </w:rPr>
              <w:t>cooling the driver</w:t>
            </w:r>
          </w:p>
          <w:p w14:paraId="7C0D455E" w14:textId="77777777" w:rsidR="00C77766" w:rsidRPr="00365E14" w:rsidRDefault="00C77766" w:rsidP="00C77766">
            <w:pPr>
              <w:pStyle w:val="ArticlePoint"/>
              <w:numPr>
                <w:ilvl w:val="0"/>
                <w:numId w:val="14"/>
              </w:numPr>
              <w:tabs>
                <w:tab w:val="right" w:pos="4253"/>
              </w:tabs>
              <w:ind w:left="284" w:hanging="142"/>
              <w:rPr>
                <w:lang w:val="en-GB"/>
              </w:rPr>
            </w:pPr>
            <w:r w:rsidRPr="00365E14">
              <w:rPr>
                <w:lang w:val="en-GB"/>
              </w:rPr>
              <w:t>extracting the heat created by the turbocharger</w:t>
            </w:r>
          </w:p>
          <w:p w14:paraId="242B30F2" w14:textId="77777777" w:rsidR="00C77766" w:rsidRPr="00365E14" w:rsidRDefault="00C77766" w:rsidP="00C77766">
            <w:pPr>
              <w:pStyle w:val="ArticlePoint"/>
              <w:ind w:firstLine="0"/>
              <w:rPr>
                <w:lang w:val="en-GB"/>
              </w:rPr>
            </w:pPr>
            <w:r w:rsidRPr="00365E14">
              <w:rPr>
                <w:lang w:val="en-GB"/>
              </w:rPr>
              <w:t>The openings must be fitted with wire netting with a mesh of maximum 10 mm.</w:t>
            </w:r>
          </w:p>
        </w:tc>
      </w:tr>
      <w:tr w:rsidR="00C77766" w:rsidRPr="00365E14" w14:paraId="5D23C6B8" w14:textId="77777777" w:rsidTr="00CC23D4">
        <w:trPr>
          <w:jc w:val="center"/>
        </w:trPr>
        <w:tc>
          <w:tcPr>
            <w:tcW w:w="850" w:type="dxa"/>
            <w:shd w:val="clear" w:color="auto" w:fill="auto"/>
          </w:tcPr>
          <w:p w14:paraId="5921B66A" w14:textId="77777777" w:rsidR="00C77766" w:rsidRPr="00365E14" w:rsidRDefault="00C77766" w:rsidP="00AA6399">
            <w:pPr>
              <w:pStyle w:val="Article"/>
              <w:jc w:val="center"/>
              <w:rPr>
                <w:lang w:val="en-GB"/>
              </w:rPr>
            </w:pPr>
            <w:r w:rsidRPr="00365E14">
              <w:rPr>
                <w:lang w:val="en-GB"/>
              </w:rPr>
              <w:t>10.2.5</w:t>
            </w:r>
          </w:p>
        </w:tc>
        <w:tc>
          <w:tcPr>
            <w:tcW w:w="4535" w:type="dxa"/>
            <w:shd w:val="clear" w:color="auto" w:fill="auto"/>
          </w:tcPr>
          <w:p w14:paraId="7D5FD433" w14:textId="77777777" w:rsidR="00C77766" w:rsidRPr="00365E14" w:rsidRDefault="00C77766" w:rsidP="00C77766">
            <w:pPr>
              <w:pStyle w:val="Article"/>
            </w:pPr>
            <w:r w:rsidRPr="00365E14">
              <w:t>Rétroviseurs</w:t>
            </w:r>
          </w:p>
        </w:tc>
        <w:tc>
          <w:tcPr>
            <w:tcW w:w="4535" w:type="dxa"/>
            <w:shd w:val="clear" w:color="auto" w:fill="auto"/>
          </w:tcPr>
          <w:p w14:paraId="605CA49B" w14:textId="77777777" w:rsidR="00C77766" w:rsidRPr="00365E14" w:rsidRDefault="00C77766" w:rsidP="00C77766">
            <w:pPr>
              <w:pStyle w:val="Article"/>
              <w:rPr>
                <w:lang w:val="en-GB"/>
              </w:rPr>
            </w:pPr>
            <w:r w:rsidRPr="00365E14">
              <w:rPr>
                <w:lang w:val="en-GB"/>
              </w:rPr>
              <w:t>Rear view mirrors</w:t>
            </w:r>
          </w:p>
        </w:tc>
      </w:tr>
      <w:tr w:rsidR="00C77766" w:rsidRPr="00412104" w14:paraId="09861E1A" w14:textId="77777777" w:rsidTr="00CC23D4">
        <w:trPr>
          <w:jc w:val="center"/>
        </w:trPr>
        <w:tc>
          <w:tcPr>
            <w:tcW w:w="850" w:type="dxa"/>
            <w:shd w:val="clear" w:color="auto" w:fill="auto"/>
          </w:tcPr>
          <w:p w14:paraId="408B56B6" w14:textId="77777777" w:rsidR="00C77766" w:rsidRPr="00365E14" w:rsidRDefault="00C77766" w:rsidP="00C77766">
            <w:pPr>
              <w:rPr>
                <w:lang w:val="en-GB"/>
              </w:rPr>
            </w:pPr>
          </w:p>
        </w:tc>
        <w:tc>
          <w:tcPr>
            <w:tcW w:w="4535" w:type="dxa"/>
            <w:shd w:val="clear" w:color="auto" w:fill="auto"/>
          </w:tcPr>
          <w:p w14:paraId="3C8A641A" w14:textId="77777777" w:rsidR="00C77766" w:rsidRPr="00365E14" w:rsidRDefault="00C77766" w:rsidP="00C77766">
            <w:pPr>
              <w:pStyle w:val="Article-bis"/>
              <w:rPr>
                <w:rFonts w:eastAsiaTheme="minorHAnsi"/>
                <w:b w:val="0"/>
                <w:i w:val="0"/>
                <w:u w:val="single"/>
              </w:rPr>
            </w:pPr>
            <w:r w:rsidRPr="00365E14">
              <w:rPr>
                <w:rFonts w:eastAsiaTheme="minorHAnsi"/>
                <w:b w:val="0"/>
                <w:i w:val="0"/>
                <w:u w:val="single"/>
              </w:rPr>
              <w:t>Rétroviseurs extérieurs :</w:t>
            </w:r>
          </w:p>
          <w:p w14:paraId="242F0713" w14:textId="77777777" w:rsidR="00C77766" w:rsidRPr="00365E14" w:rsidRDefault="00C77766" w:rsidP="00C77766">
            <w:pPr>
              <w:rPr>
                <w:rFonts w:eastAsiaTheme="minorHAnsi"/>
                <w:lang w:val="fr-FR"/>
              </w:rPr>
            </w:pPr>
            <w:r w:rsidRPr="00365E14">
              <w:rPr>
                <w:rFonts w:eastAsiaTheme="minorHAnsi"/>
                <w:lang w:val="fr-FR"/>
              </w:rPr>
              <w:t>Nombre : 2 (gauche et droit)</w:t>
            </w:r>
          </w:p>
          <w:p w14:paraId="3B2F1E46" w14:textId="77777777" w:rsidR="00C77766" w:rsidRPr="00365E14" w:rsidRDefault="00C77766" w:rsidP="00C77766">
            <w:pPr>
              <w:rPr>
                <w:rFonts w:eastAsiaTheme="minorHAnsi"/>
                <w:lang w:val="fr-FR"/>
              </w:rPr>
            </w:pPr>
            <w:r w:rsidRPr="00365E14">
              <w:rPr>
                <w:rFonts w:eastAsiaTheme="minorHAnsi"/>
                <w:lang w:val="fr-FR"/>
              </w:rPr>
              <w:t xml:space="preserve">Chaque rétroviseur doit avoir une surface réfléchissante d’au moins </w:t>
            </w:r>
            <w:r w:rsidRPr="00365E14">
              <w:rPr>
                <w:lang w:val="fr-FR"/>
              </w:rPr>
              <w:t>90 cm².</w:t>
            </w:r>
          </w:p>
          <w:p w14:paraId="19A92A04" w14:textId="65CBC639" w:rsidR="00C77766" w:rsidRDefault="00C77766" w:rsidP="00C77766">
            <w:pPr>
              <w:rPr>
                <w:rFonts w:eastAsiaTheme="minorHAnsi"/>
                <w:lang w:val="fr-FR"/>
              </w:rPr>
            </w:pPr>
            <w:r w:rsidRPr="00365E14">
              <w:rPr>
                <w:rFonts w:eastAsiaTheme="minorHAnsi"/>
                <w:lang w:val="fr-FR"/>
              </w:rPr>
              <w:t>Matériau composite autorisé.</w:t>
            </w:r>
          </w:p>
          <w:p w14:paraId="55805B29" w14:textId="77777777" w:rsidR="00416BE9" w:rsidRPr="00365E14" w:rsidRDefault="00416BE9" w:rsidP="00C77766">
            <w:pPr>
              <w:rPr>
                <w:rFonts w:eastAsiaTheme="minorHAnsi"/>
                <w:lang w:val="fr-FR"/>
              </w:rPr>
            </w:pPr>
          </w:p>
          <w:p w14:paraId="09BD92FB" w14:textId="77777777" w:rsidR="00C77766" w:rsidRPr="00365E14" w:rsidRDefault="00C77766" w:rsidP="00C77766">
            <w:pPr>
              <w:rPr>
                <w:rFonts w:eastAsiaTheme="minorHAnsi"/>
                <w:lang w:val="fr-FR"/>
              </w:rPr>
            </w:pPr>
            <w:r w:rsidRPr="00365E14">
              <w:rPr>
                <w:rFonts w:eastAsiaTheme="minorHAnsi"/>
                <w:lang w:val="fr-FR"/>
              </w:rPr>
              <w:t>Une découpe (max. 25 cm</w:t>
            </w:r>
            <w:r w:rsidRPr="00365E14">
              <w:rPr>
                <w:rFonts w:eastAsiaTheme="minorHAnsi"/>
                <w:vertAlign w:val="superscript"/>
                <w:lang w:val="fr-FR"/>
              </w:rPr>
              <w:t>2</w:t>
            </w:r>
            <w:r w:rsidRPr="00365E14">
              <w:rPr>
                <w:rFonts w:eastAsiaTheme="minorHAnsi"/>
                <w:lang w:val="fr-FR"/>
              </w:rPr>
              <w:t>) est autorisée pour la ventilation de l’habitacle.</w:t>
            </w:r>
          </w:p>
          <w:p w14:paraId="48BC4B26" w14:textId="77777777" w:rsidR="00C77766" w:rsidRPr="00365E14" w:rsidRDefault="00C77766" w:rsidP="00C77766">
            <w:pPr>
              <w:pStyle w:val="Article-bis"/>
              <w:rPr>
                <w:rFonts w:eastAsiaTheme="minorHAnsi"/>
                <w:b w:val="0"/>
                <w:i w:val="0"/>
                <w:u w:val="single"/>
              </w:rPr>
            </w:pPr>
            <w:r w:rsidRPr="00365E14">
              <w:rPr>
                <w:rFonts w:eastAsiaTheme="minorHAnsi"/>
                <w:b w:val="0"/>
                <w:i w:val="0"/>
                <w:u w:val="single"/>
              </w:rPr>
              <w:t>Rétroviseur intérieur :</w:t>
            </w:r>
          </w:p>
          <w:p w14:paraId="7A9BD1D5" w14:textId="77777777" w:rsidR="00C77766" w:rsidRPr="00365E14" w:rsidRDefault="00C77766" w:rsidP="00C77766">
            <w:pPr>
              <w:rPr>
                <w:lang w:val="fr-FR"/>
              </w:rPr>
            </w:pPr>
            <w:r w:rsidRPr="00365E14">
              <w:rPr>
                <w:rFonts w:eastAsiaTheme="minorHAnsi"/>
                <w:lang w:val="fr-FR"/>
              </w:rPr>
              <w:t>Nombre : 1</w:t>
            </w:r>
          </w:p>
        </w:tc>
        <w:tc>
          <w:tcPr>
            <w:tcW w:w="4535" w:type="dxa"/>
            <w:shd w:val="clear" w:color="auto" w:fill="auto"/>
          </w:tcPr>
          <w:p w14:paraId="46CDE133" w14:textId="77777777" w:rsidR="00C77766" w:rsidRPr="00365E14" w:rsidRDefault="00C77766" w:rsidP="00C77766">
            <w:pPr>
              <w:pStyle w:val="Article-bis"/>
              <w:rPr>
                <w:b w:val="0"/>
                <w:i w:val="0"/>
                <w:u w:val="single"/>
                <w:lang w:val="en-GB"/>
              </w:rPr>
            </w:pPr>
            <w:r w:rsidRPr="00365E14">
              <w:rPr>
                <w:b w:val="0"/>
                <w:i w:val="0"/>
                <w:u w:val="single"/>
                <w:lang w:val="en-GB"/>
              </w:rPr>
              <w:t>External rear-view mirrors :</w:t>
            </w:r>
          </w:p>
          <w:p w14:paraId="63452F14" w14:textId="77777777" w:rsidR="00C77766" w:rsidRPr="00365E14" w:rsidRDefault="00C77766" w:rsidP="00C77766">
            <w:pPr>
              <w:rPr>
                <w:lang w:val="en-GB"/>
              </w:rPr>
            </w:pPr>
            <w:r w:rsidRPr="00365E14">
              <w:rPr>
                <w:lang w:val="en-GB"/>
              </w:rPr>
              <w:t>Number : 2 (left and right)</w:t>
            </w:r>
          </w:p>
          <w:p w14:paraId="702BEC07" w14:textId="77777777" w:rsidR="00C77766" w:rsidRPr="00365E14" w:rsidRDefault="00C77766" w:rsidP="00C77766">
            <w:pPr>
              <w:rPr>
                <w:lang w:val="en-GB"/>
              </w:rPr>
            </w:pPr>
            <w:r w:rsidRPr="00365E14">
              <w:rPr>
                <w:lang w:val="en-GB"/>
              </w:rPr>
              <w:t>Each rear-view mirror must have a reflecting surface of at least 90 cm².</w:t>
            </w:r>
          </w:p>
          <w:p w14:paraId="600AB99C" w14:textId="77777777" w:rsidR="00C77766" w:rsidRPr="00365E14" w:rsidRDefault="00C77766" w:rsidP="00C77766">
            <w:pPr>
              <w:rPr>
                <w:lang w:val="en-GB"/>
              </w:rPr>
            </w:pPr>
            <w:r w:rsidRPr="00365E14">
              <w:rPr>
                <w:lang w:val="en-GB"/>
              </w:rPr>
              <w:t>Composite material authorised.</w:t>
            </w:r>
          </w:p>
          <w:p w14:paraId="497EF5FB" w14:textId="77777777" w:rsidR="00BC676A" w:rsidRPr="00365E14" w:rsidRDefault="00BC676A" w:rsidP="00C77766">
            <w:pPr>
              <w:rPr>
                <w:lang w:val="en-GB"/>
              </w:rPr>
            </w:pPr>
          </w:p>
          <w:p w14:paraId="167F7343" w14:textId="3C815AA3" w:rsidR="00C77766" w:rsidRPr="00365E14" w:rsidRDefault="00C77766" w:rsidP="00C77766">
            <w:pPr>
              <w:rPr>
                <w:lang w:val="en-GB"/>
              </w:rPr>
            </w:pPr>
            <w:r w:rsidRPr="00365E14">
              <w:rPr>
                <w:lang w:val="en-GB"/>
              </w:rPr>
              <w:t>A cut-out (max. 25 cm</w:t>
            </w:r>
            <w:r w:rsidRPr="00365E14">
              <w:rPr>
                <w:vertAlign w:val="superscript"/>
                <w:lang w:val="en-GB"/>
              </w:rPr>
              <w:t>2</w:t>
            </w:r>
            <w:r w:rsidRPr="00365E14">
              <w:rPr>
                <w:lang w:val="en-GB"/>
              </w:rPr>
              <w:t>) is authorised for cockpit ventilation.</w:t>
            </w:r>
          </w:p>
          <w:p w14:paraId="32757FCC" w14:textId="77777777" w:rsidR="00C77766" w:rsidRPr="00365E14" w:rsidRDefault="00C77766" w:rsidP="00C77766">
            <w:pPr>
              <w:rPr>
                <w:lang w:val="en-GB"/>
              </w:rPr>
            </w:pPr>
          </w:p>
          <w:p w14:paraId="60B48043" w14:textId="77777777" w:rsidR="00C77766" w:rsidRPr="00365E14" w:rsidRDefault="00C77766" w:rsidP="00C77766">
            <w:pPr>
              <w:pStyle w:val="Article-bis"/>
              <w:rPr>
                <w:b w:val="0"/>
                <w:i w:val="0"/>
                <w:u w:val="single"/>
                <w:lang w:val="en-GB"/>
              </w:rPr>
            </w:pPr>
            <w:r w:rsidRPr="00365E14">
              <w:rPr>
                <w:b w:val="0"/>
                <w:i w:val="0"/>
                <w:u w:val="single"/>
                <w:lang w:val="en-GB"/>
              </w:rPr>
              <w:t>Internal rear-view mirror :</w:t>
            </w:r>
          </w:p>
          <w:p w14:paraId="07A96B4D" w14:textId="77777777" w:rsidR="00C77766" w:rsidRPr="00365E14" w:rsidRDefault="00C77766" w:rsidP="00C77766">
            <w:pPr>
              <w:rPr>
                <w:lang w:val="en-GB"/>
              </w:rPr>
            </w:pPr>
            <w:r w:rsidRPr="00365E14">
              <w:rPr>
                <w:lang w:val="en-GB"/>
              </w:rPr>
              <w:t>Number : 1</w:t>
            </w:r>
          </w:p>
        </w:tc>
      </w:tr>
      <w:tr w:rsidR="00C77766" w:rsidRPr="00365E14" w14:paraId="7DF92F92" w14:textId="77777777" w:rsidTr="00CC23D4">
        <w:trPr>
          <w:jc w:val="center"/>
        </w:trPr>
        <w:tc>
          <w:tcPr>
            <w:tcW w:w="850" w:type="dxa"/>
            <w:shd w:val="clear" w:color="auto" w:fill="auto"/>
          </w:tcPr>
          <w:p w14:paraId="793D769A" w14:textId="77777777" w:rsidR="00C77766" w:rsidRPr="00365E14" w:rsidRDefault="00C77766" w:rsidP="00AA6399">
            <w:pPr>
              <w:pStyle w:val="Article"/>
              <w:jc w:val="center"/>
            </w:pPr>
            <w:r w:rsidRPr="00365E14">
              <w:t>10.2.6</w:t>
            </w:r>
          </w:p>
        </w:tc>
        <w:tc>
          <w:tcPr>
            <w:tcW w:w="4535" w:type="dxa"/>
            <w:shd w:val="clear" w:color="auto" w:fill="auto"/>
          </w:tcPr>
          <w:p w14:paraId="45FBE3C3" w14:textId="77777777" w:rsidR="00C77766" w:rsidRPr="00365E14" w:rsidRDefault="00C77766" w:rsidP="00C77766">
            <w:pPr>
              <w:pStyle w:val="Article"/>
            </w:pPr>
            <w:r w:rsidRPr="00365E14">
              <w:t>Capot moteur</w:t>
            </w:r>
          </w:p>
        </w:tc>
        <w:tc>
          <w:tcPr>
            <w:tcW w:w="4535" w:type="dxa"/>
            <w:shd w:val="clear" w:color="auto" w:fill="auto"/>
          </w:tcPr>
          <w:p w14:paraId="6B5D8661" w14:textId="77777777" w:rsidR="00C77766" w:rsidRPr="00365E14" w:rsidRDefault="00C77766" w:rsidP="00C77766">
            <w:pPr>
              <w:pStyle w:val="Article"/>
              <w:rPr>
                <w:lang w:val="en-GB"/>
              </w:rPr>
            </w:pPr>
            <w:r w:rsidRPr="00365E14">
              <w:rPr>
                <w:lang w:val="en-GB"/>
              </w:rPr>
              <w:t>Engine bonnet</w:t>
            </w:r>
          </w:p>
        </w:tc>
      </w:tr>
      <w:tr w:rsidR="00C77766" w:rsidRPr="00412104" w14:paraId="2616AE1C" w14:textId="77777777" w:rsidTr="00CC23D4">
        <w:trPr>
          <w:jc w:val="center"/>
        </w:trPr>
        <w:tc>
          <w:tcPr>
            <w:tcW w:w="850" w:type="dxa"/>
            <w:shd w:val="clear" w:color="auto" w:fill="auto"/>
          </w:tcPr>
          <w:p w14:paraId="5BA2E973" w14:textId="77777777" w:rsidR="00C77766" w:rsidRPr="00365E14" w:rsidRDefault="00C77766" w:rsidP="00C77766"/>
        </w:tc>
        <w:tc>
          <w:tcPr>
            <w:tcW w:w="4535" w:type="dxa"/>
            <w:shd w:val="clear" w:color="auto" w:fill="auto"/>
          </w:tcPr>
          <w:p w14:paraId="13E2D2E5" w14:textId="77777777" w:rsidR="00C77766" w:rsidRPr="00365E14" w:rsidRDefault="00C77766" w:rsidP="00C77766">
            <w:pPr>
              <w:rPr>
                <w:rFonts w:eastAsiaTheme="minorHAnsi"/>
                <w:lang w:val="fr-FR"/>
              </w:rPr>
            </w:pPr>
            <w:r w:rsidRPr="00365E14">
              <w:rPr>
                <w:rFonts w:eastAsiaTheme="minorHAnsi"/>
                <w:u w:val="single"/>
                <w:lang w:val="fr-FR"/>
              </w:rPr>
              <w:t>Matériau :</w:t>
            </w:r>
            <w:r w:rsidRPr="00365E14">
              <w:rPr>
                <w:rFonts w:eastAsiaTheme="minorHAnsi"/>
                <w:lang w:val="fr-FR"/>
              </w:rPr>
              <w:t xml:space="preserve"> Composite autorisé.</w:t>
            </w:r>
          </w:p>
          <w:p w14:paraId="7FC1672A" w14:textId="77777777" w:rsidR="00C77766" w:rsidRPr="00365E14" w:rsidRDefault="00C77766" w:rsidP="00C77766">
            <w:pPr>
              <w:rPr>
                <w:rFonts w:eastAsiaTheme="minorHAnsi"/>
                <w:lang w:val="fr-FR"/>
              </w:rPr>
            </w:pPr>
            <w:r w:rsidRPr="00365E14">
              <w:rPr>
                <w:rFonts w:eastAsiaTheme="minorHAnsi"/>
                <w:lang w:val="fr-FR"/>
              </w:rPr>
              <w:t>Forme de la surface extérieure inchangée par rapport à la voiture d’origine.</w:t>
            </w:r>
          </w:p>
          <w:p w14:paraId="399FBD81" w14:textId="77777777" w:rsidR="00C77766" w:rsidRPr="00365E14" w:rsidRDefault="00C77766" w:rsidP="00C77766">
            <w:pPr>
              <w:rPr>
                <w:rFonts w:eastAsiaTheme="minorHAnsi"/>
                <w:lang w:val="fr-FR"/>
              </w:rPr>
            </w:pPr>
            <w:r w:rsidRPr="00365E14">
              <w:rPr>
                <w:rFonts w:eastAsiaTheme="minorHAnsi"/>
                <w:lang w:val="fr-FR"/>
              </w:rPr>
              <w:t>Forme de la surface intérieure libre à condition qu’elle ne dépasse pas la surface extérieure de plus de 50 mm vers l’intérieur.</w:t>
            </w:r>
          </w:p>
          <w:p w14:paraId="4035D275" w14:textId="77777777" w:rsidR="00C77766" w:rsidRPr="00365E14" w:rsidRDefault="00C77766" w:rsidP="00C77766">
            <w:pPr>
              <w:rPr>
                <w:rFonts w:eastAsiaTheme="minorHAnsi"/>
                <w:lang w:val="fr-FR"/>
              </w:rPr>
            </w:pPr>
            <w:r w:rsidRPr="00365E14">
              <w:rPr>
                <w:rFonts w:eastAsiaTheme="minorHAnsi"/>
                <w:lang w:val="fr-FR"/>
              </w:rPr>
              <w:t>Des ouvertures peuvent être effectuées jusqu’à une surface totale maximale de 1050 cm</w:t>
            </w:r>
            <w:r w:rsidRPr="00365E14">
              <w:rPr>
                <w:rFonts w:eastAsiaTheme="minorHAnsi"/>
                <w:vertAlign w:val="superscript"/>
                <w:lang w:val="fr-FR"/>
              </w:rPr>
              <w:t>2</w:t>
            </w:r>
            <w:r w:rsidRPr="00365E14">
              <w:rPr>
                <w:rFonts w:eastAsiaTheme="minorHAnsi"/>
                <w:lang w:val="fr-FR"/>
              </w:rPr>
              <w:t>, y compris toute ouverture d’origine.</w:t>
            </w:r>
          </w:p>
          <w:p w14:paraId="6BD7AF1D" w14:textId="77777777" w:rsidR="00C77766" w:rsidRPr="00365E14" w:rsidRDefault="00C77766" w:rsidP="00C77766">
            <w:pPr>
              <w:rPr>
                <w:lang w:val="fr-FR"/>
              </w:rPr>
            </w:pPr>
            <w:r w:rsidRPr="00365E14">
              <w:rPr>
                <w:lang w:val="fr-FR"/>
              </w:rPr>
              <w:t>Les ouvertures doivent être munies d'un grillage avec mailles de 10 mm de côté maximum.</w:t>
            </w:r>
          </w:p>
          <w:p w14:paraId="4C65D8DB" w14:textId="77777777" w:rsidR="00C77766" w:rsidRPr="00365E14" w:rsidRDefault="00C77766" w:rsidP="00C77766">
            <w:pPr>
              <w:rPr>
                <w:rFonts w:eastAsiaTheme="minorHAnsi"/>
                <w:lang w:val="fr-FR"/>
              </w:rPr>
            </w:pPr>
            <w:r w:rsidRPr="00365E14">
              <w:rPr>
                <w:rFonts w:eastAsiaTheme="minorHAnsi"/>
                <w:lang w:val="fr-FR"/>
              </w:rPr>
              <w:t>Des enjoliveurs peuvent être ajoutés aux ouvertures à condition qu’ils ne dépassent pas la surface extérieure de plus de 15 mm vers l’extérieur et de plus de 50 mm vers l’intérieur.</w:t>
            </w:r>
          </w:p>
          <w:p w14:paraId="7A3D23FE" w14:textId="77777777" w:rsidR="00C77766" w:rsidRPr="00365E14" w:rsidRDefault="00C77766" w:rsidP="00C77766">
            <w:pPr>
              <w:rPr>
                <w:rFonts w:eastAsiaTheme="minorHAnsi"/>
                <w:lang w:val="fr-FR"/>
              </w:rPr>
            </w:pPr>
            <w:r w:rsidRPr="00365E14">
              <w:rPr>
                <w:rFonts w:eastAsiaTheme="minorHAnsi"/>
                <w:lang w:val="fr-FR"/>
              </w:rPr>
              <w:t>Les enjoliveurs ne sont pas pris en compte pour calculer la surface totale maximale des ouvertures.</w:t>
            </w:r>
          </w:p>
          <w:p w14:paraId="169AD0B2" w14:textId="77777777" w:rsidR="00C77766" w:rsidRPr="00365E14" w:rsidRDefault="00C77766" w:rsidP="00C77766">
            <w:pPr>
              <w:rPr>
                <w:rFonts w:eastAsiaTheme="minorHAnsi"/>
                <w:lang w:val="fr-FR"/>
              </w:rPr>
            </w:pPr>
            <w:r w:rsidRPr="00365E14">
              <w:rPr>
                <w:rFonts w:eastAsiaTheme="minorHAnsi"/>
                <w:lang w:val="fr-FR"/>
              </w:rPr>
              <w:t>Au moins deux attaches de sécurité doivent être installées.</w:t>
            </w:r>
          </w:p>
          <w:p w14:paraId="4C44F53C" w14:textId="77777777" w:rsidR="00C77766" w:rsidRPr="00365E14" w:rsidRDefault="00C77766" w:rsidP="00C77766">
            <w:pPr>
              <w:rPr>
                <w:rFonts w:eastAsiaTheme="minorHAnsi"/>
                <w:lang w:val="fr-FR"/>
              </w:rPr>
            </w:pPr>
            <w:r w:rsidRPr="00365E14">
              <w:rPr>
                <w:rFonts w:eastAsiaTheme="minorHAnsi"/>
                <w:lang w:val="fr-FR"/>
              </w:rPr>
              <w:t>Nombre minimum de points de fixation à la coque = 4.</w:t>
            </w:r>
          </w:p>
          <w:p w14:paraId="0C80DDF6" w14:textId="77777777" w:rsidR="00C77766" w:rsidRPr="00365E14" w:rsidRDefault="00C77766" w:rsidP="00C77766">
            <w:pPr>
              <w:rPr>
                <w:rFonts w:eastAsiaTheme="minorHAnsi"/>
                <w:lang w:val="fr-FR"/>
              </w:rPr>
            </w:pPr>
            <w:r w:rsidRPr="00365E14">
              <w:rPr>
                <w:rFonts w:eastAsiaTheme="minorHAnsi"/>
                <w:lang w:val="fr-FR"/>
              </w:rPr>
              <w:t>Les verrouillages d’origine doivent être rendus inopérants ou supprimés.</w:t>
            </w:r>
          </w:p>
          <w:p w14:paraId="46CFCDB4" w14:textId="77777777" w:rsidR="00C77766" w:rsidRPr="00365E14" w:rsidRDefault="00C77766" w:rsidP="00C77766">
            <w:pPr>
              <w:rPr>
                <w:lang w:val="fr-FR"/>
              </w:rPr>
            </w:pPr>
            <w:r w:rsidRPr="00365E14">
              <w:rPr>
                <w:lang w:val="fr-FR"/>
              </w:rPr>
              <w:t>L’ouverture de l’extérieur doit être possible (sans outils).</w:t>
            </w:r>
          </w:p>
        </w:tc>
        <w:tc>
          <w:tcPr>
            <w:tcW w:w="4535" w:type="dxa"/>
            <w:shd w:val="clear" w:color="auto" w:fill="auto"/>
          </w:tcPr>
          <w:p w14:paraId="2D135A18" w14:textId="77777777" w:rsidR="00C77766" w:rsidRPr="00365E14" w:rsidRDefault="00C77766" w:rsidP="00C77766">
            <w:pPr>
              <w:rPr>
                <w:rFonts w:eastAsiaTheme="minorHAnsi"/>
                <w:lang w:val="en-GB"/>
              </w:rPr>
            </w:pPr>
            <w:r w:rsidRPr="00365E14">
              <w:rPr>
                <w:rFonts w:eastAsiaTheme="minorHAnsi"/>
                <w:u w:val="single"/>
                <w:lang w:val="en-GB"/>
              </w:rPr>
              <w:t>Material :</w:t>
            </w:r>
            <w:r w:rsidRPr="00365E14">
              <w:rPr>
                <w:rFonts w:eastAsiaTheme="minorHAnsi"/>
                <w:lang w:val="en-GB"/>
              </w:rPr>
              <w:t xml:space="preserve"> Composite authorised.</w:t>
            </w:r>
          </w:p>
          <w:p w14:paraId="5A740D2E" w14:textId="11E7F2A9" w:rsidR="00C77766" w:rsidRPr="00365E14" w:rsidRDefault="00C77766" w:rsidP="00C77766">
            <w:pPr>
              <w:rPr>
                <w:rFonts w:eastAsiaTheme="minorHAnsi"/>
                <w:lang w:val="en-GB"/>
              </w:rPr>
            </w:pPr>
            <w:r w:rsidRPr="00365E14">
              <w:rPr>
                <w:rFonts w:eastAsiaTheme="minorHAnsi"/>
                <w:lang w:val="en-GB"/>
              </w:rPr>
              <w:t>Outer surface shape unchanged from the original car.</w:t>
            </w:r>
          </w:p>
          <w:p w14:paraId="3B44DBB5" w14:textId="77777777" w:rsidR="00BB042C" w:rsidRPr="00365E14" w:rsidRDefault="00BB042C" w:rsidP="00C77766">
            <w:pPr>
              <w:rPr>
                <w:rFonts w:eastAsiaTheme="minorHAnsi"/>
                <w:lang w:val="en-GB"/>
              </w:rPr>
            </w:pPr>
          </w:p>
          <w:p w14:paraId="45E2C644" w14:textId="7A416ECE" w:rsidR="00C77766" w:rsidRPr="00365E14" w:rsidRDefault="00C77766" w:rsidP="00C77766">
            <w:pPr>
              <w:rPr>
                <w:rFonts w:eastAsiaTheme="minorHAnsi"/>
                <w:lang w:val="en-GB"/>
              </w:rPr>
            </w:pPr>
            <w:r w:rsidRPr="00365E14">
              <w:rPr>
                <w:rFonts w:eastAsiaTheme="minorHAnsi"/>
                <w:lang w:val="en-GB"/>
              </w:rPr>
              <w:t>Inner surface shape free provided that it does not protrude from the outer surface more than 50 mm inwards.</w:t>
            </w:r>
          </w:p>
          <w:p w14:paraId="27DCEB22" w14:textId="77777777" w:rsidR="00C77766" w:rsidRPr="00365E14" w:rsidRDefault="00C77766" w:rsidP="00C77766">
            <w:pPr>
              <w:rPr>
                <w:rFonts w:eastAsiaTheme="minorHAnsi"/>
                <w:lang w:val="en-GB"/>
              </w:rPr>
            </w:pPr>
            <w:r w:rsidRPr="00365E14">
              <w:rPr>
                <w:rFonts w:eastAsiaTheme="minorHAnsi"/>
                <w:lang w:val="en-GB"/>
              </w:rPr>
              <w:t>Openings may be made up to a maximum total surface of 1050 cm</w:t>
            </w:r>
            <w:r w:rsidRPr="00365E14">
              <w:rPr>
                <w:vertAlign w:val="superscript"/>
                <w:lang w:val="en-GB"/>
              </w:rPr>
              <w:t>2</w:t>
            </w:r>
            <w:r w:rsidRPr="00365E14">
              <w:rPr>
                <w:rFonts w:eastAsiaTheme="minorHAnsi"/>
                <w:lang w:val="en-GB"/>
              </w:rPr>
              <w:t>, including any original opening.</w:t>
            </w:r>
          </w:p>
          <w:p w14:paraId="61353551" w14:textId="77777777" w:rsidR="00C77766" w:rsidRPr="00365E14" w:rsidRDefault="00C77766" w:rsidP="00C77766">
            <w:pPr>
              <w:rPr>
                <w:rFonts w:eastAsiaTheme="minorHAnsi"/>
                <w:lang w:val="en-GB"/>
              </w:rPr>
            </w:pPr>
            <w:r w:rsidRPr="00365E14">
              <w:rPr>
                <w:lang w:val="en-GB"/>
              </w:rPr>
              <w:t>The openings must be fitted with wire netting with a mesh of maximum 10 mm.</w:t>
            </w:r>
          </w:p>
          <w:p w14:paraId="514B4695" w14:textId="77777777" w:rsidR="00C77766" w:rsidRPr="00365E14" w:rsidRDefault="00C77766" w:rsidP="00C77766">
            <w:pPr>
              <w:rPr>
                <w:rFonts w:eastAsiaTheme="minorHAnsi"/>
                <w:lang w:val="en-GB"/>
              </w:rPr>
            </w:pPr>
            <w:r w:rsidRPr="00365E14">
              <w:rPr>
                <w:rFonts w:eastAsiaTheme="minorHAnsi"/>
                <w:lang w:val="en-GB"/>
              </w:rPr>
              <w:t>Removable trims can be added to the openings provided that they do not protrude from the outer surface more than 15 mm outwards and 50 mm inwards.</w:t>
            </w:r>
          </w:p>
          <w:p w14:paraId="4FDF9A05" w14:textId="77777777" w:rsidR="00C77766" w:rsidRPr="00365E14" w:rsidRDefault="00C77766" w:rsidP="00C77766">
            <w:pPr>
              <w:rPr>
                <w:lang w:val="en-GB"/>
              </w:rPr>
            </w:pPr>
            <w:r w:rsidRPr="00365E14">
              <w:rPr>
                <w:rFonts w:eastAsiaTheme="minorHAnsi"/>
                <w:lang w:val="en-GB"/>
              </w:rPr>
              <w:t>Trims are not taken into account to calculate the maximum total surface of openings.</w:t>
            </w:r>
          </w:p>
          <w:p w14:paraId="50248E21" w14:textId="77777777" w:rsidR="00C77766" w:rsidRPr="00365E14" w:rsidRDefault="00C77766" w:rsidP="00C77766">
            <w:pPr>
              <w:rPr>
                <w:rFonts w:eastAsiaTheme="minorHAnsi"/>
                <w:lang w:val="en-GB"/>
              </w:rPr>
            </w:pPr>
            <w:r w:rsidRPr="00365E14">
              <w:rPr>
                <w:rFonts w:eastAsiaTheme="minorHAnsi"/>
                <w:lang w:val="en-GB"/>
              </w:rPr>
              <w:t>At least two safety fasteners must be fitted.</w:t>
            </w:r>
          </w:p>
          <w:p w14:paraId="256D5970" w14:textId="77777777" w:rsidR="00C77766" w:rsidRPr="00365E14" w:rsidRDefault="00C77766" w:rsidP="00C77766">
            <w:pPr>
              <w:rPr>
                <w:rFonts w:eastAsiaTheme="minorHAnsi"/>
                <w:lang w:val="en-GB"/>
              </w:rPr>
            </w:pPr>
            <w:r w:rsidRPr="00365E14">
              <w:rPr>
                <w:rFonts w:eastAsiaTheme="minorHAnsi"/>
                <w:lang w:val="en-GB"/>
              </w:rPr>
              <w:t>Minimum number of fixing points to the bodyshell = 4.</w:t>
            </w:r>
          </w:p>
          <w:p w14:paraId="6F0CE22B" w14:textId="77777777" w:rsidR="00C77766" w:rsidRPr="00365E14" w:rsidRDefault="00C77766" w:rsidP="00C77766">
            <w:pPr>
              <w:rPr>
                <w:rFonts w:eastAsiaTheme="minorHAnsi"/>
                <w:lang w:val="en-GB"/>
              </w:rPr>
            </w:pPr>
            <w:r w:rsidRPr="00365E14">
              <w:rPr>
                <w:rFonts w:eastAsiaTheme="minorHAnsi"/>
                <w:lang w:val="en-GB"/>
              </w:rPr>
              <w:t>The original locking mechanisms must be rendered inoperative or removed.</w:t>
            </w:r>
          </w:p>
          <w:p w14:paraId="5C4D8C92" w14:textId="77777777" w:rsidR="00C77766" w:rsidRPr="00365E14" w:rsidRDefault="00C77766" w:rsidP="00C77766">
            <w:pPr>
              <w:rPr>
                <w:lang w:val="en-GB"/>
              </w:rPr>
            </w:pPr>
            <w:r w:rsidRPr="00365E14">
              <w:rPr>
                <w:lang w:val="en-GB"/>
              </w:rPr>
              <w:t>Opening from the outside must be possible (without tools).</w:t>
            </w:r>
          </w:p>
        </w:tc>
      </w:tr>
      <w:tr w:rsidR="00C77766" w:rsidRPr="00365E14" w14:paraId="3ADECFEE" w14:textId="77777777" w:rsidTr="00CC23D4">
        <w:trPr>
          <w:jc w:val="center"/>
        </w:trPr>
        <w:tc>
          <w:tcPr>
            <w:tcW w:w="850" w:type="dxa"/>
            <w:shd w:val="clear" w:color="auto" w:fill="auto"/>
          </w:tcPr>
          <w:p w14:paraId="4F221F52" w14:textId="77777777" w:rsidR="00C77766" w:rsidRPr="00365E14" w:rsidRDefault="00C77766" w:rsidP="00AA6399">
            <w:pPr>
              <w:pStyle w:val="Article"/>
              <w:jc w:val="center"/>
            </w:pPr>
            <w:r w:rsidRPr="00365E14">
              <w:t>10.2.7</w:t>
            </w:r>
          </w:p>
        </w:tc>
        <w:tc>
          <w:tcPr>
            <w:tcW w:w="4535" w:type="dxa"/>
            <w:shd w:val="clear" w:color="auto" w:fill="auto"/>
          </w:tcPr>
          <w:p w14:paraId="6B185AA3" w14:textId="77777777" w:rsidR="00C77766" w:rsidRPr="00365E14" w:rsidRDefault="00C77766" w:rsidP="00C77766">
            <w:pPr>
              <w:pStyle w:val="Article"/>
            </w:pPr>
            <w:r w:rsidRPr="00365E14">
              <w:rPr>
                <w:rFonts w:eastAsiaTheme="minorHAnsi"/>
              </w:rPr>
              <w:t>Couvercle de coffre</w:t>
            </w:r>
          </w:p>
        </w:tc>
        <w:tc>
          <w:tcPr>
            <w:tcW w:w="4535" w:type="dxa"/>
            <w:shd w:val="clear" w:color="auto" w:fill="auto"/>
          </w:tcPr>
          <w:p w14:paraId="205A14DB" w14:textId="77777777" w:rsidR="00C77766" w:rsidRPr="00365E14" w:rsidRDefault="00C77766" w:rsidP="00C77766">
            <w:pPr>
              <w:pStyle w:val="Article"/>
              <w:rPr>
                <w:lang w:val="en-GB"/>
              </w:rPr>
            </w:pPr>
            <w:r w:rsidRPr="00365E14">
              <w:rPr>
                <w:lang w:val="en-GB"/>
              </w:rPr>
              <w:t>Boot lid</w:t>
            </w:r>
          </w:p>
        </w:tc>
      </w:tr>
      <w:tr w:rsidR="00C77766" w:rsidRPr="00412104" w14:paraId="4F1EC49E" w14:textId="77777777" w:rsidTr="00CC23D4">
        <w:trPr>
          <w:jc w:val="center"/>
        </w:trPr>
        <w:tc>
          <w:tcPr>
            <w:tcW w:w="850" w:type="dxa"/>
            <w:shd w:val="clear" w:color="auto" w:fill="auto"/>
          </w:tcPr>
          <w:p w14:paraId="10DBA40C" w14:textId="77777777" w:rsidR="00C77766" w:rsidRPr="00365E14" w:rsidRDefault="00C77766" w:rsidP="00C77766"/>
        </w:tc>
        <w:tc>
          <w:tcPr>
            <w:tcW w:w="4535" w:type="dxa"/>
            <w:shd w:val="clear" w:color="auto" w:fill="auto"/>
          </w:tcPr>
          <w:p w14:paraId="553117E1" w14:textId="77777777" w:rsidR="003E394D" w:rsidRPr="00365E14" w:rsidRDefault="00C77766" w:rsidP="00C77766">
            <w:pPr>
              <w:rPr>
                <w:rFonts w:eastAsiaTheme="minorHAnsi"/>
                <w:lang w:val="fr-FR"/>
              </w:rPr>
            </w:pPr>
            <w:r w:rsidRPr="00365E14">
              <w:rPr>
                <w:rFonts w:eastAsiaTheme="minorHAnsi"/>
                <w:u w:val="single"/>
                <w:lang w:val="fr-FR"/>
              </w:rPr>
              <w:t>Matériau :</w:t>
            </w:r>
            <w:r w:rsidRPr="00365E14">
              <w:rPr>
                <w:rFonts w:eastAsiaTheme="minorHAnsi"/>
                <w:lang w:val="fr-FR"/>
              </w:rPr>
              <w:t xml:space="preserve"> Composite autorisé.</w:t>
            </w:r>
          </w:p>
          <w:p w14:paraId="576E036E" w14:textId="77777777" w:rsidR="00C77766" w:rsidRPr="00365E14" w:rsidRDefault="00C77766" w:rsidP="00C77766">
            <w:pPr>
              <w:rPr>
                <w:rFonts w:eastAsiaTheme="minorHAnsi"/>
                <w:lang w:val="fr-FR"/>
              </w:rPr>
            </w:pPr>
            <w:r w:rsidRPr="00365E14">
              <w:rPr>
                <w:rFonts w:eastAsiaTheme="minorHAnsi"/>
                <w:lang w:val="fr-FR"/>
              </w:rPr>
              <w:t>Forme de la surface extérieure inchangée par rapport à la voiture d’origine.</w:t>
            </w:r>
          </w:p>
          <w:p w14:paraId="328673FF" w14:textId="77777777" w:rsidR="00C77766" w:rsidRPr="00365E14" w:rsidRDefault="00C77766" w:rsidP="00C77766">
            <w:pPr>
              <w:rPr>
                <w:rFonts w:eastAsiaTheme="minorHAnsi"/>
                <w:lang w:val="fr-FR"/>
              </w:rPr>
            </w:pPr>
            <w:r w:rsidRPr="00365E14">
              <w:rPr>
                <w:rFonts w:eastAsiaTheme="minorHAnsi"/>
                <w:lang w:val="fr-FR"/>
              </w:rPr>
              <w:t>Surface intérieure libre.</w:t>
            </w:r>
          </w:p>
          <w:p w14:paraId="6B1CB9BA" w14:textId="77777777" w:rsidR="00C77766" w:rsidRPr="00365E14" w:rsidRDefault="00C77766" w:rsidP="00C77766">
            <w:pPr>
              <w:rPr>
                <w:rFonts w:eastAsiaTheme="minorHAnsi"/>
                <w:lang w:val="fr-FR"/>
              </w:rPr>
            </w:pPr>
            <w:r w:rsidRPr="00365E14">
              <w:rPr>
                <w:rFonts w:eastAsiaTheme="minorHAnsi"/>
                <w:lang w:val="fr-FR"/>
              </w:rPr>
              <w:t>Au moins deux attaches de sécurité doivent être installées.</w:t>
            </w:r>
          </w:p>
          <w:p w14:paraId="480E0856" w14:textId="77777777" w:rsidR="00C77766" w:rsidRPr="00365E14" w:rsidRDefault="00C77766" w:rsidP="00C77766">
            <w:pPr>
              <w:rPr>
                <w:rFonts w:eastAsiaTheme="minorHAnsi"/>
                <w:lang w:val="fr-FR"/>
              </w:rPr>
            </w:pPr>
            <w:r w:rsidRPr="00365E14">
              <w:rPr>
                <w:rFonts w:eastAsiaTheme="minorHAnsi"/>
                <w:lang w:val="fr-FR"/>
              </w:rPr>
              <w:t>Nombre minimum de points de fixation à la coque = 4.</w:t>
            </w:r>
          </w:p>
          <w:p w14:paraId="5D629725" w14:textId="77777777" w:rsidR="00C77766" w:rsidRPr="00365E14" w:rsidRDefault="00C77766" w:rsidP="00C77766">
            <w:pPr>
              <w:rPr>
                <w:rFonts w:eastAsiaTheme="minorHAnsi"/>
                <w:lang w:val="fr-FR"/>
              </w:rPr>
            </w:pPr>
            <w:r w:rsidRPr="00365E14">
              <w:rPr>
                <w:rFonts w:eastAsiaTheme="minorHAnsi"/>
                <w:lang w:val="fr-FR"/>
              </w:rPr>
              <w:t>Les verrouillages d’origine doivent être rendus inopérants ou supprimés.</w:t>
            </w:r>
          </w:p>
          <w:p w14:paraId="2A4D405B" w14:textId="77777777" w:rsidR="00C77766" w:rsidRPr="00365E14" w:rsidRDefault="00C77766" w:rsidP="00C77766">
            <w:pPr>
              <w:rPr>
                <w:lang w:val="fr-FR"/>
              </w:rPr>
            </w:pPr>
            <w:r w:rsidRPr="00365E14">
              <w:rPr>
                <w:lang w:val="fr-FR"/>
              </w:rPr>
              <w:t>L’ouverture de l’extérieur doit être possible (sans outils).</w:t>
            </w:r>
          </w:p>
        </w:tc>
        <w:tc>
          <w:tcPr>
            <w:tcW w:w="4535" w:type="dxa"/>
            <w:shd w:val="clear" w:color="auto" w:fill="auto"/>
          </w:tcPr>
          <w:p w14:paraId="70AABBB2" w14:textId="77777777" w:rsidR="00C77766" w:rsidRPr="00365E14" w:rsidRDefault="00C77766" w:rsidP="00C77766">
            <w:pPr>
              <w:rPr>
                <w:rFonts w:eastAsiaTheme="minorHAnsi"/>
                <w:lang w:val="en-GB"/>
              </w:rPr>
            </w:pPr>
            <w:r w:rsidRPr="00365E14">
              <w:rPr>
                <w:rFonts w:eastAsiaTheme="minorHAnsi"/>
                <w:u w:val="single"/>
                <w:lang w:val="en-GB"/>
              </w:rPr>
              <w:t>Material :</w:t>
            </w:r>
            <w:r w:rsidRPr="00365E14">
              <w:rPr>
                <w:rFonts w:eastAsiaTheme="minorHAnsi"/>
                <w:lang w:val="en-GB"/>
              </w:rPr>
              <w:t xml:space="preserve"> Composite authorised.</w:t>
            </w:r>
          </w:p>
          <w:p w14:paraId="60EF974B" w14:textId="77777777" w:rsidR="00C77766" w:rsidRPr="00365E14" w:rsidRDefault="00C77766" w:rsidP="00C77766">
            <w:pPr>
              <w:rPr>
                <w:rFonts w:eastAsiaTheme="minorHAnsi"/>
                <w:lang w:val="en-GB"/>
              </w:rPr>
            </w:pPr>
            <w:r w:rsidRPr="00365E14">
              <w:rPr>
                <w:rFonts w:eastAsiaTheme="minorHAnsi"/>
                <w:lang w:val="en-GB"/>
              </w:rPr>
              <w:t>Outer surface shape unchanged from the original car.</w:t>
            </w:r>
          </w:p>
          <w:p w14:paraId="628C0D5B" w14:textId="77777777" w:rsidR="00C77766" w:rsidRPr="00365E14" w:rsidRDefault="00C77766" w:rsidP="00C77766">
            <w:pPr>
              <w:rPr>
                <w:rFonts w:eastAsiaTheme="minorHAnsi"/>
                <w:lang w:val="en-GB"/>
              </w:rPr>
            </w:pPr>
          </w:p>
          <w:p w14:paraId="31E95897" w14:textId="77777777" w:rsidR="00C77766" w:rsidRPr="00365E14" w:rsidRDefault="00C77766" w:rsidP="00C77766">
            <w:pPr>
              <w:rPr>
                <w:rFonts w:eastAsiaTheme="minorHAnsi"/>
                <w:lang w:val="en-GB"/>
              </w:rPr>
            </w:pPr>
            <w:r w:rsidRPr="00365E14">
              <w:rPr>
                <w:rFonts w:eastAsiaTheme="minorHAnsi"/>
                <w:lang w:val="en-GB"/>
              </w:rPr>
              <w:t>Inner surface free.</w:t>
            </w:r>
          </w:p>
          <w:p w14:paraId="5FF86E59" w14:textId="77777777" w:rsidR="00C77766" w:rsidRPr="00365E14" w:rsidRDefault="00C77766" w:rsidP="00C77766">
            <w:pPr>
              <w:rPr>
                <w:rFonts w:eastAsiaTheme="minorHAnsi"/>
                <w:lang w:val="en-GB"/>
              </w:rPr>
            </w:pPr>
            <w:r w:rsidRPr="00365E14">
              <w:rPr>
                <w:rFonts w:eastAsiaTheme="minorHAnsi"/>
                <w:lang w:val="en-GB"/>
              </w:rPr>
              <w:t>At least two safety fasteners must be fitted.</w:t>
            </w:r>
          </w:p>
          <w:p w14:paraId="58AE2FD6" w14:textId="77777777" w:rsidR="00C77766" w:rsidRPr="00365E14" w:rsidRDefault="00C77766" w:rsidP="00C77766">
            <w:pPr>
              <w:rPr>
                <w:rFonts w:eastAsiaTheme="minorHAnsi"/>
                <w:lang w:val="en-GB"/>
              </w:rPr>
            </w:pPr>
            <w:r w:rsidRPr="00365E14">
              <w:rPr>
                <w:rFonts w:eastAsiaTheme="minorHAnsi"/>
                <w:lang w:val="en-GB"/>
              </w:rPr>
              <w:t>Minimum number of fixing points to the bodyshell = 4.</w:t>
            </w:r>
          </w:p>
          <w:p w14:paraId="2D6E06FA" w14:textId="77777777" w:rsidR="00C77766" w:rsidRPr="00365E14" w:rsidRDefault="00C77766" w:rsidP="00C77766">
            <w:pPr>
              <w:rPr>
                <w:rFonts w:eastAsiaTheme="minorHAnsi"/>
                <w:lang w:val="en-GB"/>
              </w:rPr>
            </w:pPr>
            <w:r w:rsidRPr="00365E14">
              <w:rPr>
                <w:rFonts w:eastAsiaTheme="minorHAnsi"/>
                <w:lang w:val="en-GB"/>
              </w:rPr>
              <w:t>The original locking mechanisms must be rendered inoperative or removed.</w:t>
            </w:r>
          </w:p>
          <w:p w14:paraId="710E5D50" w14:textId="77777777" w:rsidR="00C77766" w:rsidRPr="00365E14" w:rsidRDefault="00C77766" w:rsidP="00C77766">
            <w:pPr>
              <w:rPr>
                <w:lang w:val="en-GB"/>
              </w:rPr>
            </w:pPr>
            <w:r w:rsidRPr="00365E14">
              <w:rPr>
                <w:lang w:val="en-GB"/>
              </w:rPr>
              <w:t>Opening from the outside must be possible (without tools).</w:t>
            </w:r>
          </w:p>
        </w:tc>
      </w:tr>
      <w:tr w:rsidR="00C77766" w:rsidRPr="00365E14" w14:paraId="5633565F" w14:textId="77777777" w:rsidTr="00CC23D4">
        <w:trPr>
          <w:jc w:val="center"/>
        </w:trPr>
        <w:tc>
          <w:tcPr>
            <w:tcW w:w="850" w:type="dxa"/>
            <w:shd w:val="clear" w:color="auto" w:fill="auto"/>
          </w:tcPr>
          <w:p w14:paraId="6A69B34B" w14:textId="77777777" w:rsidR="00C77766" w:rsidRPr="00365E14" w:rsidRDefault="00C77766" w:rsidP="00AA6399">
            <w:pPr>
              <w:pStyle w:val="Article"/>
              <w:jc w:val="center"/>
            </w:pPr>
            <w:r w:rsidRPr="00365E14">
              <w:t>10.2.8</w:t>
            </w:r>
          </w:p>
        </w:tc>
        <w:tc>
          <w:tcPr>
            <w:tcW w:w="4535" w:type="dxa"/>
            <w:shd w:val="clear" w:color="auto" w:fill="auto"/>
          </w:tcPr>
          <w:p w14:paraId="7410328A" w14:textId="77777777" w:rsidR="00C77766" w:rsidRPr="00365E14" w:rsidRDefault="00C77766" w:rsidP="00C77766">
            <w:pPr>
              <w:pStyle w:val="Article"/>
            </w:pPr>
            <w:r w:rsidRPr="00365E14">
              <w:t xml:space="preserve">Ailes </w:t>
            </w:r>
          </w:p>
        </w:tc>
        <w:tc>
          <w:tcPr>
            <w:tcW w:w="4535" w:type="dxa"/>
            <w:shd w:val="clear" w:color="auto" w:fill="auto"/>
          </w:tcPr>
          <w:p w14:paraId="2C6FC05C" w14:textId="77777777" w:rsidR="00C77766" w:rsidRPr="00365E14" w:rsidRDefault="00C77766" w:rsidP="00C77766">
            <w:pPr>
              <w:pStyle w:val="Article"/>
              <w:rPr>
                <w:lang w:val="en-GB"/>
              </w:rPr>
            </w:pPr>
            <w:r w:rsidRPr="00365E14">
              <w:rPr>
                <w:lang w:val="en-GB"/>
              </w:rPr>
              <w:t>Fenders</w:t>
            </w:r>
          </w:p>
        </w:tc>
      </w:tr>
      <w:tr w:rsidR="00C77766" w:rsidRPr="00412104" w14:paraId="69A04886" w14:textId="77777777" w:rsidTr="00CC23D4">
        <w:trPr>
          <w:jc w:val="center"/>
        </w:trPr>
        <w:tc>
          <w:tcPr>
            <w:tcW w:w="850" w:type="dxa"/>
            <w:shd w:val="clear" w:color="auto" w:fill="auto"/>
          </w:tcPr>
          <w:p w14:paraId="0A856942" w14:textId="77777777" w:rsidR="00C77766" w:rsidRPr="00365E14" w:rsidRDefault="00C77766" w:rsidP="00C77766"/>
        </w:tc>
        <w:tc>
          <w:tcPr>
            <w:tcW w:w="4535" w:type="dxa"/>
            <w:shd w:val="clear" w:color="auto" w:fill="auto"/>
          </w:tcPr>
          <w:p w14:paraId="3B23CE49" w14:textId="77777777" w:rsidR="00C77766" w:rsidRPr="00365E14" w:rsidRDefault="00C77766" w:rsidP="00C77766">
            <w:pPr>
              <w:rPr>
                <w:lang w:val="fr-FR"/>
              </w:rPr>
            </w:pPr>
            <w:r w:rsidRPr="00365E14">
              <w:rPr>
                <w:lang w:val="fr-FR"/>
              </w:rPr>
              <w:t>Selon la définition de l’aile (voir Article 251-2.5.7 de l’Annexe J), la partie latérale des boucliers avant et arrière est incluse dans l’aile jusqu'à la face intérieure de la roue complète de la voiture standard et doit suivre le volume de l’aile.</w:t>
            </w:r>
          </w:p>
          <w:p w14:paraId="67ADA108" w14:textId="77777777" w:rsidR="00C77766" w:rsidRPr="00365E14" w:rsidRDefault="00C77766" w:rsidP="00C77766">
            <w:pPr>
              <w:rPr>
                <w:lang w:val="fr-FR"/>
              </w:rPr>
            </w:pPr>
          </w:p>
          <w:p w14:paraId="0B0799EF" w14:textId="77777777" w:rsidR="00C77766" w:rsidRPr="00365E14" w:rsidRDefault="00C77766" w:rsidP="00C77766">
            <w:pPr>
              <w:rPr>
                <w:u w:val="single"/>
                <w:lang w:val="fr-FR"/>
              </w:rPr>
            </w:pPr>
            <w:r w:rsidRPr="00365E14">
              <w:rPr>
                <w:u w:val="single"/>
                <w:lang w:val="fr-FR"/>
              </w:rPr>
              <w:t>Les ailes doivent être conformes aux conditions suivantes :</w:t>
            </w:r>
          </w:p>
          <w:p w14:paraId="3DA91A20" w14:textId="77777777" w:rsidR="00C77766" w:rsidRPr="00365E14" w:rsidRDefault="00C77766" w:rsidP="00C77766">
            <w:pPr>
              <w:pStyle w:val="ArticlePoint"/>
              <w:numPr>
                <w:ilvl w:val="0"/>
                <w:numId w:val="12"/>
              </w:numPr>
              <w:ind w:left="142" w:hanging="142"/>
              <w:rPr>
                <w:lang w:val="fr-FR"/>
              </w:rPr>
            </w:pPr>
            <w:r w:rsidRPr="00365E14">
              <w:rPr>
                <w:lang w:val="fr-FR"/>
              </w:rPr>
              <w:t xml:space="preserve">Le matériau et la forme des ailes sont libres, à condition de ne pas engendrer d’effet aérodynamique supplémentaire. Toutefois le matériau doit avoir une épaisseur minimale de </w:t>
            </w:r>
            <w:r w:rsidR="006A4FD9" w:rsidRPr="00365E14">
              <w:rPr>
                <w:lang w:val="fr-FR"/>
              </w:rPr>
              <w:t>1.0 mm et de 5.0 mm maximum</w:t>
            </w:r>
          </w:p>
          <w:p w14:paraId="1B5C0F39" w14:textId="77777777" w:rsidR="00C77766" w:rsidRPr="00365E14" w:rsidRDefault="00C77766" w:rsidP="00C77766">
            <w:pPr>
              <w:pStyle w:val="ArticlePoint"/>
              <w:numPr>
                <w:ilvl w:val="0"/>
                <w:numId w:val="12"/>
              </w:numPr>
              <w:ind w:left="142" w:hanging="142"/>
              <w:rPr>
                <w:lang w:val="fr-FR"/>
              </w:rPr>
            </w:pPr>
            <w:r w:rsidRPr="00365E14">
              <w:rPr>
                <w:lang w:val="fr-FR"/>
              </w:rPr>
              <w:t>Dans tous les cas, l’extension maximale autorisée à la hauteur de l’axe des roues avant et arrière est de 140 mm par rapport aux dimensions de la voiture de production de série</w:t>
            </w:r>
          </w:p>
          <w:p w14:paraId="35C0D021" w14:textId="77777777" w:rsidR="00C77766" w:rsidRPr="00365E14" w:rsidRDefault="00C77766" w:rsidP="00C77766">
            <w:pPr>
              <w:pStyle w:val="ArticlePoint"/>
              <w:numPr>
                <w:ilvl w:val="0"/>
                <w:numId w:val="12"/>
              </w:numPr>
              <w:ind w:left="142" w:hanging="142"/>
            </w:pPr>
            <w:r w:rsidRPr="00365E14">
              <w:t xml:space="preserve">Les </w:t>
            </w:r>
            <w:r w:rsidRPr="00365E14">
              <w:rPr>
                <w:lang w:val="fr-FR"/>
              </w:rPr>
              <w:t>ailes</w:t>
            </w:r>
            <w:r w:rsidRPr="00365E14">
              <w:t xml:space="preserve"> doivent être continues, seules les entrées et sorties d’air mentionnées ci-dessous sont autorisées.</w:t>
            </w:r>
          </w:p>
          <w:p w14:paraId="40FD5456" w14:textId="77777777" w:rsidR="00C77766" w:rsidRPr="00365E14" w:rsidRDefault="00C77766" w:rsidP="00C77766">
            <w:pPr>
              <w:pStyle w:val="ArticlePoint"/>
              <w:numPr>
                <w:ilvl w:val="0"/>
                <w:numId w:val="12"/>
              </w:numPr>
              <w:ind w:left="142" w:hanging="142"/>
            </w:pPr>
            <w:r w:rsidRPr="00365E14">
              <w:t>Aucune partie de l’aile ne doit dépasser en saillie par rapport à la surface principale externe de l’aile.</w:t>
            </w:r>
          </w:p>
          <w:p w14:paraId="5199329F" w14:textId="77777777" w:rsidR="00C77766" w:rsidRPr="00365E14" w:rsidRDefault="00C77766" w:rsidP="00C77766">
            <w:pPr>
              <w:pStyle w:val="ArticlePoint"/>
              <w:numPr>
                <w:ilvl w:val="0"/>
                <w:numId w:val="12"/>
              </w:numPr>
              <w:ind w:left="142" w:hanging="142"/>
            </w:pPr>
            <w:r w:rsidRPr="00365E14">
              <w:t>Les dispositifs aérodynamiques démontables ne sont pas autorisés.</w:t>
            </w:r>
          </w:p>
          <w:p w14:paraId="7D37CD42" w14:textId="77777777" w:rsidR="00C77766" w:rsidRPr="00365E14" w:rsidRDefault="00C77766" w:rsidP="00C77766">
            <w:pPr>
              <w:pStyle w:val="ArticlePoint"/>
              <w:numPr>
                <w:ilvl w:val="0"/>
                <w:numId w:val="12"/>
              </w:numPr>
              <w:ind w:left="142" w:hanging="142"/>
            </w:pPr>
            <w:r w:rsidRPr="00365E14">
              <w:t>En vue de dessus, section par section, la nouvelle aile doit couvrir l’aile de la voiture homologuée.</w:t>
            </w:r>
          </w:p>
          <w:p w14:paraId="60CA5276" w14:textId="77777777" w:rsidR="00C77766" w:rsidRPr="00365E14" w:rsidRDefault="00C77766" w:rsidP="00C77766">
            <w:pPr>
              <w:ind w:left="157"/>
              <w:contextualSpacing/>
            </w:pPr>
            <w:r w:rsidRPr="00365E14">
              <w:t>L’aile doit recouvrir le totalité de la roue complète en projection radiale, l’œil étant situé à une distance maximum de 400 mm du centre de la roue.</w:t>
            </w:r>
          </w:p>
          <w:p w14:paraId="4CCA71E0" w14:textId="77777777" w:rsidR="00C77766" w:rsidRPr="00365E14" w:rsidRDefault="00C77766" w:rsidP="00C77766">
            <w:pPr>
              <w:ind w:left="157"/>
              <w:contextualSpacing/>
            </w:pPr>
            <w:r w:rsidRPr="00365E14">
              <w:t>Cette projection radiale doit balayer un arc de cercle situé 90° en avant et 90° en arrière de l’axe vertical passant par le centre de la roue.</w:t>
            </w:r>
          </w:p>
          <w:p w14:paraId="0D7F85A1" w14:textId="77777777" w:rsidR="00C77766" w:rsidRPr="00365E14" w:rsidRDefault="00C77766" w:rsidP="00C77766">
            <w:pPr>
              <w:ind w:left="157"/>
              <w:contextualSpacing/>
            </w:pPr>
            <w:r w:rsidRPr="00365E14">
              <w:t>Cette mesure est effectuée à 0° de carrossage avec une roue complète de 650 mm de diamètre. La hauteur de caisse étant réglée au premier point de tangence de la roue avec l’aile en vue de côté.</w:t>
            </w:r>
          </w:p>
          <w:p w14:paraId="70363080" w14:textId="77777777" w:rsidR="00C77766" w:rsidRPr="00365E14" w:rsidRDefault="00C77766" w:rsidP="00C77766">
            <w:pPr>
              <w:ind w:left="157"/>
              <w:contextualSpacing/>
            </w:pPr>
            <w:r w:rsidRPr="00365E14">
              <w:t>La voie doit être dans sa position maximum utilisable.</w:t>
            </w:r>
          </w:p>
          <w:p w14:paraId="69EF957C" w14:textId="77777777" w:rsidR="00D80031" w:rsidRPr="00365E14" w:rsidRDefault="00D80031" w:rsidP="00C77766">
            <w:pPr>
              <w:ind w:left="157"/>
              <w:contextualSpacing/>
              <w:rPr>
                <w:u w:val="single"/>
              </w:rPr>
            </w:pPr>
          </w:p>
          <w:p w14:paraId="2746A0F9" w14:textId="77777777" w:rsidR="00C77766" w:rsidRPr="00365E14" w:rsidRDefault="00C77766" w:rsidP="00C77766">
            <w:pPr>
              <w:ind w:left="157"/>
              <w:contextualSpacing/>
            </w:pPr>
            <w:r w:rsidRPr="00365E14">
              <w:rPr>
                <w:u w:val="single"/>
              </w:rPr>
              <w:t>NB :</w:t>
            </w:r>
            <w:r w:rsidR="00D80031" w:rsidRPr="00365E14">
              <w:rPr>
                <w:u w:val="single"/>
              </w:rPr>
              <w:t xml:space="preserve"> </w:t>
            </w:r>
            <w:r w:rsidRPr="00365E14">
              <w:t>Pour effectuer cette mesure, nous prendrons une règle de 400 mm que nous balayons de 180° (90° en avant, 90° en arrière), une extrémité de cette règle doit être positionnée au centre de la roue.</w:t>
            </w:r>
          </w:p>
          <w:p w14:paraId="5B9A2BA6" w14:textId="77777777" w:rsidR="00C77766" w:rsidRPr="00365E14" w:rsidRDefault="00C77766" w:rsidP="00C77766">
            <w:pPr>
              <w:ind w:left="157"/>
              <w:contextualSpacing/>
            </w:pPr>
            <w:r w:rsidRPr="00365E14">
              <w:t>Cette règle perpendiculaire à l’axe de roue sur cet arc de cercle doit être constamment en contact avec la carrosserie et ne doit jamais toucher la roue complète.</w:t>
            </w:r>
          </w:p>
          <w:p w14:paraId="44896C2D" w14:textId="77777777" w:rsidR="00C77766" w:rsidRPr="00365E14" w:rsidRDefault="00C77766" w:rsidP="00C77766">
            <w:pPr>
              <w:pStyle w:val="ArticlePoint"/>
              <w:numPr>
                <w:ilvl w:val="0"/>
                <w:numId w:val="12"/>
              </w:numPr>
              <w:ind w:left="142" w:hanging="142"/>
              <w:rPr>
                <w:lang w:val="fr-FR"/>
              </w:rPr>
            </w:pPr>
            <w:r w:rsidRPr="00365E14">
              <w:rPr>
                <w:lang w:val="fr-FR"/>
              </w:rPr>
              <w:t>Lorsque la voiture est vue de dessus avec les roues alignées pour aller en ligne droite, les roues complètes ne doivent pas être visibles au-dessus des axes de roues</w:t>
            </w:r>
          </w:p>
          <w:p w14:paraId="6707D143" w14:textId="77777777" w:rsidR="00C77766" w:rsidRPr="00365E14" w:rsidRDefault="00C77766" w:rsidP="00C77766">
            <w:pPr>
              <w:pStyle w:val="ArticlePoint"/>
              <w:numPr>
                <w:ilvl w:val="0"/>
                <w:numId w:val="12"/>
              </w:numPr>
              <w:ind w:left="142" w:hanging="142"/>
              <w:rPr>
                <w:lang w:val="fr-FR"/>
              </w:rPr>
            </w:pPr>
            <w:r w:rsidRPr="00365E14">
              <w:rPr>
                <w:lang w:val="fr-FR"/>
              </w:rPr>
              <w:t>Il est permis d’installer dans les ailes des éléments mécaniques, mais ceci ne doit en aucun cas être prétexte au renforcement des ailes.</w:t>
            </w:r>
          </w:p>
          <w:p w14:paraId="31F3EC27" w14:textId="77777777" w:rsidR="00C77766" w:rsidRPr="00365E14" w:rsidRDefault="00C77766" w:rsidP="00C77766">
            <w:pPr>
              <w:pStyle w:val="ArticlePoint"/>
              <w:ind w:left="0" w:firstLine="0"/>
              <w:rPr>
                <w:lang w:val="fr-FR"/>
              </w:rPr>
            </w:pPr>
          </w:p>
          <w:p w14:paraId="75B774D3" w14:textId="77777777" w:rsidR="00C77766" w:rsidRPr="00365E14" w:rsidRDefault="00C77766" w:rsidP="00C77766">
            <w:pPr>
              <w:rPr>
                <w:u w:val="single"/>
                <w:lang w:val="fr-FR"/>
              </w:rPr>
            </w:pPr>
            <w:r w:rsidRPr="00365E14">
              <w:rPr>
                <w:u w:val="single"/>
                <w:lang w:val="fr-FR"/>
              </w:rPr>
              <w:t>Aucune modification n’est autorisée sur les seuils de portes de série, à l’exception de ce qui suit :</w:t>
            </w:r>
          </w:p>
          <w:p w14:paraId="1A09A8A2" w14:textId="77777777" w:rsidR="00C77766" w:rsidRPr="00365E14" w:rsidRDefault="00C77766" w:rsidP="00C77766">
            <w:pPr>
              <w:pStyle w:val="ArticlePoint"/>
              <w:numPr>
                <w:ilvl w:val="0"/>
                <w:numId w:val="12"/>
              </w:numPr>
              <w:ind w:left="142" w:hanging="142"/>
              <w:rPr>
                <w:lang w:val="fr-FR"/>
              </w:rPr>
            </w:pPr>
            <w:r w:rsidRPr="00365E14">
              <w:rPr>
                <w:lang w:val="fr-FR"/>
              </w:rPr>
              <w:t>La modification nécessaire pour monter les points d'ancrage de crics.</w:t>
            </w:r>
          </w:p>
          <w:p w14:paraId="7F970A91" w14:textId="77777777" w:rsidR="00C77766" w:rsidRPr="00365E14" w:rsidRDefault="00C77766" w:rsidP="00C77766">
            <w:pPr>
              <w:pStyle w:val="ArticlePoint"/>
              <w:numPr>
                <w:ilvl w:val="0"/>
                <w:numId w:val="12"/>
              </w:numPr>
              <w:ind w:left="142" w:hanging="142"/>
              <w:rPr>
                <w:lang w:val="fr-FR"/>
              </w:rPr>
            </w:pPr>
            <w:r w:rsidRPr="00365E14">
              <w:rPr>
                <w:lang w:val="fr-FR"/>
              </w:rPr>
              <w:t>Les modifications conformes à l’Article 255-5.7.1</w:t>
            </w:r>
            <w:r w:rsidR="000A667F" w:rsidRPr="00365E14">
              <w:rPr>
                <w:lang w:val="fr-FR"/>
              </w:rPr>
              <w:t xml:space="preserve"> de l'Annexe J 2019</w:t>
            </w:r>
            <w:r w:rsidRPr="00365E14">
              <w:rPr>
                <w:lang w:val="fr-FR"/>
              </w:rPr>
              <w:t>.</w:t>
            </w:r>
          </w:p>
          <w:p w14:paraId="607D53F6" w14:textId="77777777" w:rsidR="00C77766" w:rsidRPr="00365E14" w:rsidRDefault="00C77766" w:rsidP="00C77766">
            <w:pPr>
              <w:pStyle w:val="ArticlePoint"/>
              <w:numPr>
                <w:ilvl w:val="0"/>
                <w:numId w:val="12"/>
              </w:numPr>
              <w:ind w:left="142" w:hanging="142"/>
              <w:rPr>
                <w:lang w:val="fr-FR"/>
              </w:rPr>
            </w:pPr>
            <w:r w:rsidRPr="00365E14">
              <w:rPr>
                <w:lang w:val="fr-FR"/>
              </w:rPr>
              <w:t>L’aile peut s’étendre vers le bas pour couvrir le seuil de porte dans le seul but de se raccorder à l'arche de roue.</w:t>
            </w:r>
          </w:p>
          <w:p w14:paraId="430AE4CD" w14:textId="77777777" w:rsidR="00C77766" w:rsidRPr="00365E14" w:rsidRDefault="00C77766" w:rsidP="00C77766">
            <w:pPr>
              <w:pStyle w:val="ArticleTiret"/>
            </w:pPr>
            <w:r w:rsidRPr="00365E14">
              <w:t>-</w:t>
            </w:r>
            <w:r w:rsidRPr="00365E14">
              <w:tab/>
              <w:t>Pour l’aile avant, cette modification ne doit pas dépasser le point le plus en avant de l’ouverture de la porte avant.</w:t>
            </w:r>
          </w:p>
          <w:p w14:paraId="13F85D8C" w14:textId="77777777" w:rsidR="00C77766" w:rsidRPr="00365E14" w:rsidRDefault="00C77766" w:rsidP="00C77766">
            <w:pPr>
              <w:pStyle w:val="ArticleTiret"/>
              <w:rPr>
                <w:lang w:val="fr-FR"/>
              </w:rPr>
            </w:pPr>
            <w:r w:rsidRPr="00365E14">
              <w:rPr>
                <w:lang w:val="fr-FR"/>
              </w:rPr>
              <w:t>-</w:t>
            </w:r>
            <w:r w:rsidRPr="00365E14">
              <w:rPr>
                <w:lang w:val="fr-FR"/>
              </w:rPr>
              <w:tab/>
              <w:t>Pour l’aile arrière :</w:t>
            </w:r>
          </w:p>
          <w:p w14:paraId="3A298BDE" w14:textId="77777777" w:rsidR="00C77766" w:rsidRPr="00365E14" w:rsidRDefault="00C77766" w:rsidP="00C77766">
            <w:pPr>
              <w:pStyle w:val="ArticleTiret"/>
              <w:rPr>
                <w:lang w:val="fr-FR"/>
              </w:rPr>
            </w:pPr>
            <w:r w:rsidRPr="00365E14">
              <w:rPr>
                <w:lang w:val="fr-FR"/>
              </w:rPr>
              <w:tab/>
              <w:t>Sur les voitures à 3 portes, cette modification ne doit pas dépasser le point le plus en arrière de l’ouverture de la porte.</w:t>
            </w:r>
          </w:p>
          <w:p w14:paraId="66E78C7A" w14:textId="77777777" w:rsidR="00C77766" w:rsidRPr="00365E14" w:rsidRDefault="00C77766" w:rsidP="00C77766">
            <w:pPr>
              <w:pStyle w:val="ArticleTiret"/>
              <w:rPr>
                <w:lang w:val="fr-FR"/>
              </w:rPr>
            </w:pPr>
            <w:r w:rsidRPr="00365E14">
              <w:rPr>
                <w:lang w:val="fr-FR"/>
              </w:rPr>
              <w:tab/>
              <w:t xml:space="preserve">Sur les voitures à 4/5 portes, ces modifications ne doivent pas s'étendre </w:t>
            </w:r>
            <w:r w:rsidRPr="00365E14">
              <w:t>au</w:t>
            </w:r>
            <w:r w:rsidRPr="00365E14">
              <w:rPr>
                <w:lang w:val="fr-FR"/>
              </w:rPr>
              <w:t>-delà de 1000 mm en avant de l’axe d'essieu arrière.</w:t>
            </w:r>
          </w:p>
        </w:tc>
        <w:tc>
          <w:tcPr>
            <w:tcW w:w="4535" w:type="dxa"/>
            <w:shd w:val="clear" w:color="auto" w:fill="auto"/>
          </w:tcPr>
          <w:p w14:paraId="5C051370" w14:textId="77777777" w:rsidR="00C77766" w:rsidRPr="00365E14" w:rsidRDefault="00C77766" w:rsidP="00C77766">
            <w:pPr>
              <w:rPr>
                <w:lang w:val="en-GB"/>
              </w:rPr>
            </w:pPr>
            <w:r w:rsidRPr="00365E14">
              <w:rPr>
                <w:lang w:val="en-GB"/>
              </w:rPr>
              <w:t>As per the definition of a fender (see Article 251-2.5.7 of Appendix J), the lateral part of the front and rear bumpers is included in the fender up to the inner face of the complete wheel of the standard car and must follow the volume of the fender.</w:t>
            </w:r>
          </w:p>
          <w:p w14:paraId="49C797D6" w14:textId="77777777" w:rsidR="00C77766" w:rsidRPr="00365E14" w:rsidRDefault="00C77766" w:rsidP="00C77766">
            <w:pPr>
              <w:rPr>
                <w:lang w:val="en-GB"/>
              </w:rPr>
            </w:pPr>
          </w:p>
          <w:p w14:paraId="0918D904" w14:textId="77777777" w:rsidR="00C77766" w:rsidRPr="00365E14" w:rsidRDefault="00C77766" w:rsidP="00C77766">
            <w:pPr>
              <w:rPr>
                <w:u w:val="single"/>
                <w:lang w:val="en-GB"/>
              </w:rPr>
            </w:pPr>
            <w:r w:rsidRPr="00365E14">
              <w:rPr>
                <w:u w:val="single"/>
                <w:lang w:val="en-GB"/>
              </w:rPr>
              <w:t>The fenders must comply with the following conditions :</w:t>
            </w:r>
          </w:p>
          <w:p w14:paraId="194A33FD" w14:textId="77777777" w:rsidR="00C77766" w:rsidRPr="00365E14" w:rsidRDefault="00C77766" w:rsidP="00C77766">
            <w:pPr>
              <w:pStyle w:val="ArticlePoint"/>
              <w:numPr>
                <w:ilvl w:val="0"/>
                <w:numId w:val="12"/>
              </w:numPr>
              <w:ind w:left="142" w:hanging="142"/>
              <w:rPr>
                <w:lang w:val="en-GB"/>
              </w:rPr>
            </w:pPr>
            <w:r w:rsidRPr="00365E14">
              <w:rPr>
                <w:lang w:val="en-GB"/>
              </w:rPr>
              <w:t xml:space="preserve">The material and shape of the fenders are free, provided that they do not give rise to any additional aerodynamic effect. However, the material must have a minimum thickness of </w:t>
            </w:r>
            <w:r w:rsidR="006A4FD9" w:rsidRPr="00365E14">
              <w:rPr>
                <w:lang w:val="en-GB"/>
              </w:rPr>
              <w:t>1.0 mm and 5.0 mm maximum</w:t>
            </w:r>
          </w:p>
          <w:p w14:paraId="4EB939F7" w14:textId="77777777" w:rsidR="00C77766" w:rsidRPr="00365E14" w:rsidRDefault="00C77766" w:rsidP="00C77766">
            <w:pPr>
              <w:pStyle w:val="ArticlePoint"/>
              <w:numPr>
                <w:ilvl w:val="0"/>
                <w:numId w:val="12"/>
              </w:numPr>
              <w:ind w:left="142" w:hanging="142"/>
              <w:rPr>
                <w:lang w:val="en-GB"/>
              </w:rPr>
            </w:pPr>
            <w:r w:rsidRPr="00365E14">
              <w:rPr>
                <w:lang w:val="en-GB"/>
              </w:rPr>
              <w:t>In all cases, the maximum extension authorised at the level of the front and rear wheel axis is 140 mm in relation to the dimensions of the series production car</w:t>
            </w:r>
          </w:p>
          <w:p w14:paraId="32F19664" w14:textId="77777777" w:rsidR="00C77766" w:rsidRPr="00365E14" w:rsidRDefault="00C77766" w:rsidP="00C77766">
            <w:pPr>
              <w:pStyle w:val="ArticlePoint"/>
              <w:numPr>
                <w:ilvl w:val="0"/>
                <w:numId w:val="12"/>
              </w:numPr>
              <w:ind w:left="142" w:hanging="142"/>
              <w:rPr>
                <w:lang w:val="en-GB"/>
              </w:rPr>
            </w:pPr>
            <w:r w:rsidRPr="00365E14">
              <w:rPr>
                <w:lang w:val="en-GB"/>
              </w:rPr>
              <w:t>The fenders must be continuous, only the air intakes and outlets mentioned below are permitted.</w:t>
            </w:r>
          </w:p>
          <w:p w14:paraId="7923561D" w14:textId="77777777" w:rsidR="00C77766" w:rsidRPr="00365E14" w:rsidRDefault="00C77766" w:rsidP="00C77766">
            <w:pPr>
              <w:pStyle w:val="ArticlePoint"/>
              <w:numPr>
                <w:ilvl w:val="0"/>
                <w:numId w:val="12"/>
              </w:numPr>
              <w:ind w:left="142" w:hanging="142"/>
              <w:rPr>
                <w:lang w:val="en-GB"/>
              </w:rPr>
            </w:pPr>
            <w:r w:rsidRPr="00365E14">
              <w:rPr>
                <w:lang w:val="en-GB"/>
              </w:rPr>
              <w:t>No part of the fender must protrude from the main external surface of the fender.</w:t>
            </w:r>
          </w:p>
          <w:p w14:paraId="5BAB83EE" w14:textId="77777777" w:rsidR="00C77766" w:rsidRPr="00365E14" w:rsidRDefault="00C77766" w:rsidP="00C77766">
            <w:pPr>
              <w:pStyle w:val="ArticlePoint"/>
              <w:numPr>
                <w:ilvl w:val="0"/>
                <w:numId w:val="12"/>
              </w:numPr>
              <w:ind w:left="142" w:hanging="142"/>
              <w:rPr>
                <w:lang w:val="en-GB"/>
              </w:rPr>
            </w:pPr>
            <w:r w:rsidRPr="00365E14">
              <w:rPr>
                <w:lang w:val="en-GB"/>
              </w:rPr>
              <w:t>Removable aerodynamic devices are not allowed.</w:t>
            </w:r>
          </w:p>
          <w:p w14:paraId="5DF122CB" w14:textId="77777777" w:rsidR="00C77766" w:rsidRPr="00365E14" w:rsidRDefault="00C77766" w:rsidP="00C77766">
            <w:pPr>
              <w:rPr>
                <w:lang w:val="en-GB"/>
              </w:rPr>
            </w:pPr>
          </w:p>
          <w:p w14:paraId="06D09DB7" w14:textId="77777777" w:rsidR="00C77766" w:rsidRPr="00365E14" w:rsidRDefault="00C77766" w:rsidP="00C77766">
            <w:pPr>
              <w:pStyle w:val="ArticlePoint"/>
              <w:numPr>
                <w:ilvl w:val="0"/>
                <w:numId w:val="12"/>
              </w:numPr>
              <w:ind w:left="142" w:hanging="142"/>
              <w:rPr>
                <w:lang w:val="en-GB"/>
              </w:rPr>
            </w:pPr>
            <w:r w:rsidRPr="00365E14">
              <w:rPr>
                <w:lang w:val="en-GB"/>
              </w:rPr>
              <w:t>Seen from above, section by section, the new fender must cover the fender of the homologated car.</w:t>
            </w:r>
          </w:p>
          <w:p w14:paraId="0C3F3267" w14:textId="77777777" w:rsidR="00C77766" w:rsidRPr="00365E14" w:rsidRDefault="00C77766" w:rsidP="00C77766">
            <w:pPr>
              <w:pStyle w:val="ArticlePoint"/>
              <w:ind w:firstLine="0"/>
              <w:rPr>
                <w:lang w:val="en-GB"/>
              </w:rPr>
            </w:pPr>
            <w:r w:rsidRPr="00365E14">
              <w:rPr>
                <w:lang w:val="en-GB"/>
              </w:rPr>
              <w:t>Further, the fender must cover the whole of the complete wheel in radial projection, the eye being situated at a maximum distance of 400 mm from the centre of the wheel.</w:t>
            </w:r>
          </w:p>
          <w:p w14:paraId="6F7D4061" w14:textId="77777777" w:rsidR="00C77766" w:rsidRPr="00365E14" w:rsidRDefault="00C77766" w:rsidP="00C77766">
            <w:pPr>
              <w:pStyle w:val="ArticlePoint"/>
              <w:ind w:firstLine="0"/>
              <w:rPr>
                <w:lang w:val="en-GB"/>
              </w:rPr>
            </w:pPr>
            <w:r w:rsidRPr="00365E14">
              <w:rPr>
                <w:lang w:val="en-GB"/>
              </w:rPr>
              <w:t>This radial projection must sweep across an arc of a circle situated from 90° in front of to 90° behind the vertical axis passing through the centre of the wheel.</w:t>
            </w:r>
          </w:p>
          <w:p w14:paraId="331BB476" w14:textId="77777777" w:rsidR="00C77766" w:rsidRPr="00365E14" w:rsidRDefault="00C77766" w:rsidP="00C77766">
            <w:pPr>
              <w:pStyle w:val="ArticlePoint"/>
              <w:ind w:firstLine="0"/>
              <w:rPr>
                <w:lang w:val="en-GB"/>
              </w:rPr>
            </w:pPr>
            <w:r w:rsidRPr="00365E14">
              <w:rPr>
                <w:lang w:val="en-GB"/>
              </w:rPr>
              <w:t>This measurement must be carried out at 0° camber with a complete wheel measuring 650 mm in diameter, with the height of the bodywork set at the first point of tangency of the wheel with the fender in profile view.</w:t>
            </w:r>
          </w:p>
          <w:p w14:paraId="48E6EA02" w14:textId="77777777" w:rsidR="00C77766" w:rsidRPr="00365E14" w:rsidRDefault="00C77766" w:rsidP="00C77766">
            <w:pPr>
              <w:pStyle w:val="ArticlePoint"/>
              <w:ind w:firstLine="0"/>
              <w:rPr>
                <w:lang w:val="en-GB"/>
              </w:rPr>
            </w:pPr>
            <w:r w:rsidRPr="00365E14">
              <w:rPr>
                <w:lang w:val="en-GB"/>
              </w:rPr>
              <w:t>The track must be set at its maximum usable position.</w:t>
            </w:r>
          </w:p>
          <w:p w14:paraId="5DAC3214" w14:textId="77777777" w:rsidR="00D80031" w:rsidRPr="00365E14" w:rsidRDefault="00D80031" w:rsidP="00C77766">
            <w:pPr>
              <w:pStyle w:val="ArticlePoint"/>
              <w:ind w:firstLine="0"/>
              <w:rPr>
                <w:u w:val="single"/>
                <w:lang w:val="en-GB"/>
              </w:rPr>
            </w:pPr>
          </w:p>
          <w:p w14:paraId="320A23ED" w14:textId="77777777" w:rsidR="00C77766" w:rsidRPr="00365E14" w:rsidRDefault="00C77766" w:rsidP="00C77766">
            <w:pPr>
              <w:pStyle w:val="ArticlePoint"/>
              <w:ind w:firstLine="0"/>
              <w:rPr>
                <w:lang w:val="en-GB"/>
              </w:rPr>
            </w:pPr>
            <w:r w:rsidRPr="00365E14">
              <w:rPr>
                <w:u w:val="single"/>
                <w:lang w:val="en-GB"/>
              </w:rPr>
              <w:t>NB :</w:t>
            </w:r>
            <w:r w:rsidR="00D80031" w:rsidRPr="00365E14">
              <w:rPr>
                <w:u w:val="single"/>
                <w:lang w:val="en-GB"/>
              </w:rPr>
              <w:t xml:space="preserve"> </w:t>
            </w:r>
            <w:r w:rsidRPr="00365E14">
              <w:rPr>
                <w:lang w:val="en-GB"/>
              </w:rPr>
              <w:t>To carry out this measurement, we take a 400 mm measuring rod which we sweep across 180° (90° to the front, 90° to the rear), one end of this rod must be positioned at the centre of the wheel.</w:t>
            </w:r>
          </w:p>
          <w:p w14:paraId="4A10FBD6" w14:textId="77777777" w:rsidR="00C77766" w:rsidRPr="00365E14" w:rsidRDefault="00C77766" w:rsidP="00C77766">
            <w:pPr>
              <w:pStyle w:val="ArticlePoint"/>
              <w:ind w:firstLine="0"/>
              <w:rPr>
                <w:lang w:val="en-GB"/>
              </w:rPr>
            </w:pPr>
          </w:p>
          <w:p w14:paraId="089A1830" w14:textId="77777777" w:rsidR="00C77766" w:rsidRPr="00365E14" w:rsidRDefault="00C77766" w:rsidP="00C77766">
            <w:pPr>
              <w:pStyle w:val="ArticlePoint"/>
              <w:ind w:firstLine="0"/>
              <w:rPr>
                <w:lang w:val="en-GB"/>
              </w:rPr>
            </w:pPr>
            <w:r w:rsidRPr="00365E14">
              <w:rPr>
                <w:lang w:val="en-GB"/>
              </w:rPr>
              <w:t>This rod, perpendicular to the centreline of the wheel on that arc must be in constant contact with the bodywork and must never touch the complete wheel.</w:t>
            </w:r>
          </w:p>
          <w:p w14:paraId="1A9E9BF1" w14:textId="77777777" w:rsidR="00C77766" w:rsidRPr="00365E14" w:rsidRDefault="00C77766" w:rsidP="00C77766">
            <w:pPr>
              <w:pStyle w:val="ArticlePoint"/>
              <w:numPr>
                <w:ilvl w:val="0"/>
                <w:numId w:val="12"/>
              </w:numPr>
              <w:ind w:left="142" w:hanging="142"/>
              <w:rPr>
                <w:lang w:val="en-GB"/>
              </w:rPr>
            </w:pPr>
            <w:r w:rsidRPr="00365E14">
              <w:rPr>
                <w:lang w:val="en-GB"/>
              </w:rPr>
              <w:t>When the car is seen from above with the wheels aligned to proceed straight ahead, the complete wheels must not be visible above the wheel centreline</w:t>
            </w:r>
          </w:p>
          <w:p w14:paraId="51D1305C" w14:textId="77777777" w:rsidR="00C77766" w:rsidRPr="00365E14" w:rsidRDefault="00C77766" w:rsidP="00C77766">
            <w:pPr>
              <w:pStyle w:val="ArticlePoint"/>
              <w:numPr>
                <w:ilvl w:val="0"/>
                <w:numId w:val="12"/>
              </w:numPr>
              <w:ind w:left="142" w:hanging="142"/>
              <w:rPr>
                <w:lang w:val="en-GB"/>
              </w:rPr>
            </w:pPr>
            <w:r w:rsidRPr="00365E14">
              <w:rPr>
                <w:lang w:val="en-GB"/>
              </w:rPr>
              <w:t>It is permitted to install mechanical components within the fenders, but their installation may under no circumstances be used as a pretext for reinforcing the fenders.</w:t>
            </w:r>
          </w:p>
          <w:p w14:paraId="61392205" w14:textId="77777777" w:rsidR="00C77766" w:rsidRPr="00365E14" w:rsidRDefault="00C77766" w:rsidP="00C77766">
            <w:pPr>
              <w:pStyle w:val="ArticlePoint"/>
              <w:ind w:left="0" w:firstLine="0"/>
              <w:rPr>
                <w:lang w:val="en-GB"/>
              </w:rPr>
            </w:pPr>
          </w:p>
          <w:p w14:paraId="67DB0988" w14:textId="77777777" w:rsidR="00C77766" w:rsidRPr="00365E14" w:rsidRDefault="00C77766" w:rsidP="00C77766">
            <w:pPr>
              <w:rPr>
                <w:u w:val="single"/>
                <w:lang w:val="en-GB"/>
              </w:rPr>
            </w:pPr>
            <w:r w:rsidRPr="00365E14">
              <w:rPr>
                <w:u w:val="single"/>
                <w:lang w:val="en-GB"/>
              </w:rPr>
              <w:t>No modification to the standard production door sills is allowed, except :</w:t>
            </w:r>
          </w:p>
          <w:p w14:paraId="59099FF0" w14:textId="77777777" w:rsidR="00C77766" w:rsidRPr="00365E14" w:rsidRDefault="00C77766" w:rsidP="00C77766">
            <w:pPr>
              <w:pStyle w:val="ArticlePoint"/>
              <w:numPr>
                <w:ilvl w:val="0"/>
                <w:numId w:val="12"/>
              </w:numPr>
              <w:ind w:left="142" w:hanging="142"/>
              <w:rPr>
                <w:lang w:val="en-GB"/>
              </w:rPr>
            </w:pPr>
            <w:r w:rsidRPr="00365E14">
              <w:rPr>
                <w:lang w:val="en-GB"/>
              </w:rPr>
              <w:t>The necessary modification to fit the anchorage points of the jacks.</w:t>
            </w:r>
          </w:p>
          <w:p w14:paraId="6149ABDA" w14:textId="77777777" w:rsidR="00C77766" w:rsidRPr="00365E14" w:rsidRDefault="00C77766" w:rsidP="00C77766">
            <w:pPr>
              <w:pStyle w:val="ArticlePoint"/>
              <w:ind w:left="0" w:firstLine="0"/>
              <w:rPr>
                <w:lang w:val="en-GB"/>
              </w:rPr>
            </w:pPr>
          </w:p>
          <w:p w14:paraId="6252B916" w14:textId="77777777" w:rsidR="00C77766" w:rsidRPr="00365E14" w:rsidRDefault="00C77766" w:rsidP="00C77766">
            <w:pPr>
              <w:pStyle w:val="ArticlePoint"/>
              <w:numPr>
                <w:ilvl w:val="0"/>
                <w:numId w:val="12"/>
              </w:numPr>
              <w:ind w:left="142" w:hanging="142"/>
              <w:rPr>
                <w:lang w:val="en-GB"/>
              </w:rPr>
            </w:pPr>
            <w:r w:rsidRPr="00365E14">
              <w:rPr>
                <w:lang w:val="en-GB"/>
              </w:rPr>
              <w:t>Modifications in accordance with Article 255-5.7.1</w:t>
            </w:r>
            <w:r w:rsidR="000A667F" w:rsidRPr="00365E14">
              <w:rPr>
                <w:lang w:val="en-GB"/>
              </w:rPr>
              <w:t xml:space="preserve"> of the 2019 Appendix J</w:t>
            </w:r>
            <w:r w:rsidRPr="00365E14">
              <w:rPr>
                <w:lang w:val="en-GB"/>
              </w:rPr>
              <w:t>.</w:t>
            </w:r>
          </w:p>
          <w:p w14:paraId="1A937A9A" w14:textId="77777777" w:rsidR="00C77766" w:rsidRPr="00365E14" w:rsidRDefault="00C77766" w:rsidP="00C77766">
            <w:pPr>
              <w:pStyle w:val="ArticlePoint"/>
              <w:numPr>
                <w:ilvl w:val="0"/>
                <w:numId w:val="12"/>
              </w:numPr>
              <w:ind w:left="142" w:hanging="142"/>
              <w:rPr>
                <w:lang w:val="en-GB"/>
              </w:rPr>
            </w:pPr>
            <w:r w:rsidRPr="00365E14">
              <w:rPr>
                <w:lang w:val="en-GB"/>
              </w:rPr>
              <w:t>The fender may extend downwards to cover the door sill for the sole purpose of joining the wheel arch.</w:t>
            </w:r>
          </w:p>
          <w:p w14:paraId="26D33838" w14:textId="77777777" w:rsidR="00C77766" w:rsidRPr="00365E14" w:rsidRDefault="00C77766" w:rsidP="00C77766">
            <w:pPr>
              <w:pStyle w:val="ArticleTiret"/>
              <w:rPr>
                <w:lang w:val="en-GB"/>
              </w:rPr>
            </w:pPr>
            <w:r w:rsidRPr="00365E14">
              <w:rPr>
                <w:lang w:val="en-GB"/>
              </w:rPr>
              <w:t>-</w:t>
            </w:r>
            <w:r w:rsidRPr="00365E14">
              <w:rPr>
                <w:lang w:val="en-GB"/>
              </w:rPr>
              <w:tab/>
              <w:t>For the front fender, this modification must not extend aft the most forward point of the front door opening.</w:t>
            </w:r>
          </w:p>
          <w:p w14:paraId="102080C2" w14:textId="77777777" w:rsidR="00C77766" w:rsidRPr="00365E14" w:rsidRDefault="00C77766" w:rsidP="00C77766">
            <w:pPr>
              <w:pStyle w:val="ArticleTiret"/>
              <w:rPr>
                <w:lang w:val="en-GB"/>
              </w:rPr>
            </w:pPr>
            <w:r w:rsidRPr="00365E14">
              <w:rPr>
                <w:lang w:val="en-GB"/>
              </w:rPr>
              <w:t>-</w:t>
            </w:r>
            <w:r w:rsidRPr="00365E14">
              <w:rPr>
                <w:lang w:val="en-GB"/>
              </w:rPr>
              <w:tab/>
              <w:t>For the rear fender :</w:t>
            </w:r>
          </w:p>
          <w:p w14:paraId="49F83FBC" w14:textId="77777777" w:rsidR="00C77766" w:rsidRPr="00365E14" w:rsidRDefault="00C77766" w:rsidP="00C77766">
            <w:pPr>
              <w:pStyle w:val="ArticleTiret"/>
              <w:rPr>
                <w:lang w:val="en-GB"/>
              </w:rPr>
            </w:pPr>
            <w:r w:rsidRPr="00365E14">
              <w:rPr>
                <w:lang w:val="en-GB"/>
              </w:rPr>
              <w:tab/>
              <w:t>On 3-door cars, this modification must not extend beyond the most rearward point of the door opening.</w:t>
            </w:r>
          </w:p>
          <w:p w14:paraId="53B1DE0C" w14:textId="77777777" w:rsidR="00C77766" w:rsidRPr="00365E14" w:rsidRDefault="00C77766" w:rsidP="00C77766">
            <w:pPr>
              <w:pStyle w:val="ArticleTiret"/>
              <w:rPr>
                <w:lang w:val="en-GB"/>
              </w:rPr>
            </w:pPr>
            <w:r w:rsidRPr="00365E14">
              <w:rPr>
                <w:lang w:val="en-GB"/>
              </w:rPr>
              <w:tab/>
              <w:t>On 4/5-door cars, these modifications must not extend more than 1000 mm in front of the rear axle centreline.</w:t>
            </w:r>
          </w:p>
        </w:tc>
      </w:tr>
      <w:tr w:rsidR="00C77766" w:rsidRPr="00412104" w14:paraId="7DF1D040" w14:textId="77777777" w:rsidTr="00CC23D4">
        <w:trPr>
          <w:jc w:val="center"/>
        </w:trPr>
        <w:tc>
          <w:tcPr>
            <w:tcW w:w="850" w:type="dxa"/>
            <w:shd w:val="clear" w:color="auto" w:fill="auto"/>
          </w:tcPr>
          <w:p w14:paraId="450B3889" w14:textId="77777777" w:rsidR="00C77766" w:rsidRPr="00365E14" w:rsidRDefault="00C77766" w:rsidP="00AA6399">
            <w:pPr>
              <w:pStyle w:val="Article"/>
              <w:jc w:val="center"/>
            </w:pPr>
            <w:r w:rsidRPr="00365E14">
              <w:t>10.2.9</w:t>
            </w:r>
          </w:p>
        </w:tc>
        <w:tc>
          <w:tcPr>
            <w:tcW w:w="4535" w:type="dxa"/>
            <w:shd w:val="clear" w:color="auto" w:fill="auto"/>
          </w:tcPr>
          <w:p w14:paraId="5A84C346" w14:textId="77777777" w:rsidR="00C77766" w:rsidRPr="00365E14" w:rsidRDefault="00C77766" w:rsidP="00C77766">
            <w:pPr>
              <w:pStyle w:val="Article"/>
            </w:pPr>
            <w:r w:rsidRPr="00365E14">
              <w:t>Ailes – Entrées et sorties d’air</w:t>
            </w:r>
          </w:p>
        </w:tc>
        <w:tc>
          <w:tcPr>
            <w:tcW w:w="4535" w:type="dxa"/>
            <w:shd w:val="clear" w:color="auto" w:fill="auto"/>
          </w:tcPr>
          <w:p w14:paraId="324436A9" w14:textId="77777777" w:rsidR="00C77766" w:rsidRPr="00365E14" w:rsidRDefault="00C77766" w:rsidP="00C77766">
            <w:pPr>
              <w:pStyle w:val="Article"/>
              <w:rPr>
                <w:lang w:val="en-GB"/>
              </w:rPr>
            </w:pPr>
            <w:r w:rsidRPr="00365E14">
              <w:rPr>
                <w:lang w:val="en-GB"/>
              </w:rPr>
              <w:t xml:space="preserve">Fenders – Air inlets or outlets </w:t>
            </w:r>
          </w:p>
        </w:tc>
      </w:tr>
      <w:tr w:rsidR="00C77766" w:rsidRPr="00412104" w14:paraId="0F48592F" w14:textId="77777777" w:rsidTr="00CC23D4">
        <w:trPr>
          <w:jc w:val="center"/>
        </w:trPr>
        <w:tc>
          <w:tcPr>
            <w:tcW w:w="850" w:type="dxa"/>
            <w:shd w:val="clear" w:color="auto" w:fill="auto"/>
          </w:tcPr>
          <w:p w14:paraId="40CF25CE" w14:textId="77777777" w:rsidR="00C77766" w:rsidRPr="00365E14" w:rsidRDefault="00C77766" w:rsidP="00C77766">
            <w:pPr>
              <w:rPr>
                <w:lang w:val="en-GB"/>
              </w:rPr>
            </w:pPr>
          </w:p>
        </w:tc>
        <w:tc>
          <w:tcPr>
            <w:tcW w:w="4535" w:type="dxa"/>
            <w:shd w:val="clear" w:color="auto" w:fill="auto"/>
          </w:tcPr>
          <w:p w14:paraId="65EA21BB" w14:textId="77777777" w:rsidR="00C77766" w:rsidRPr="00365E14" w:rsidRDefault="00C77766" w:rsidP="00C77766">
            <w:pPr>
              <w:rPr>
                <w:lang w:val="fr-FR"/>
              </w:rPr>
            </w:pPr>
            <w:r w:rsidRPr="00365E14">
              <w:rPr>
                <w:lang w:val="fr-FR"/>
              </w:rPr>
              <w:t>Il est permis de pratiquer des ouvertures dans chaque aile.</w:t>
            </w:r>
          </w:p>
          <w:p w14:paraId="621CF13A" w14:textId="77777777" w:rsidR="00C77766" w:rsidRPr="00365E14" w:rsidRDefault="00C77766" w:rsidP="00C77766">
            <w:pPr>
              <w:rPr>
                <w:lang w:val="fr-FR"/>
              </w:rPr>
            </w:pPr>
            <w:r w:rsidRPr="00365E14">
              <w:rPr>
                <w:lang w:val="fr-FR"/>
              </w:rPr>
              <w:t>Surface max. = 300 cm</w:t>
            </w:r>
            <w:r w:rsidRPr="00365E14">
              <w:rPr>
                <w:vertAlign w:val="superscript"/>
                <w:lang w:val="fr-FR"/>
              </w:rPr>
              <w:t>2</w:t>
            </w:r>
            <w:r w:rsidRPr="00365E14">
              <w:rPr>
                <w:lang w:val="fr-FR"/>
              </w:rPr>
              <w:t>.</w:t>
            </w:r>
          </w:p>
          <w:p w14:paraId="0B5F264D" w14:textId="77777777" w:rsidR="00C77766" w:rsidRPr="00365E14" w:rsidRDefault="00C77766" w:rsidP="00C77766">
            <w:pPr>
              <w:rPr>
                <w:lang w:val="fr-FR"/>
              </w:rPr>
            </w:pPr>
            <w:r w:rsidRPr="00365E14">
              <w:rPr>
                <w:lang w:val="fr-FR"/>
              </w:rPr>
              <w:t>En direction X = derrière l’axe de roue.</w:t>
            </w:r>
          </w:p>
          <w:p w14:paraId="5C4CFE7C" w14:textId="77777777" w:rsidR="00C77766" w:rsidRPr="00365E14" w:rsidRDefault="00C77766" w:rsidP="00C77766">
            <w:pPr>
              <w:rPr>
                <w:lang w:val="fr-FR"/>
              </w:rPr>
            </w:pPr>
            <w:r w:rsidRPr="00365E14">
              <w:rPr>
                <w:lang w:val="fr-FR"/>
              </w:rPr>
              <w:t>En direction Y = passage de roue – 10 mm minimum.</w:t>
            </w:r>
          </w:p>
          <w:p w14:paraId="10CBC2D3" w14:textId="77777777" w:rsidR="00C77766" w:rsidRPr="00365E14" w:rsidRDefault="00C77766" w:rsidP="00C77766">
            <w:pPr>
              <w:rPr>
                <w:lang w:val="fr-FR"/>
              </w:rPr>
            </w:pPr>
            <w:r w:rsidRPr="00365E14">
              <w:rPr>
                <w:lang w:val="fr-FR"/>
              </w:rPr>
              <w:t>Des persiennes doivent toutefois empêcher de voir le pneumatique de l’arrière selon un plan horizontal.</w:t>
            </w:r>
          </w:p>
        </w:tc>
        <w:tc>
          <w:tcPr>
            <w:tcW w:w="4535" w:type="dxa"/>
            <w:shd w:val="clear" w:color="auto" w:fill="auto"/>
          </w:tcPr>
          <w:p w14:paraId="73FDE214" w14:textId="77777777" w:rsidR="00C77766" w:rsidRPr="00365E14" w:rsidRDefault="00C77766" w:rsidP="00C77766">
            <w:pPr>
              <w:rPr>
                <w:lang w:val="en-GB"/>
              </w:rPr>
            </w:pPr>
            <w:r w:rsidRPr="00365E14">
              <w:rPr>
                <w:lang w:val="en-GB"/>
              </w:rPr>
              <w:t>Openings may be made in each fender.</w:t>
            </w:r>
          </w:p>
          <w:p w14:paraId="6DD719C4" w14:textId="77777777" w:rsidR="00C77766" w:rsidRPr="00365E14" w:rsidRDefault="00C77766" w:rsidP="00C77766">
            <w:pPr>
              <w:rPr>
                <w:lang w:val="en-GB"/>
              </w:rPr>
            </w:pPr>
            <w:r w:rsidRPr="00365E14">
              <w:rPr>
                <w:lang w:val="en-GB"/>
              </w:rPr>
              <w:t>Max. area = 300 cm</w:t>
            </w:r>
            <w:r w:rsidRPr="00365E14">
              <w:rPr>
                <w:vertAlign w:val="superscript"/>
                <w:lang w:val="en-GB"/>
              </w:rPr>
              <w:t>2</w:t>
            </w:r>
            <w:r w:rsidRPr="00365E14">
              <w:rPr>
                <w:lang w:val="en-GB"/>
              </w:rPr>
              <w:t>.</w:t>
            </w:r>
          </w:p>
          <w:p w14:paraId="700461D2" w14:textId="77777777" w:rsidR="00C77766" w:rsidRPr="00365E14" w:rsidRDefault="00C77766" w:rsidP="00C77766">
            <w:pPr>
              <w:rPr>
                <w:lang w:val="en-GB"/>
              </w:rPr>
            </w:pPr>
            <w:r w:rsidRPr="00365E14">
              <w:rPr>
                <w:lang w:val="en-GB"/>
              </w:rPr>
              <w:t>In X direction = behind the wheel axis.</w:t>
            </w:r>
          </w:p>
          <w:p w14:paraId="7329AB99" w14:textId="77777777" w:rsidR="00C77766" w:rsidRPr="00365E14" w:rsidRDefault="00C77766" w:rsidP="00C77766">
            <w:pPr>
              <w:rPr>
                <w:lang w:val="en-GB"/>
              </w:rPr>
            </w:pPr>
            <w:r w:rsidRPr="00365E14">
              <w:rPr>
                <w:lang w:val="en-GB"/>
              </w:rPr>
              <w:t>In Y direction = wheel arch – 10 mm minimum.</w:t>
            </w:r>
          </w:p>
          <w:p w14:paraId="20A90598" w14:textId="77777777" w:rsidR="00C77766" w:rsidRPr="00365E14" w:rsidRDefault="00C77766" w:rsidP="00C77766">
            <w:pPr>
              <w:rPr>
                <w:lang w:val="en-GB"/>
              </w:rPr>
            </w:pPr>
            <w:r w:rsidRPr="00365E14">
              <w:rPr>
                <w:lang w:val="en-GB"/>
              </w:rPr>
              <w:t>However, louvers must make it impossible to see the tyre from the rear along a horizontal plane.</w:t>
            </w:r>
          </w:p>
        </w:tc>
      </w:tr>
      <w:tr w:rsidR="00C77766" w:rsidRPr="00365E14" w14:paraId="59262770" w14:textId="77777777" w:rsidTr="00CC23D4">
        <w:trPr>
          <w:jc w:val="center"/>
        </w:trPr>
        <w:tc>
          <w:tcPr>
            <w:tcW w:w="850" w:type="dxa"/>
            <w:shd w:val="clear" w:color="auto" w:fill="auto"/>
          </w:tcPr>
          <w:p w14:paraId="6592260E" w14:textId="77777777" w:rsidR="00C77766" w:rsidRPr="00365E14" w:rsidRDefault="00C77766" w:rsidP="00AA6399">
            <w:pPr>
              <w:pStyle w:val="Article"/>
              <w:jc w:val="center"/>
            </w:pPr>
            <w:r w:rsidRPr="00365E14">
              <w:t>10.2.10</w:t>
            </w:r>
          </w:p>
        </w:tc>
        <w:tc>
          <w:tcPr>
            <w:tcW w:w="4535" w:type="dxa"/>
            <w:shd w:val="clear" w:color="auto" w:fill="auto"/>
          </w:tcPr>
          <w:p w14:paraId="32CAD9F4" w14:textId="77777777" w:rsidR="00C77766" w:rsidRPr="00365E14" w:rsidRDefault="00C77766" w:rsidP="00C77766">
            <w:pPr>
              <w:pStyle w:val="Article"/>
            </w:pPr>
            <w:r w:rsidRPr="00365E14">
              <w:t>Bavettes</w:t>
            </w:r>
          </w:p>
        </w:tc>
        <w:tc>
          <w:tcPr>
            <w:tcW w:w="4535" w:type="dxa"/>
            <w:shd w:val="clear" w:color="auto" w:fill="auto"/>
          </w:tcPr>
          <w:p w14:paraId="2B182A94" w14:textId="77777777" w:rsidR="00C77766" w:rsidRPr="00365E14" w:rsidRDefault="00C77766" w:rsidP="00C77766">
            <w:pPr>
              <w:pStyle w:val="Article"/>
              <w:rPr>
                <w:lang w:val="en-GB"/>
              </w:rPr>
            </w:pPr>
            <w:r w:rsidRPr="00365E14">
              <w:rPr>
                <w:lang w:val="en-GB"/>
              </w:rPr>
              <w:t>Mud flaps</w:t>
            </w:r>
          </w:p>
        </w:tc>
      </w:tr>
      <w:tr w:rsidR="00C77766" w:rsidRPr="00412104" w14:paraId="06FD3749" w14:textId="77777777" w:rsidTr="00CC23D4">
        <w:trPr>
          <w:jc w:val="center"/>
        </w:trPr>
        <w:tc>
          <w:tcPr>
            <w:tcW w:w="850" w:type="dxa"/>
            <w:shd w:val="clear" w:color="auto" w:fill="auto"/>
          </w:tcPr>
          <w:p w14:paraId="27C3CBF4" w14:textId="77777777" w:rsidR="00C77766" w:rsidRPr="00365E14" w:rsidRDefault="00C77766" w:rsidP="00C77766"/>
        </w:tc>
        <w:tc>
          <w:tcPr>
            <w:tcW w:w="4535" w:type="dxa"/>
            <w:shd w:val="clear" w:color="auto" w:fill="auto"/>
          </w:tcPr>
          <w:p w14:paraId="1D74286F" w14:textId="77777777" w:rsidR="00C77766" w:rsidRPr="00365E14" w:rsidRDefault="00C77766" w:rsidP="00C77766">
            <w:pPr>
              <w:rPr>
                <w:lang w:val="fr-FR"/>
              </w:rPr>
            </w:pPr>
            <w:r w:rsidRPr="00365E14">
              <w:rPr>
                <w:lang w:val="fr-FR"/>
              </w:rPr>
              <w:t>Le montage de bavettes est obligatoire.</w:t>
            </w:r>
          </w:p>
          <w:p w14:paraId="0C3FE72B" w14:textId="77777777" w:rsidR="00C77766" w:rsidRPr="00365E14" w:rsidRDefault="00C77766" w:rsidP="00C77766">
            <w:pPr>
              <w:rPr>
                <w:u w:val="single"/>
                <w:lang w:val="fr-FR"/>
              </w:rPr>
            </w:pPr>
            <w:r w:rsidRPr="00365E14">
              <w:rPr>
                <w:u w:val="single"/>
                <w:lang w:val="fr-FR"/>
              </w:rPr>
              <w:t>Elles doivent respecter ce qui suit :</w:t>
            </w:r>
          </w:p>
          <w:p w14:paraId="0A9422FB" w14:textId="77777777" w:rsidR="00C77766" w:rsidRPr="00365E14" w:rsidRDefault="00C77766" w:rsidP="00C77766">
            <w:pPr>
              <w:pStyle w:val="ArticlePoint"/>
              <w:numPr>
                <w:ilvl w:val="0"/>
                <w:numId w:val="12"/>
              </w:numPr>
              <w:ind w:left="142" w:hanging="142"/>
              <w:rPr>
                <w:lang w:val="fr-FR"/>
              </w:rPr>
            </w:pPr>
            <w:r w:rsidRPr="00365E14">
              <w:rPr>
                <w:lang w:val="fr-FR"/>
              </w:rPr>
              <w:t>Elles doivent être réalisées en un matériau plastique souple d’une épaisseur minimale de 4 mm (densité minimale = 0.85g/cm</w:t>
            </w:r>
            <w:r w:rsidRPr="00365E14">
              <w:rPr>
                <w:vertAlign w:val="superscript"/>
                <w:lang w:val="fr-FR"/>
              </w:rPr>
              <w:t>3</w:t>
            </w:r>
            <w:r w:rsidRPr="00365E14">
              <w:rPr>
                <w:lang w:val="fr-FR"/>
              </w:rPr>
              <w:t>).</w:t>
            </w:r>
          </w:p>
          <w:p w14:paraId="700EC029" w14:textId="77777777" w:rsidR="00C77766" w:rsidRPr="00365E14" w:rsidRDefault="00C77766" w:rsidP="00C77766">
            <w:pPr>
              <w:pStyle w:val="ArticlePoint"/>
              <w:numPr>
                <w:ilvl w:val="0"/>
                <w:numId w:val="12"/>
              </w:numPr>
              <w:ind w:left="142" w:hanging="142"/>
              <w:rPr>
                <w:lang w:val="fr-FR"/>
              </w:rPr>
            </w:pPr>
            <w:r w:rsidRPr="00365E14">
              <w:rPr>
                <w:lang w:val="fr-FR"/>
              </w:rPr>
              <w:t>Elles doivent être fixées à la carrosserie.</w:t>
            </w:r>
          </w:p>
          <w:p w14:paraId="00EEE1F4" w14:textId="77777777" w:rsidR="00C77766" w:rsidRPr="00365E14" w:rsidRDefault="00C77766" w:rsidP="00C77766">
            <w:pPr>
              <w:pStyle w:val="ArticlePoint"/>
              <w:numPr>
                <w:ilvl w:val="0"/>
                <w:numId w:val="12"/>
              </w:numPr>
              <w:ind w:left="142" w:hanging="142"/>
              <w:rPr>
                <w:lang w:val="fr-FR"/>
              </w:rPr>
            </w:pPr>
            <w:r w:rsidRPr="00365E14">
              <w:rPr>
                <w:lang w:val="fr-FR"/>
              </w:rPr>
              <w:t>Elles doivent couvrir au moins la largeur de chaque roue, mais au moins un tiers de la largeur de la voiture (voir Dessin 252-6) doit être libre derrière les roues avant et les roues arrière.</w:t>
            </w:r>
          </w:p>
          <w:p w14:paraId="675F0742" w14:textId="77777777" w:rsidR="00C77766" w:rsidRPr="00365E14" w:rsidRDefault="00C77766" w:rsidP="00C77766">
            <w:pPr>
              <w:pStyle w:val="ArticlePoint"/>
              <w:numPr>
                <w:ilvl w:val="0"/>
                <w:numId w:val="12"/>
              </w:numPr>
              <w:ind w:left="142" w:hanging="142"/>
              <w:rPr>
                <w:lang w:val="fr-FR"/>
              </w:rPr>
            </w:pPr>
            <w:r w:rsidRPr="00365E14">
              <w:rPr>
                <w:lang w:val="fr-FR"/>
              </w:rPr>
              <w:t>Le bas de ces bavettes doit être à au plus 10 cm du sol lorsque la voiture est à l’arrêt, sans personne à bord.</w:t>
            </w:r>
          </w:p>
          <w:p w14:paraId="43A662F8" w14:textId="77777777" w:rsidR="00C77766" w:rsidRPr="00365E14" w:rsidRDefault="00C77766" w:rsidP="00C77766">
            <w:pPr>
              <w:pStyle w:val="ArticlePoint"/>
              <w:numPr>
                <w:ilvl w:val="0"/>
                <w:numId w:val="12"/>
              </w:numPr>
              <w:ind w:left="142" w:hanging="142"/>
              <w:rPr>
                <w:lang w:val="fr-FR"/>
              </w:rPr>
            </w:pPr>
            <w:r w:rsidRPr="00365E14">
              <w:rPr>
                <w:lang w:val="fr-FR"/>
              </w:rPr>
              <w:t>Au-dessus et sur toute la hauteur du pneumatique, toute la largeur du pneumatique doit être couverte (vue de l'arrière).</w:t>
            </w:r>
          </w:p>
        </w:tc>
        <w:tc>
          <w:tcPr>
            <w:tcW w:w="4535" w:type="dxa"/>
            <w:shd w:val="clear" w:color="auto" w:fill="auto"/>
          </w:tcPr>
          <w:p w14:paraId="612F89ED" w14:textId="77777777" w:rsidR="00C77766" w:rsidRPr="00365E14" w:rsidRDefault="00C77766" w:rsidP="00C77766">
            <w:pPr>
              <w:rPr>
                <w:lang w:val="en-GB"/>
              </w:rPr>
            </w:pPr>
            <w:r w:rsidRPr="00365E14">
              <w:rPr>
                <w:lang w:val="en-GB"/>
              </w:rPr>
              <w:t>The fitting of mud flaps is compulsory.</w:t>
            </w:r>
          </w:p>
          <w:p w14:paraId="77CB2E06" w14:textId="77777777" w:rsidR="00C77766" w:rsidRPr="00365E14" w:rsidRDefault="00C77766" w:rsidP="00C77766">
            <w:pPr>
              <w:rPr>
                <w:u w:val="single"/>
                <w:lang w:val="en-GB"/>
              </w:rPr>
            </w:pPr>
            <w:r w:rsidRPr="00365E14">
              <w:rPr>
                <w:u w:val="single"/>
                <w:lang w:val="en-GB"/>
              </w:rPr>
              <w:t>They must respect the following :</w:t>
            </w:r>
          </w:p>
          <w:p w14:paraId="48B18FB8" w14:textId="77777777" w:rsidR="00C77766" w:rsidRPr="00365E14" w:rsidRDefault="00C77766" w:rsidP="00C77766">
            <w:pPr>
              <w:pStyle w:val="ArticlePoint"/>
              <w:numPr>
                <w:ilvl w:val="0"/>
                <w:numId w:val="12"/>
              </w:numPr>
              <w:ind w:left="142" w:hanging="142"/>
              <w:rPr>
                <w:lang w:val="en-GB"/>
              </w:rPr>
            </w:pPr>
            <w:r w:rsidRPr="00365E14">
              <w:rPr>
                <w:lang w:val="en-GB"/>
              </w:rPr>
              <w:t>They must be made of a flexible plastic material at least 4mm thick (minimum density = 0.85g/cm</w:t>
            </w:r>
            <w:r w:rsidRPr="00365E14">
              <w:rPr>
                <w:vertAlign w:val="superscript"/>
                <w:lang w:val="en-GB"/>
              </w:rPr>
              <w:t>3</w:t>
            </w:r>
            <w:r w:rsidRPr="00365E14">
              <w:rPr>
                <w:lang w:val="en-GB"/>
              </w:rPr>
              <w:t>).</w:t>
            </w:r>
          </w:p>
          <w:p w14:paraId="5EE36347" w14:textId="77777777" w:rsidR="00C77766" w:rsidRPr="00365E14" w:rsidRDefault="00C77766" w:rsidP="00C77766">
            <w:pPr>
              <w:pStyle w:val="ArticlePoint"/>
              <w:numPr>
                <w:ilvl w:val="0"/>
                <w:numId w:val="12"/>
              </w:numPr>
              <w:ind w:left="142" w:hanging="142"/>
              <w:rPr>
                <w:lang w:val="en-GB"/>
              </w:rPr>
            </w:pPr>
            <w:r w:rsidRPr="00365E14">
              <w:rPr>
                <w:lang w:val="en-GB"/>
              </w:rPr>
              <w:t>They must be fitted to the bodywork.</w:t>
            </w:r>
          </w:p>
          <w:p w14:paraId="5464880A" w14:textId="77777777" w:rsidR="00C77766" w:rsidRPr="00365E14" w:rsidRDefault="00C77766" w:rsidP="00C77766">
            <w:pPr>
              <w:pStyle w:val="ArticlePoint"/>
              <w:numPr>
                <w:ilvl w:val="0"/>
                <w:numId w:val="12"/>
              </w:numPr>
              <w:ind w:left="142" w:hanging="142"/>
              <w:rPr>
                <w:lang w:val="en-GB"/>
              </w:rPr>
            </w:pPr>
            <w:r w:rsidRPr="00365E14">
              <w:rPr>
                <w:lang w:val="en-GB"/>
              </w:rPr>
              <w:t>They must cover at least the width of each wheel, but at least one third of the width of the car (see Drawing 252-6) must be free behind the front wheels and the rear wheels.</w:t>
            </w:r>
          </w:p>
          <w:p w14:paraId="2FC3BB08" w14:textId="77777777" w:rsidR="00C77766" w:rsidRPr="00365E14" w:rsidRDefault="00C77766" w:rsidP="00C77766">
            <w:pPr>
              <w:pStyle w:val="ArticlePoint"/>
              <w:numPr>
                <w:ilvl w:val="0"/>
                <w:numId w:val="12"/>
              </w:numPr>
              <w:ind w:left="142" w:hanging="142"/>
              <w:rPr>
                <w:lang w:val="en-GB"/>
              </w:rPr>
            </w:pPr>
            <w:r w:rsidRPr="00365E14">
              <w:rPr>
                <w:lang w:val="en-GB"/>
              </w:rPr>
              <w:t>The bottom of these mud flaps must be no more than 10 cm from the ground when the car is stopped, with nobody on board.</w:t>
            </w:r>
          </w:p>
          <w:p w14:paraId="02EADBC1" w14:textId="77777777" w:rsidR="00C77766" w:rsidRPr="00365E14" w:rsidRDefault="00C77766" w:rsidP="00C77766">
            <w:pPr>
              <w:pStyle w:val="ArticlePoint"/>
              <w:numPr>
                <w:ilvl w:val="0"/>
                <w:numId w:val="12"/>
              </w:numPr>
              <w:ind w:left="142" w:hanging="142"/>
              <w:rPr>
                <w:lang w:val="en-GB"/>
              </w:rPr>
            </w:pPr>
            <w:r w:rsidRPr="00365E14">
              <w:rPr>
                <w:lang w:val="en-GB"/>
              </w:rPr>
              <w:t>Above and over the entire height of the tyre, the entire width of the tyre must be covered (seen from behind).</w:t>
            </w:r>
          </w:p>
        </w:tc>
      </w:tr>
      <w:tr w:rsidR="00C77766" w:rsidRPr="00365E14" w14:paraId="2AAECB1A" w14:textId="77777777" w:rsidTr="00CC23D4">
        <w:trPr>
          <w:jc w:val="center"/>
        </w:trPr>
        <w:tc>
          <w:tcPr>
            <w:tcW w:w="850" w:type="dxa"/>
            <w:shd w:val="clear" w:color="auto" w:fill="auto"/>
          </w:tcPr>
          <w:p w14:paraId="3B3E9987" w14:textId="77777777" w:rsidR="00C77766" w:rsidRPr="00365E14" w:rsidRDefault="00C77766" w:rsidP="00AA6399">
            <w:pPr>
              <w:pStyle w:val="Article"/>
              <w:jc w:val="center"/>
            </w:pPr>
            <w:r w:rsidRPr="00365E14">
              <w:t>10.2.11</w:t>
            </w:r>
          </w:p>
        </w:tc>
        <w:tc>
          <w:tcPr>
            <w:tcW w:w="4535" w:type="dxa"/>
            <w:shd w:val="clear" w:color="auto" w:fill="auto"/>
          </w:tcPr>
          <w:p w14:paraId="6B94AEBE" w14:textId="77777777" w:rsidR="00C77766" w:rsidRPr="00365E14" w:rsidRDefault="00C77766" w:rsidP="00C77766">
            <w:pPr>
              <w:pStyle w:val="Article"/>
            </w:pPr>
            <w:r w:rsidRPr="00365E14">
              <w:t>Garnitures des passages de roues</w:t>
            </w:r>
          </w:p>
        </w:tc>
        <w:tc>
          <w:tcPr>
            <w:tcW w:w="4535" w:type="dxa"/>
            <w:shd w:val="clear" w:color="auto" w:fill="auto"/>
          </w:tcPr>
          <w:p w14:paraId="4200905B" w14:textId="77777777" w:rsidR="00C77766" w:rsidRPr="00365E14" w:rsidRDefault="00C77766" w:rsidP="00C77766">
            <w:pPr>
              <w:pStyle w:val="Article"/>
              <w:rPr>
                <w:lang w:val="en-GB"/>
              </w:rPr>
            </w:pPr>
            <w:r w:rsidRPr="00365E14">
              <w:rPr>
                <w:lang w:val="en-GB"/>
              </w:rPr>
              <w:t>Wheel housing liners</w:t>
            </w:r>
          </w:p>
        </w:tc>
      </w:tr>
      <w:tr w:rsidR="00C77766" w:rsidRPr="00412104" w14:paraId="08336861" w14:textId="77777777" w:rsidTr="00CC23D4">
        <w:trPr>
          <w:jc w:val="center"/>
        </w:trPr>
        <w:tc>
          <w:tcPr>
            <w:tcW w:w="850" w:type="dxa"/>
            <w:shd w:val="clear" w:color="auto" w:fill="auto"/>
          </w:tcPr>
          <w:p w14:paraId="0EB26855" w14:textId="77777777" w:rsidR="00C77766" w:rsidRPr="00365E14" w:rsidRDefault="00C77766" w:rsidP="00C77766"/>
        </w:tc>
        <w:tc>
          <w:tcPr>
            <w:tcW w:w="4535" w:type="dxa"/>
            <w:shd w:val="clear" w:color="auto" w:fill="auto"/>
          </w:tcPr>
          <w:p w14:paraId="6D594E15" w14:textId="77777777" w:rsidR="00C77766" w:rsidRPr="00365E14" w:rsidRDefault="00C77766" w:rsidP="00C77766">
            <w:pPr>
              <w:rPr>
                <w:lang w:val="fr-FR"/>
              </w:rPr>
            </w:pPr>
            <w:r w:rsidRPr="00365E14">
              <w:rPr>
                <w:u w:val="single"/>
                <w:lang w:val="fr-FR"/>
              </w:rPr>
              <w:t>Matériau :</w:t>
            </w:r>
            <w:r w:rsidRPr="00365E14">
              <w:rPr>
                <w:lang w:val="fr-FR"/>
              </w:rPr>
              <w:t xml:space="preserve"> Composite</w:t>
            </w:r>
            <w:r w:rsidRPr="00365E14">
              <w:t xml:space="preserve"> </w:t>
            </w:r>
            <w:r w:rsidRPr="00365E14">
              <w:rPr>
                <w:lang w:val="fr-FR"/>
              </w:rPr>
              <w:t>ou matériaux plus souples autorisé.</w:t>
            </w:r>
          </w:p>
          <w:p w14:paraId="1615673B" w14:textId="77777777" w:rsidR="00C77766" w:rsidRPr="00365E14" w:rsidRDefault="00C77766" w:rsidP="00C77766">
            <w:pPr>
              <w:rPr>
                <w:lang w:val="fr-FR"/>
              </w:rPr>
            </w:pPr>
            <w:r w:rsidRPr="00365E14">
              <w:rPr>
                <w:lang w:val="fr-FR"/>
              </w:rPr>
              <w:t>Les matériaux métalliques sont interdits.</w:t>
            </w:r>
          </w:p>
          <w:p w14:paraId="4E25EF9D" w14:textId="77777777" w:rsidR="00C77766" w:rsidRPr="00365E14" w:rsidRDefault="00C77766" w:rsidP="00C77766">
            <w:pPr>
              <w:rPr>
                <w:lang w:val="fr-FR"/>
              </w:rPr>
            </w:pPr>
            <w:r w:rsidRPr="00365E14">
              <w:rPr>
                <w:lang w:val="fr-FR"/>
              </w:rPr>
              <w:t>Toutefois, le matériau doit avoir une épaisseur maximale de</w:t>
            </w:r>
          </w:p>
          <w:p w14:paraId="2066482F" w14:textId="77777777" w:rsidR="00C77766" w:rsidRPr="00365E14" w:rsidRDefault="00C77766" w:rsidP="00C77766">
            <w:pPr>
              <w:rPr>
                <w:lang w:val="fr-FR"/>
              </w:rPr>
            </w:pPr>
            <w:r w:rsidRPr="00365E14">
              <w:rPr>
                <w:lang w:val="fr-FR"/>
              </w:rPr>
              <w:t xml:space="preserve">3.0 </w:t>
            </w:r>
            <w:proofErr w:type="spellStart"/>
            <w:r w:rsidRPr="00365E14">
              <w:rPr>
                <w:lang w:val="fr-FR"/>
              </w:rPr>
              <w:t>mm.</w:t>
            </w:r>
            <w:proofErr w:type="spellEnd"/>
          </w:p>
          <w:p w14:paraId="0EEBE701" w14:textId="77777777" w:rsidR="00C77766" w:rsidRPr="00365E14" w:rsidRDefault="00C77766" w:rsidP="00C77766">
            <w:pPr>
              <w:rPr>
                <w:u w:val="single"/>
                <w:lang w:val="fr-FR"/>
              </w:rPr>
            </w:pPr>
            <w:r w:rsidRPr="00365E14">
              <w:rPr>
                <w:u w:val="single"/>
                <w:lang w:val="fr-FR"/>
              </w:rPr>
              <w:t>Des garnitures de passage de roue sont autorisées de façon telle qu’au moins la moitié supérieure de la roue complète ne soit pas visible depuis :</w:t>
            </w:r>
          </w:p>
          <w:p w14:paraId="0B09C01F" w14:textId="77777777" w:rsidR="00C77766" w:rsidRPr="00365E14" w:rsidRDefault="00C77766" w:rsidP="00C77766">
            <w:pPr>
              <w:pStyle w:val="ArticlePoint"/>
              <w:numPr>
                <w:ilvl w:val="0"/>
                <w:numId w:val="12"/>
              </w:numPr>
              <w:ind w:left="142" w:hanging="142"/>
              <w:rPr>
                <w:lang w:val="fr-FR"/>
              </w:rPr>
            </w:pPr>
            <w:r w:rsidRPr="00365E14">
              <w:rPr>
                <w:lang w:val="fr-FR"/>
              </w:rPr>
              <w:t>Le compartiment moteur, pour les roues avant</w:t>
            </w:r>
          </w:p>
          <w:p w14:paraId="101C25EE" w14:textId="77777777" w:rsidR="00C77766" w:rsidRPr="00365E14" w:rsidRDefault="00C77766" w:rsidP="00C77766">
            <w:pPr>
              <w:pStyle w:val="ArticlePoint"/>
              <w:numPr>
                <w:ilvl w:val="0"/>
                <w:numId w:val="12"/>
              </w:numPr>
              <w:ind w:left="142" w:hanging="142"/>
              <w:rPr>
                <w:lang w:val="fr-FR"/>
              </w:rPr>
            </w:pPr>
            <w:r w:rsidRPr="00365E14">
              <w:rPr>
                <w:lang w:val="fr-FR"/>
              </w:rPr>
              <w:t>Le compartiment à bagages, pour les roues arrière.</w:t>
            </w:r>
          </w:p>
          <w:p w14:paraId="22E7C593" w14:textId="77777777" w:rsidR="00C77766" w:rsidRPr="00365E14" w:rsidRDefault="00C77766" w:rsidP="00C77766">
            <w:pPr>
              <w:rPr>
                <w:lang w:val="fr-FR"/>
              </w:rPr>
            </w:pPr>
            <w:r w:rsidRPr="00365E14">
              <w:rPr>
                <w:lang w:val="fr-FR"/>
              </w:rPr>
              <w:t>Des conduits peuvent être montés entre les garnitures de passage de roue et les sorties d’air autorisées sur les ailes.</w:t>
            </w:r>
          </w:p>
        </w:tc>
        <w:tc>
          <w:tcPr>
            <w:tcW w:w="4535" w:type="dxa"/>
            <w:shd w:val="clear" w:color="auto" w:fill="auto"/>
          </w:tcPr>
          <w:p w14:paraId="30934F07" w14:textId="77777777" w:rsidR="00C77766" w:rsidRPr="00365E14" w:rsidRDefault="00C77766" w:rsidP="00C77766">
            <w:pPr>
              <w:rPr>
                <w:lang w:val="en-GB"/>
              </w:rPr>
            </w:pPr>
            <w:r w:rsidRPr="00365E14">
              <w:rPr>
                <w:u w:val="single"/>
                <w:lang w:val="en-GB"/>
              </w:rPr>
              <w:t>Material :</w:t>
            </w:r>
            <w:r w:rsidRPr="00365E14">
              <w:rPr>
                <w:lang w:val="en-GB"/>
              </w:rPr>
              <w:t xml:space="preserve"> Composite or softer materials authorised.</w:t>
            </w:r>
          </w:p>
          <w:p w14:paraId="1E4B82FB" w14:textId="77777777" w:rsidR="00C77766" w:rsidRPr="00365E14" w:rsidRDefault="00C77766" w:rsidP="00C77766">
            <w:pPr>
              <w:rPr>
                <w:lang w:val="en-GB"/>
              </w:rPr>
            </w:pPr>
            <w:r w:rsidRPr="00365E14">
              <w:rPr>
                <w:lang w:val="en-GB"/>
              </w:rPr>
              <w:t>Metallic materials are not permitted.</w:t>
            </w:r>
          </w:p>
          <w:p w14:paraId="51EC9CF1" w14:textId="77777777" w:rsidR="00C77766" w:rsidRPr="00365E14" w:rsidRDefault="00C77766" w:rsidP="00C77766">
            <w:pPr>
              <w:rPr>
                <w:lang w:val="en-GB"/>
              </w:rPr>
            </w:pPr>
            <w:r w:rsidRPr="00365E14">
              <w:rPr>
                <w:lang w:val="en-GB"/>
              </w:rPr>
              <w:t>However, the material must have a maximum thickness of 3.0 mm.</w:t>
            </w:r>
          </w:p>
          <w:p w14:paraId="7D4DA782" w14:textId="77777777" w:rsidR="00C77766" w:rsidRPr="00365E14" w:rsidRDefault="00C77766" w:rsidP="00C77766">
            <w:pPr>
              <w:rPr>
                <w:lang w:val="en-GB"/>
              </w:rPr>
            </w:pPr>
          </w:p>
          <w:p w14:paraId="27201DE4" w14:textId="77777777" w:rsidR="00C77766" w:rsidRPr="00365E14" w:rsidRDefault="00C77766" w:rsidP="00C77766">
            <w:pPr>
              <w:rPr>
                <w:u w:val="single"/>
                <w:lang w:val="en-GB"/>
              </w:rPr>
            </w:pPr>
            <w:r w:rsidRPr="00365E14">
              <w:rPr>
                <w:u w:val="single"/>
                <w:lang w:val="en-GB"/>
              </w:rPr>
              <w:t>Wheel housing liners are authorised so that at least the top half of the complete wheel is not visible when seen from :</w:t>
            </w:r>
          </w:p>
          <w:p w14:paraId="16276A74" w14:textId="77777777" w:rsidR="00C77766" w:rsidRPr="00365E14" w:rsidRDefault="00C77766" w:rsidP="00C77766">
            <w:pPr>
              <w:rPr>
                <w:lang w:val="en-GB"/>
              </w:rPr>
            </w:pPr>
          </w:p>
          <w:p w14:paraId="012BA795" w14:textId="77777777" w:rsidR="00C77766" w:rsidRPr="00365E14" w:rsidRDefault="00C77766" w:rsidP="00C77766">
            <w:pPr>
              <w:pStyle w:val="ArticlePoint"/>
              <w:numPr>
                <w:ilvl w:val="0"/>
                <w:numId w:val="12"/>
              </w:numPr>
              <w:ind w:left="142" w:hanging="142"/>
              <w:rPr>
                <w:lang w:val="en-GB"/>
              </w:rPr>
            </w:pPr>
            <w:r w:rsidRPr="00365E14">
              <w:rPr>
                <w:lang w:val="en-GB"/>
              </w:rPr>
              <w:t>The engine compartment, for the front wheels</w:t>
            </w:r>
          </w:p>
          <w:p w14:paraId="02C89E87" w14:textId="77777777" w:rsidR="00C77766" w:rsidRPr="00365E14" w:rsidRDefault="00C77766" w:rsidP="00C77766">
            <w:pPr>
              <w:pStyle w:val="ArticlePoint"/>
              <w:numPr>
                <w:ilvl w:val="0"/>
                <w:numId w:val="12"/>
              </w:numPr>
              <w:ind w:left="142" w:hanging="142"/>
              <w:rPr>
                <w:lang w:val="en-GB"/>
              </w:rPr>
            </w:pPr>
            <w:r w:rsidRPr="00365E14">
              <w:rPr>
                <w:lang w:val="en-GB"/>
              </w:rPr>
              <w:t>The boot, for the rear wheels.</w:t>
            </w:r>
          </w:p>
          <w:p w14:paraId="657658A4" w14:textId="77777777" w:rsidR="00C77766" w:rsidRPr="00365E14" w:rsidRDefault="00C77766" w:rsidP="00C77766">
            <w:pPr>
              <w:rPr>
                <w:lang w:val="en-GB"/>
              </w:rPr>
            </w:pPr>
            <w:r w:rsidRPr="00365E14">
              <w:rPr>
                <w:lang w:val="en-GB"/>
              </w:rPr>
              <w:t>Ducts may be fitted between the wheel housing liners and the authorised fender air outlets.</w:t>
            </w:r>
          </w:p>
        </w:tc>
      </w:tr>
      <w:tr w:rsidR="00C77766" w:rsidRPr="00365E14" w14:paraId="3DEB5D0E" w14:textId="77777777" w:rsidTr="00CC23D4">
        <w:trPr>
          <w:jc w:val="center"/>
        </w:trPr>
        <w:tc>
          <w:tcPr>
            <w:tcW w:w="850" w:type="dxa"/>
            <w:shd w:val="clear" w:color="auto" w:fill="auto"/>
          </w:tcPr>
          <w:p w14:paraId="3737FF78" w14:textId="77777777" w:rsidR="00C77766" w:rsidRPr="00365E14" w:rsidRDefault="00C77766" w:rsidP="00AA6399">
            <w:pPr>
              <w:pStyle w:val="Article"/>
              <w:jc w:val="center"/>
            </w:pPr>
            <w:r w:rsidRPr="00365E14">
              <w:t>10.2.12</w:t>
            </w:r>
          </w:p>
        </w:tc>
        <w:tc>
          <w:tcPr>
            <w:tcW w:w="4535" w:type="dxa"/>
            <w:shd w:val="clear" w:color="auto" w:fill="auto"/>
          </w:tcPr>
          <w:p w14:paraId="7A507B34" w14:textId="77777777" w:rsidR="00C77766" w:rsidRPr="00365E14" w:rsidRDefault="00C77766" w:rsidP="00C77766">
            <w:pPr>
              <w:pStyle w:val="Article"/>
            </w:pPr>
            <w:r w:rsidRPr="00365E14">
              <w:t>Portes</w:t>
            </w:r>
          </w:p>
        </w:tc>
        <w:tc>
          <w:tcPr>
            <w:tcW w:w="4535" w:type="dxa"/>
            <w:shd w:val="clear" w:color="auto" w:fill="auto"/>
          </w:tcPr>
          <w:p w14:paraId="7C936735" w14:textId="77777777" w:rsidR="00C77766" w:rsidRPr="00365E14" w:rsidRDefault="00C77766" w:rsidP="00C77766">
            <w:pPr>
              <w:pStyle w:val="Article"/>
              <w:rPr>
                <w:lang w:val="en-GB"/>
              </w:rPr>
            </w:pPr>
            <w:r w:rsidRPr="00365E14">
              <w:rPr>
                <w:lang w:val="en-GB"/>
              </w:rPr>
              <w:t>Doors</w:t>
            </w:r>
          </w:p>
        </w:tc>
      </w:tr>
      <w:tr w:rsidR="00C77766" w:rsidRPr="00412104" w14:paraId="36598602" w14:textId="77777777" w:rsidTr="00CC23D4">
        <w:trPr>
          <w:jc w:val="center"/>
        </w:trPr>
        <w:tc>
          <w:tcPr>
            <w:tcW w:w="850" w:type="dxa"/>
            <w:shd w:val="clear" w:color="auto" w:fill="auto"/>
          </w:tcPr>
          <w:p w14:paraId="095DC538" w14:textId="77777777" w:rsidR="00C77766" w:rsidRPr="00365E14" w:rsidRDefault="00C77766" w:rsidP="00C77766"/>
        </w:tc>
        <w:tc>
          <w:tcPr>
            <w:tcW w:w="4535" w:type="dxa"/>
            <w:shd w:val="clear" w:color="auto" w:fill="auto"/>
          </w:tcPr>
          <w:p w14:paraId="6D63B4BB" w14:textId="77777777" w:rsidR="00C77766" w:rsidRPr="00412104" w:rsidRDefault="00C77766" w:rsidP="00C77766">
            <w:pPr>
              <w:rPr>
                <w:lang w:val="fr-FR"/>
              </w:rPr>
            </w:pPr>
            <w:r w:rsidRPr="00412104">
              <w:rPr>
                <w:lang w:val="fr-FR"/>
              </w:rPr>
              <w:t>A l’exception de la porte du pilote, le matériau est libre, à condition que la forme extérieure d’origine soit conservée.</w:t>
            </w:r>
          </w:p>
          <w:p w14:paraId="25195D66" w14:textId="77777777" w:rsidR="00C77766" w:rsidRPr="00412104" w:rsidRDefault="00C77766" w:rsidP="00C77766">
            <w:pPr>
              <w:rPr>
                <w:lang w:val="fr-FR"/>
              </w:rPr>
            </w:pPr>
            <w:r w:rsidRPr="00412104">
              <w:rPr>
                <w:lang w:val="fr-FR"/>
              </w:rPr>
              <w:t>Les charnières des portes et leurs commandes extérieures sont libres. Les serrures peuvent être remplacées, mais les nouvelles doivent être efficaces.</w:t>
            </w:r>
          </w:p>
          <w:p w14:paraId="5920E872" w14:textId="77777777" w:rsidR="00C77766" w:rsidRPr="00412104" w:rsidRDefault="00C77766" w:rsidP="00C77766">
            <w:pPr>
              <w:rPr>
                <w:rFonts w:eastAsiaTheme="minorHAnsi"/>
                <w:lang w:val="fr-FR"/>
              </w:rPr>
            </w:pPr>
            <w:r w:rsidRPr="00412104">
              <w:rPr>
                <w:rFonts w:eastAsiaTheme="minorHAnsi"/>
                <w:lang w:val="fr-FR"/>
              </w:rPr>
              <w:t>Il doit être possible d’ouvrir les portes avant de l’extérieur et de l’intérieur.</w:t>
            </w:r>
          </w:p>
          <w:p w14:paraId="5E8247D0" w14:textId="77777777" w:rsidR="00C77766" w:rsidRPr="00412104" w:rsidRDefault="00C77766" w:rsidP="00C77766">
            <w:pPr>
              <w:rPr>
                <w:lang w:val="fr-FR"/>
              </w:rPr>
            </w:pPr>
            <w:r w:rsidRPr="00412104">
              <w:rPr>
                <w:lang w:val="fr-FR"/>
              </w:rPr>
              <w:t>La portière d’origine du pilote doit être conservée.</w:t>
            </w:r>
          </w:p>
          <w:p w14:paraId="4709CDB4" w14:textId="77777777" w:rsidR="00C77766" w:rsidRPr="00412104" w:rsidRDefault="00C77766" w:rsidP="00C77766">
            <w:pPr>
              <w:rPr>
                <w:rFonts w:eastAsiaTheme="minorHAnsi"/>
                <w:lang w:val="fr-FR"/>
              </w:rPr>
            </w:pPr>
            <w:r w:rsidRPr="00412104">
              <w:rPr>
                <w:rFonts w:eastAsiaTheme="minorHAnsi"/>
                <w:lang w:val="fr-FR"/>
              </w:rPr>
              <w:t xml:space="preserve">Il est permis d’enlever les matériaux d’insonorisation et les garnitures des portières. Les baguettes décoratives peuvent être supprimées. </w:t>
            </w:r>
          </w:p>
          <w:p w14:paraId="5E2555BE" w14:textId="4C325B37" w:rsidR="00C77766" w:rsidRPr="00412104" w:rsidRDefault="00C77766" w:rsidP="00C77766">
            <w:pPr>
              <w:rPr>
                <w:rFonts w:eastAsiaTheme="minorHAnsi"/>
                <w:lang w:val="fr-FR"/>
              </w:rPr>
            </w:pPr>
            <w:r w:rsidRPr="00412104">
              <w:rPr>
                <w:rFonts w:eastAsiaTheme="minorHAnsi"/>
                <w:lang w:val="fr-FR"/>
              </w:rPr>
              <w:t>Il est permis d’enlever les barres de protection latérales uniquement si les mousses de protection pour le choc latéral sont installées.</w:t>
            </w:r>
          </w:p>
          <w:p w14:paraId="42E21AD5" w14:textId="77777777" w:rsidR="00612823" w:rsidRPr="00412104" w:rsidRDefault="00612823" w:rsidP="00C77766">
            <w:pPr>
              <w:rPr>
                <w:rFonts w:eastAsiaTheme="minorHAnsi"/>
                <w:lang w:val="fr-FR"/>
              </w:rPr>
            </w:pPr>
          </w:p>
          <w:p w14:paraId="595754AE" w14:textId="77777777" w:rsidR="00C77766" w:rsidRPr="00412104" w:rsidRDefault="00C77766" w:rsidP="00C77766">
            <w:pPr>
              <w:rPr>
                <w:u w:val="single"/>
                <w:lang w:val="fr-FR"/>
              </w:rPr>
            </w:pPr>
            <w:r w:rsidRPr="00412104">
              <w:rPr>
                <w:u w:val="single"/>
                <w:lang w:val="fr-FR"/>
              </w:rPr>
              <w:t>Dans le but d’installer les mousses de protection pour le choc latéral, il est obligatoire d’utiliser les éléments suivants :</w:t>
            </w:r>
          </w:p>
          <w:p w14:paraId="06587E51" w14:textId="77777777" w:rsidR="00C77766" w:rsidRPr="00412104" w:rsidRDefault="00C77766" w:rsidP="00C77766">
            <w:pPr>
              <w:pStyle w:val="ArticlePoint"/>
              <w:numPr>
                <w:ilvl w:val="0"/>
                <w:numId w:val="12"/>
              </w:numPr>
              <w:ind w:left="142" w:hanging="142"/>
              <w:rPr>
                <w:lang w:val="fr-FR"/>
              </w:rPr>
            </w:pPr>
            <w:r w:rsidRPr="00412104">
              <w:rPr>
                <w:lang w:val="fr-FR"/>
              </w:rPr>
              <w:t>Une modification de la partie intérieure de la porte du pilote</w:t>
            </w:r>
          </w:p>
          <w:p w14:paraId="0BF29A82" w14:textId="77777777" w:rsidR="00C77766" w:rsidRPr="00412104" w:rsidRDefault="00C77766" w:rsidP="00C77766">
            <w:pPr>
              <w:pStyle w:val="ArticlePoint"/>
              <w:numPr>
                <w:ilvl w:val="0"/>
                <w:numId w:val="12"/>
              </w:numPr>
              <w:ind w:left="142" w:hanging="142"/>
              <w:rPr>
                <w:lang w:val="fr-FR"/>
              </w:rPr>
            </w:pPr>
            <w:r w:rsidRPr="00412104">
              <w:rPr>
                <w:lang w:val="fr-FR"/>
              </w:rPr>
              <w:t>Des garnitures de portes (6 plis de carbone ou carbone-kevlar)</w:t>
            </w:r>
          </w:p>
          <w:p w14:paraId="751E1FBA" w14:textId="50096838" w:rsidR="00C77766" w:rsidRPr="00412104" w:rsidRDefault="00C77766" w:rsidP="00C77766">
            <w:pPr>
              <w:pStyle w:val="ArticlePoint"/>
              <w:numPr>
                <w:ilvl w:val="0"/>
                <w:numId w:val="12"/>
              </w:numPr>
              <w:ind w:left="142" w:hanging="142"/>
              <w:rPr>
                <w:lang w:val="fr-FR"/>
              </w:rPr>
            </w:pPr>
            <w:r w:rsidRPr="00412104">
              <w:rPr>
                <w:lang w:val="fr-FR"/>
              </w:rPr>
              <w:t>Volume minimum de mousse : 60 l (voir document en Annexe 1)</w:t>
            </w:r>
          </w:p>
          <w:p w14:paraId="2E195EA7" w14:textId="44E1E7FF" w:rsidR="00612823" w:rsidRPr="00412104" w:rsidRDefault="00612823" w:rsidP="00612823">
            <w:pPr>
              <w:pStyle w:val="ArticlePoint"/>
              <w:numPr>
                <w:ilvl w:val="0"/>
                <w:numId w:val="12"/>
              </w:numPr>
              <w:ind w:left="142" w:hanging="142"/>
              <w:rPr>
                <w:lang w:val="fr-FR"/>
              </w:rPr>
            </w:pPr>
            <w:r w:rsidRPr="00412104">
              <w:rPr>
                <w:lang w:val="fr-FR"/>
              </w:rPr>
              <w:t>Type de matériau</w:t>
            </w:r>
          </w:p>
          <w:p w14:paraId="1E5102EA" w14:textId="77777777" w:rsidR="00612823" w:rsidRPr="00412104" w:rsidRDefault="00612823" w:rsidP="00612823">
            <w:pPr>
              <w:ind w:left="142"/>
              <w:rPr>
                <w:lang w:val="fr-FR"/>
              </w:rPr>
            </w:pPr>
            <w:r w:rsidRPr="00412104">
              <w:rPr>
                <w:lang w:val="fr-FR"/>
              </w:rPr>
              <w:t>Homologué conformément à la norme FIA 8866-2016 (voir Liste Technique n°58).</w:t>
            </w:r>
          </w:p>
          <w:p w14:paraId="5959BDB2" w14:textId="52153E98" w:rsidR="00C77766" w:rsidRPr="00412104" w:rsidRDefault="00612823" w:rsidP="00612823">
            <w:pPr>
              <w:pStyle w:val="ArticlePoint"/>
              <w:numPr>
                <w:ilvl w:val="0"/>
                <w:numId w:val="12"/>
              </w:numPr>
              <w:ind w:left="142" w:hanging="142"/>
              <w:rPr>
                <w:lang w:val="fr-FR"/>
              </w:rPr>
            </w:pPr>
            <w:r w:rsidRPr="00412104">
              <w:rPr>
                <w:lang w:val="fr-FR"/>
              </w:rPr>
              <w:t>La mousse de la portière située dans la zone latérale de l’appui-tête du siège (Volume VC) n’est pas obligatoire.</w:t>
            </w:r>
          </w:p>
          <w:p w14:paraId="11AEE269" w14:textId="77777777" w:rsidR="00612823" w:rsidRPr="00412104" w:rsidRDefault="00612823" w:rsidP="00C77766">
            <w:pPr>
              <w:pStyle w:val="Article-bis"/>
              <w:rPr>
                <w:b w:val="0"/>
                <w:i w:val="0"/>
                <w:u w:val="single"/>
              </w:rPr>
            </w:pPr>
          </w:p>
          <w:p w14:paraId="62CF4C59" w14:textId="2D0AC832" w:rsidR="00C77766" w:rsidRPr="00412104" w:rsidRDefault="00C77766" w:rsidP="00C77766">
            <w:pPr>
              <w:pStyle w:val="Article-bis"/>
              <w:rPr>
                <w:b w:val="0"/>
                <w:i w:val="0"/>
                <w:u w:val="single"/>
              </w:rPr>
            </w:pPr>
            <w:r w:rsidRPr="00412104">
              <w:rPr>
                <w:b w:val="0"/>
                <w:i w:val="0"/>
                <w:u w:val="single"/>
              </w:rPr>
              <w:t>Pour les voitures 4/5 portes</w:t>
            </w:r>
          </w:p>
          <w:p w14:paraId="45B0E7BF" w14:textId="77777777" w:rsidR="00C77766" w:rsidRPr="00412104" w:rsidRDefault="00C77766" w:rsidP="00C77766">
            <w:pPr>
              <w:rPr>
                <w:lang w:val="fr-FR"/>
              </w:rPr>
            </w:pPr>
            <w:r w:rsidRPr="00412104">
              <w:rPr>
                <w:lang w:val="fr-FR"/>
              </w:rPr>
              <w:t>Des modifications localisées des portes arrière sont autorisées pour permettre le passage de la roue.</w:t>
            </w:r>
          </w:p>
          <w:p w14:paraId="2EB75611" w14:textId="77777777" w:rsidR="00C77766" w:rsidRPr="00412104" w:rsidRDefault="00C77766" w:rsidP="00C77766">
            <w:pPr>
              <w:rPr>
                <w:lang w:val="fr-FR"/>
              </w:rPr>
            </w:pPr>
            <w:r w:rsidRPr="00412104">
              <w:rPr>
                <w:lang w:val="fr-FR"/>
              </w:rPr>
              <w:t>Ces modifications ne doivent s’étendre à plus de 1000 mm en avant de l’axe des roues arrière.</w:t>
            </w:r>
          </w:p>
          <w:p w14:paraId="4A6D8F2F" w14:textId="77777777" w:rsidR="00C77766" w:rsidRPr="00412104" w:rsidRDefault="00C77766" w:rsidP="00C77766">
            <w:pPr>
              <w:rPr>
                <w:lang w:val="fr-FR"/>
              </w:rPr>
            </w:pPr>
            <w:r w:rsidRPr="00412104">
              <w:rPr>
                <w:lang w:val="fr-FR"/>
              </w:rPr>
              <w:t>Les portes arrière peuvent être :</w:t>
            </w:r>
          </w:p>
          <w:p w14:paraId="681AE313" w14:textId="77777777" w:rsidR="00C77766" w:rsidRPr="00412104" w:rsidRDefault="00C77766" w:rsidP="00C77766">
            <w:pPr>
              <w:ind w:left="284" w:hanging="284"/>
              <w:rPr>
                <w:lang w:val="fr-FR"/>
              </w:rPr>
            </w:pPr>
            <w:r w:rsidRPr="00412104">
              <w:rPr>
                <w:lang w:val="fr-FR"/>
              </w:rPr>
              <w:t>1.</w:t>
            </w:r>
            <w:r w:rsidRPr="00412104">
              <w:rPr>
                <w:lang w:val="fr-FR"/>
              </w:rPr>
              <w:tab/>
              <w:t>condamnées par soudure ;</w:t>
            </w:r>
          </w:p>
          <w:p w14:paraId="6A864A68" w14:textId="77777777" w:rsidR="00C77766" w:rsidRPr="00412104" w:rsidRDefault="00C77766" w:rsidP="00C77766">
            <w:pPr>
              <w:ind w:left="284" w:hanging="284"/>
              <w:rPr>
                <w:lang w:val="fr-FR"/>
              </w:rPr>
            </w:pPr>
            <w:r w:rsidRPr="00412104">
              <w:rPr>
                <w:lang w:val="fr-FR"/>
              </w:rPr>
              <w:t>2.</w:t>
            </w:r>
            <w:r w:rsidRPr="00412104">
              <w:rPr>
                <w:lang w:val="fr-FR"/>
              </w:rPr>
              <w:tab/>
              <w:t xml:space="preserve">collées dans le cas de portes composites ; </w:t>
            </w:r>
          </w:p>
          <w:p w14:paraId="3CE1774F" w14:textId="77777777" w:rsidR="00C77766" w:rsidRPr="00412104" w:rsidRDefault="00C77766" w:rsidP="00C77766">
            <w:pPr>
              <w:ind w:left="284" w:hanging="284"/>
              <w:rPr>
                <w:lang w:val="fr-FR"/>
              </w:rPr>
            </w:pPr>
            <w:r w:rsidRPr="00412104">
              <w:rPr>
                <w:lang w:val="fr-FR"/>
              </w:rPr>
              <w:t>3.</w:t>
            </w:r>
            <w:r w:rsidRPr="00412104">
              <w:rPr>
                <w:lang w:val="fr-FR"/>
              </w:rPr>
              <w:tab/>
              <w:t xml:space="preserve">remplacées par un panneau à condition que : </w:t>
            </w:r>
          </w:p>
          <w:p w14:paraId="30AAF162" w14:textId="77777777" w:rsidR="00C77766" w:rsidRPr="00412104" w:rsidRDefault="00C77766" w:rsidP="00C77766">
            <w:pPr>
              <w:ind w:left="568" w:hanging="284"/>
              <w:rPr>
                <w:lang w:val="fr-FR"/>
              </w:rPr>
            </w:pPr>
            <w:r w:rsidRPr="00412104">
              <w:rPr>
                <w:lang w:val="fr-FR"/>
              </w:rPr>
              <w:t>a.</w:t>
            </w:r>
            <w:r w:rsidRPr="00412104">
              <w:rPr>
                <w:lang w:val="fr-FR"/>
              </w:rPr>
              <w:tab/>
              <w:t xml:space="preserve">la forme extérieure d’origine soit conservée ; </w:t>
            </w:r>
          </w:p>
          <w:p w14:paraId="28FB14B8" w14:textId="77777777" w:rsidR="00C77766" w:rsidRPr="00412104" w:rsidRDefault="00C77766" w:rsidP="00C77766">
            <w:pPr>
              <w:ind w:left="568" w:hanging="284"/>
            </w:pPr>
            <w:r w:rsidRPr="00412104">
              <w:t>b.</w:t>
            </w:r>
            <w:r w:rsidRPr="00412104">
              <w:tab/>
              <w:t>les lignes de fermeture des portes soient conservées ;</w:t>
            </w:r>
          </w:p>
          <w:p w14:paraId="4356A1B2" w14:textId="77777777" w:rsidR="00C77766" w:rsidRPr="00412104" w:rsidRDefault="00C77766" w:rsidP="00C77766">
            <w:pPr>
              <w:ind w:left="568" w:hanging="284"/>
            </w:pPr>
            <w:r w:rsidRPr="00412104">
              <w:t>c.</w:t>
            </w:r>
            <w:r w:rsidRPr="00412104">
              <w:tab/>
              <w:t>la zone vitrée soit conservée.</w:t>
            </w:r>
          </w:p>
        </w:tc>
        <w:tc>
          <w:tcPr>
            <w:tcW w:w="4535" w:type="dxa"/>
            <w:shd w:val="clear" w:color="auto" w:fill="auto"/>
          </w:tcPr>
          <w:p w14:paraId="6D86151C" w14:textId="77777777" w:rsidR="00C77766" w:rsidRPr="00412104" w:rsidRDefault="00C77766" w:rsidP="00C77766">
            <w:pPr>
              <w:rPr>
                <w:lang w:val="en-GB"/>
              </w:rPr>
            </w:pPr>
            <w:r w:rsidRPr="00412104">
              <w:rPr>
                <w:lang w:val="en-GB"/>
              </w:rPr>
              <w:t>Except for the driver’s door, the material is free, provided that the original outside shape is retained.</w:t>
            </w:r>
          </w:p>
          <w:p w14:paraId="4BE4BF25" w14:textId="77777777" w:rsidR="00C77766" w:rsidRPr="00412104" w:rsidRDefault="00C77766" w:rsidP="00C77766">
            <w:pPr>
              <w:rPr>
                <w:lang w:val="en-GB"/>
              </w:rPr>
            </w:pPr>
            <w:r w:rsidRPr="00412104">
              <w:rPr>
                <w:lang w:val="en-GB"/>
              </w:rPr>
              <w:t>Door hinges and outside door handles are free. The original locks may be replaced but the new ones must be efficient.</w:t>
            </w:r>
          </w:p>
          <w:p w14:paraId="2185BE8B" w14:textId="77777777" w:rsidR="00C77766" w:rsidRPr="00412104" w:rsidRDefault="00C77766" w:rsidP="00C77766">
            <w:pPr>
              <w:rPr>
                <w:rFonts w:eastAsiaTheme="minorHAnsi"/>
                <w:lang w:val="en-GB"/>
              </w:rPr>
            </w:pPr>
          </w:p>
          <w:p w14:paraId="22EB94A4" w14:textId="77777777" w:rsidR="00C77766" w:rsidRPr="00412104" w:rsidRDefault="00C77766" w:rsidP="00C77766">
            <w:pPr>
              <w:rPr>
                <w:rFonts w:eastAsiaTheme="minorHAnsi"/>
                <w:lang w:val="en-GB"/>
              </w:rPr>
            </w:pPr>
            <w:r w:rsidRPr="00412104">
              <w:rPr>
                <w:rFonts w:eastAsiaTheme="minorHAnsi"/>
                <w:lang w:val="en-GB"/>
              </w:rPr>
              <w:t>It must be possible to open the front doors from the outside and from the inside.</w:t>
            </w:r>
          </w:p>
          <w:p w14:paraId="42B22F9E" w14:textId="77777777" w:rsidR="00C77766" w:rsidRPr="00412104" w:rsidRDefault="00C77766" w:rsidP="00C77766">
            <w:pPr>
              <w:rPr>
                <w:lang w:val="en-GB"/>
              </w:rPr>
            </w:pPr>
            <w:r w:rsidRPr="00412104">
              <w:rPr>
                <w:lang w:val="en-GB"/>
              </w:rPr>
              <w:t>The original driver’s door must be retained.</w:t>
            </w:r>
          </w:p>
          <w:p w14:paraId="48D9AAA6" w14:textId="77777777" w:rsidR="00C77766" w:rsidRPr="00412104" w:rsidRDefault="00C77766" w:rsidP="00C77766">
            <w:pPr>
              <w:rPr>
                <w:rFonts w:eastAsiaTheme="minorHAnsi"/>
                <w:lang w:val="en-GB"/>
              </w:rPr>
            </w:pPr>
            <w:r w:rsidRPr="00412104">
              <w:rPr>
                <w:rFonts w:eastAsiaTheme="minorHAnsi"/>
                <w:lang w:val="en-GB"/>
              </w:rPr>
              <w:t>The removal of door soundproofing material and trims is allowed. The decorative strips may be removed.</w:t>
            </w:r>
          </w:p>
          <w:p w14:paraId="61746B82" w14:textId="77777777" w:rsidR="00C77766" w:rsidRPr="00412104" w:rsidRDefault="00C77766" w:rsidP="00C77766">
            <w:pPr>
              <w:rPr>
                <w:rFonts w:eastAsiaTheme="minorHAnsi"/>
                <w:lang w:val="en-GB"/>
              </w:rPr>
            </w:pPr>
          </w:p>
          <w:p w14:paraId="4A4D45D3" w14:textId="772C2CA6" w:rsidR="00C77766" w:rsidRPr="00412104" w:rsidRDefault="00C77766" w:rsidP="00C77766">
            <w:pPr>
              <w:rPr>
                <w:lang w:val="en-GB"/>
              </w:rPr>
            </w:pPr>
            <w:r w:rsidRPr="00412104">
              <w:rPr>
                <w:lang w:val="en-GB"/>
              </w:rPr>
              <w:t>The removal of the side protection bars is allowed only if the foam to protect against lateral collisions is fitted.</w:t>
            </w:r>
          </w:p>
          <w:p w14:paraId="74B9E33F" w14:textId="77777777" w:rsidR="00612823" w:rsidRPr="00412104" w:rsidRDefault="00612823" w:rsidP="00C77766">
            <w:pPr>
              <w:rPr>
                <w:lang w:val="en-GB"/>
              </w:rPr>
            </w:pPr>
          </w:p>
          <w:p w14:paraId="117C8333" w14:textId="77777777" w:rsidR="00C77766" w:rsidRPr="00412104" w:rsidRDefault="00C77766" w:rsidP="00C77766">
            <w:pPr>
              <w:rPr>
                <w:u w:val="single"/>
                <w:lang w:val="en-GB"/>
              </w:rPr>
            </w:pPr>
            <w:r w:rsidRPr="00412104">
              <w:rPr>
                <w:u w:val="single"/>
                <w:lang w:val="en-GB"/>
              </w:rPr>
              <w:t>With the aim of installing foam to protect against lateral collisions, it is obligatory to use the following :</w:t>
            </w:r>
          </w:p>
          <w:p w14:paraId="70C2034E" w14:textId="77777777" w:rsidR="00C77766" w:rsidRPr="00412104" w:rsidRDefault="00C77766" w:rsidP="00C77766">
            <w:pPr>
              <w:pStyle w:val="ArticlePoint"/>
              <w:numPr>
                <w:ilvl w:val="0"/>
                <w:numId w:val="12"/>
              </w:numPr>
              <w:ind w:left="142" w:hanging="142"/>
              <w:rPr>
                <w:lang w:val="en-GB"/>
              </w:rPr>
            </w:pPr>
            <w:r w:rsidRPr="00412104">
              <w:rPr>
                <w:lang w:val="en-GB"/>
              </w:rPr>
              <w:t>Modification of the interior part of the driver’s door</w:t>
            </w:r>
          </w:p>
          <w:p w14:paraId="5E05C7FC" w14:textId="77777777" w:rsidR="00C77766" w:rsidRPr="00412104" w:rsidRDefault="00C77766" w:rsidP="00C77766">
            <w:pPr>
              <w:pStyle w:val="ArticlePoint"/>
              <w:numPr>
                <w:ilvl w:val="0"/>
                <w:numId w:val="12"/>
              </w:numPr>
              <w:ind w:left="142" w:hanging="142"/>
              <w:rPr>
                <w:lang w:val="en-GB"/>
              </w:rPr>
            </w:pPr>
            <w:r w:rsidRPr="00412104">
              <w:rPr>
                <w:lang w:val="en-GB"/>
              </w:rPr>
              <w:t>Door trims (6-ply of carbon or carbon-Kevlar)</w:t>
            </w:r>
          </w:p>
          <w:p w14:paraId="1ED60A1B" w14:textId="1960FC02" w:rsidR="00C77766" w:rsidRPr="00412104" w:rsidRDefault="00C77766" w:rsidP="00C77766">
            <w:pPr>
              <w:pStyle w:val="ArticlePoint"/>
              <w:numPr>
                <w:ilvl w:val="0"/>
                <w:numId w:val="12"/>
              </w:numPr>
              <w:ind w:left="142" w:hanging="142"/>
              <w:rPr>
                <w:lang w:val="en-GB"/>
              </w:rPr>
            </w:pPr>
            <w:r w:rsidRPr="00412104">
              <w:rPr>
                <w:lang w:val="en-GB"/>
              </w:rPr>
              <w:t>Minimum volume of foam : 60 l (see document in Appendix 1)</w:t>
            </w:r>
          </w:p>
          <w:p w14:paraId="76FEE1C8" w14:textId="01964E23" w:rsidR="00612823" w:rsidRPr="00412104" w:rsidRDefault="00612823" w:rsidP="00612823">
            <w:pPr>
              <w:pStyle w:val="ArticlePoint"/>
              <w:numPr>
                <w:ilvl w:val="0"/>
                <w:numId w:val="12"/>
              </w:numPr>
              <w:ind w:left="142" w:hanging="142"/>
              <w:rPr>
                <w:lang w:val="en-GB"/>
              </w:rPr>
            </w:pPr>
            <w:r w:rsidRPr="00412104">
              <w:rPr>
                <w:lang w:val="en-GB"/>
              </w:rPr>
              <w:t>Type of material</w:t>
            </w:r>
          </w:p>
          <w:p w14:paraId="2B28A4C7" w14:textId="77777777" w:rsidR="00612823" w:rsidRPr="00412104" w:rsidRDefault="00612823" w:rsidP="00612823">
            <w:pPr>
              <w:ind w:left="142"/>
              <w:rPr>
                <w:lang w:val="en-GB"/>
              </w:rPr>
            </w:pPr>
            <w:r w:rsidRPr="00412104">
              <w:rPr>
                <w:lang w:val="en-GB"/>
              </w:rPr>
              <w:t>Homologated according to FIA 8866-2016 standard (see Technical List n°58).</w:t>
            </w:r>
          </w:p>
          <w:p w14:paraId="20FC3C68" w14:textId="7A48658E" w:rsidR="00C77766" w:rsidRPr="00412104" w:rsidRDefault="00612823" w:rsidP="00612823">
            <w:pPr>
              <w:pStyle w:val="ArticlePoint"/>
              <w:numPr>
                <w:ilvl w:val="0"/>
                <w:numId w:val="12"/>
              </w:numPr>
              <w:ind w:left="142" w:hanging="142"/>
              <w:rPr>
                <w:lang w:val="en-GB"/>
              </w:rPr>
            </w:pPr>
            <w:r w:rsidRPr="00412104">
              <w:rPr>
                <w:lang w:val="en-GB"/>
              </w:rPr>
              <w:t>The door foam in the lateral area of the seat side head support (Volume VC) is not mandatory.</w:t>
            </w:r>
          </w:p>
          <w:p w14:paraId="36D1D24A" w14:textId="77777777" w:rsidR="00612823" w:rsidRPr="00412104" w:rsidRDefault="00612823" w:rsidP="00C77766">
            <w:pPr>
              <w:rPr>
                <w:lang w:val="en-GB"/>
              </w:rPr>
            </w:pPr>
          </w:p>
          <w:p w14:paraId="07A618C8" w14:textId="77777777" w:rsidR="00C77766" w:rsidRPr="00412104" w:rsidRDefault="00C77766" w:rsidP="00C77766">
            <w:pPr>
              <w:pStyle w:val="Article-bis"/>
              <w:rPr>
                <w:b w:val="0"/>
                <w:i w:val="0"/>
                <w:u w:val="single"/>
                <w:lang w:val="en-GB"/>
              </w:rPr>
            </w:pPr>
            <w:r w:rsidRPr="00412104">
              <w:rPr>
                <w:b w:val="0"/>
                <w:i w:val="0"/>
                <w:u w:val="single"/>
                <w:lang w:val="en-GB"/>
              </w:rPr>
              <w:t>For 4/5 door cars</w:t>
            </w:r>
          </w:p>
          <w:p w14:paraId="0A117093" w14:textId="77777777" w:rsidR="00C77766" w:rsidRPr="00412104" w:rsidRDefault="00C77766" w:rsidP="00C77766">
            <w:pPr>
              <w:rPr>
                <w:lang w:val="en-GB"/>
              </w:rPr>
            </w:pPr>
            <w:r w:rsidRPr="00412104">
              <w:rPr>
                <w:lang w:val="en-GB"/>
              </w:rPr>
              <w:t>Localised modifications to the rear doors are authorised to allow the passage of the wheel.</w:t>
            </w:r>
          </w:p>
          <w:p w14:paraId="5A18688E" w14:textId="77777777" w:rsidR="00C77766" w:rsidRPr="00412104" w:rsidRDefault="00C77766" w:rsidP="00C77766">
            <w:pPr>
              <w:rPr>
                <w:lang w:val="en-GB"/>
              </w:rPr>
            </w:pPr>
            <w:r w:rsidRPr="00412104">
              <w:rPr>
                <w:lang w:val="en-GB"/>
              </w:rPr>
              <w:t>These modifications must not extend by more than 1000 mm in front of the axis of the rear wheels.</w:t>
            </w:r>
          </w:p>
          <w:p w14:paraId="756FEF6B" w14:textId="77777777" w:rsidR="00C77766" w:rsidRPr="00412104" w:rsidRDefault="00C77766" w:rsidP="00C77766">
            <w:pPr>
              <w:rPr>
                <w:lang w:val="en-GB"/>
              </w:rPr>
            </w:pPr>
            <w:r w:rsidRPr="00412104">
              <w:rPr>
                <w:lang w:val="en-GB"/>
              </w:rPr>
              <w:t xml:space="preserve">The rear doors may be : </w:t>
            </w:r>
          </w:p>
          <w:p w14:paraId="6240C1EC" w14:textId="77777777" w:rsidR="00C77766" w:rsidRPr="00412104" w:rsidRDefault="00C77766" w:rsidP="00C77766">
            <w:pPr>
              <w:ind w:left="284" w:hanging="284"/>
              <w:rPr>
                <w:lang w:val="en-GB"/>
              </w:rPr>
            </w:pPr>
            <w:r w:rsidRPr="00412104">
              <w:rPr>
                <w:lang w:val="en-GB"/>
              </w:rPr>
              <w:t>1.</w:t>
            </w:r>
            <w:r w:rsidRPr="00412104">
              <w:rPr>
                <w:lang w:val="en-GB"/>
              </w:rPr>
              <w:tab/>
              <w:t>shut by welding;</w:t>
            </w:r>
          </w:p>
          <w:p w14:paraId="695C63DB" w14:textId="77777777" w:rsidR="00C77766" w:rsidRPr="00412104" w:rsidRDefault="00C77766" w:rsidP="00C77766">
            <w:pPr>
              <w:ind w:left="284" w:hanging="284"/>
              <w:rPr>
                <w:lang w:val="en-GB"/>
              </w:rPr>
            </w:pPr>
            <w:r w:rsidRPr="00412104">
              <w:rPr>
                <w:lang w:val="en-GB"/>
              </w:rPr>
              <w:t>2.</w:t>
            </w:r>
            <w:r w:rsidRPr="00412104">
              <w:rPr>
                <w:lang w:val="en-GB"/>
              </w:rPr>
              <w:tab/>
              <w:t>glued in the case of composite doors;</w:t>
            </w:r>
          </w:p>
          <w:p w14:paraId="186FC2B2" w14:textId="77777777" w:rsidR="00C77766" w:rsidRPr="00412104" w:rsidRDefault="00C77766" w:rsidP="00C77766">
            <w:pPr>
              <w:ind w:left="284" w:hanging="284"/>
              <w:rPr>
                <w:lang w:val="en-GB"/>
              </w:rPr>
            </w:pPr>
            <w:r w:rsidRPr="00412104">
              <w:rPr>
                <w:lang w:val="en-GB"/>
              </w:rPr>
              <w:t>3.</w:t>
            </w:r>
            <w:r w:rsidRPr="00412104">
              <w:rPr>
                <w:lang w:val="en-GB"/>
              </w:rPr>
              <w:tab/>
              <w:t xml:space="preserve">replaced by a panel providing that : </w:t>
            </w:r>
          </w:p>
          <w:p w14:paraId="128CDCFD" w14:textId="77777777" w:rsidR="00C77766" w:rsidRPr="00412104" w:rsidRDefault="00C77766" w:rsidP="00C77766">
            <w:pPr>
              <w:ind w:left="568" w:hanging="284"/>
              <w:rPr>
                <w:lang w:val="en-GB"/>
              </w:rPr>
            </w:pPr>
            <w:r w:rsidRPr="00412104">
              <w:rPr>
                <w:lang w:val="en-GB"/>
              </w:rPr>
              <w:t>a.</w:t>
            </w:r>
            <w:r w:rsidRPr="00412104">
              <w:rPr>
                <w:lang w:val="en-GB"/>
              </w:rPr>
              <w:tab/>
              <w:t>the original outside shape is retained;</w:t>
            </w:r>
          </w:p>
          <w:p w14:paraId="4106A3D6" w14:textId="77777777" w:rsidR="00C77766" w:rsidRPr="00412104" w:rsidRDefault="00C77766" w:rsidP="00C77766">
            <w:pPr>
              <w:ind w:left="568" w:hanging="284"/>
              <w:rPr>
                <w:lang w:val="en-GB"/>
              </w:rPr>
            </w:pPr>
            <w:r w:rsidRPr="00412104">
              <w:rPr>
                <w:lang w:val="en-GB"/>
              </w:rPr>
              <w:t>b.</w:t>
            </w:r>
            <w:r w:rsidRPr="00412104">
              <w:rPr>
                <w:lang w:val="en-GB"/>
              </w:rPr>
              <w:tab/>
              <w:t>the door closing shut lines are retained;</w:t>
            </w:r>
          </w:p>
          <w:p w14:paraId="36C81EFC" w14:textId="77777777" w:rsidR="00C77766" w:rsidRPr="00412104" w:rsidRDefault="00C77766" w:rsidP="00C77766">
            <w:pPr>
              <w:ind w:left="568" w:hanging="284"/>
              <w:rPr>
                <w:lang w:val="en-GB"/>
              </w:rPr>
            </w:pPr>
            <w:r w:rsidRPr="00412104">
              <w:rPr>
                <w:lang w:val="en-GB"/>
              </w:rPr>
              <w:t>c.</w:t>
            </w:r>
            <w:r w:rsidRPr="00412104">
              <w:rPr>
                <w:lang w:val="en-GB"/>
              </w:rPr>
              <w:tab/>
              <w:t>the glazed area is retained.</w:t>
            </w:r>
          </w:p>
        </w:tc>
      </w:tr>
      <w:tr w:rsidR="00C77766" w:rsidRPr="00365E14" w14:paraId="5122D970" w14:textId="77777777" w:rsidTr="00CC23D4">
        <w:trPr>
          <w:jc w:val="center"/>
        </w:trPr>
        <w:tc>
          <w:tcPr>
            <w:tcW w:w="850" w:type="dxa"/>
            <w:shd w:val="clear" w:color="auto" w:fill="auto"/>
          </w:tcPr>
          <w:p w14:paraId="2376DA1D" w14:textId="77777777" w:rsidR="00C77766" w:rsidRPr="00365E14" w:rsidRDefault="00C77766" w:rsidP="00AA6399">
            <w:pPr>
              <w:pStyle w:val="Article"/>
              <w:jc w:val="center"/>
            </w:pPr>
            <w:r w:rsidRPr="00365E14">
              <w:t>10.2.13</w:t>
            </w:r>
          </w:p>
        </w:tc>
        <w:tc>
          <w:tcPr>
            <w:tcW w:w="4535" w:type="dxa"/>
            <w:shd w:val="clear" w:color="auto" w:fill="auto"/>
          </w:tcPr>
          <w:p w14:paraId="219A46C8" w14:textId="77777777" w:rsidR="00C77766" w:rsidRPr="00365E14" w:rsidRDefault="00C77766" w:rsidP="00C77766">
            <w:pPr>
              <w:pStyle w:val="Article"/>
            </w:pPr>
            <w:r w:rsidRPr="00365E14">
              <w:t>Portes – Panneaux de garniture intérieurs</w:t>
            </w:r>
          </w:p>
        </w:tc>
        <w:tc>
          <w:tcPr>
            <w:tcW w:w="4535" w:type="dxa"/>
            <w:shd w:val="clear" w:color="auto" w:fill="auto"/>
          </w:tcPr>
          <w:p w14:paraId="369A1BA2" w14:textId="77777777" w:rsidR="00C77766" w:rsidRPr="00365E14" w:rsidRDefault="00C77766" w:rsidP="00C77766">
            <w:pPr>
              <w:pStyle w:val="Article"/>
              <w:rPr>
                <w:lang w:val="fr-CH"/>
              </w:rPr>
            </w:pPr>
            <w:r w:rsidRPr="00365E14">
              <w:rPr>
                <w:lang w:val="fr-CH"/>
              </w:rPr>
              <w:t xml:space="preserve">Doors - </w:t>
            </w:r>
            <w:proofErr w:type="spellStart"/>
            <w:r w:rsidRPr="00365E14">
              <w:rPr>
                <w:lang w:val="fr-CH"/>
              </w:rPr>
              <w:t>Inner</w:t>
            </w:r>
            <w:proofErr w:type="spellEnd"/>
            <w:r w:rsidRPr="00365E14">
              <w:rPr>
                <w:lang w:val="fr-CH"/>
              </w:rPr>
              <w:t xml:space="preserve"> trim panels</w:t>
            </w:r>
          </w:p>
        </w:tc>
      </w:tr>
      <w:tr w:rsidR="00C77766" w:rsidRPr="00412104" w14:paraId="42DE52A8" w14:textId="77777777" w:rsidTr="00CC23D4">
        <w:trPr>
          <w:jc w:val="center"/>
        </w:trPr>
        <w:tc>
          <w:tcPr>
            <w:tcW w:w="850" w:type="dxa"/>
            <w:shd w:val="clear" w:color="auto" w:fill="auto"/>
          </w:tcPr>
          <w:p w14:paraId="40FC7162" w14:textId="77777777" w:rsidR="00C77766" w:rsidRPr="00365E14" w:rsidRDefault="00C77766" w:rsidP="00C77766"/>
        </w:tc>
        <w:tc>
          <w:tcPr>
            <w:tcW w:w="4535" w:type="dxa"/>
            <w:shd w:val="clear" w:color="auto" w:fill="auto"/>
          </w:tcPr>
          <w:p w14:paraId="2F969252" w14:textId="77777777" w:rsidR="00C77766" w:rsidRPr="00365E14" w:rsidRDefault="00C77766" w:rsidP="00C77766">
            <w:pPr>
              <w:rPr>
                <w:rFonts w:eastAsiaTheme="minorHAnsi"/>
                <w:lang w:val="fr-FR"/>
              </w:rPr>
            </w:pPr>
            <w:r w:rsidRPr="00365E14">
              <w:rPr>
                <w:rFonts w:eastAsiaTheme="minorHAnsi"/>
                <w:lang w:val="fr-FR"/>
              </w:rPr>
              <w:t xml:space="preserve">Les panneaux de garniture intérieurs doivent être remplacés et être en matériau composite d’une épaisseur minimale de 1 </w:t>
            </w:r>
            <w:proofErr w:type="spellStart"/>
            <w:r w:rsidRPr="00365E14">
              <w:rPr>
                <w:rFonts w:eastAsiaTheme="minorHAnsi"/>
                <w:lang w:val="fr-FR"/>
              </w:rPr>
              <w:t>mm.</w:t>
            </w:r>
            <w:proofErr w:type="spellEnd"/>
          </w:p>
          <w:p w14:paraId="3E7825D6" w14:textId="77777777" w:rsidR="00C77766" w:rsidRPr="00365E14" w:rsidRDefault="00C77766" w:rsidP="00C77766">
            <w:pPr>
              <w:rPr>
                <w:lang w:val="fr-FR"/>
              </w:rPr>
            </w:pPr>
            <w:r w:rsidRPr="00365E14">
              <w:rPr>
                <w:rFonts w:eastAsiaTheme="minorHAnsi"/>
                <w:lang w:val="fr-FR"/>
              </w:rPr>
              <w:t>Les panneaux doivent recouvrir complètement la porte, ses poignées et ses mécanismes de lève-vitres.</w:t>
            </w:r>
          </w:p>
        </w:tc>
        <w:tc>
          <w:tcPr>
            <w:tcW w:w="4535" w:type="dxa"/>
            <w:shd w:val="clear" w:color="auto" w:fill="auto"/>
          </w:tcPr>
          <w:p w14:paraId="2250589D" w14:textId="77777777" w:rsidR="00C77766" w:rsidRPr="00365E14" w:rsidRDefault="00C77766" w:rsidP="00C77766">
            <w:pPr>
              <w:rPr>
                <w:rFonts w:eastAsiaTheme="minorHAnsi"/>
                <w:lang w:val="en-GB"/>
              </w:rPr>
            </w:pPr>
            <w:r w:rsidRPr="00365E14">
              <w:rPr>
                <w:rFonts w:eastAsiaTheme="minorHAnsi"/>
                <w:lang w:val="en-GB"/>
              </w:rPr>
              <w:t>Original inner trim panels must be replaced and be made from composite at least 1 mm thick.</w:t>
            </w:r>
          </w:p>
          <w:p w14:paraId="7F6438A7" w14:textId="77777777" w:rsidR="00C77766" w:rsidRPr="00365E14" w:rsidRDefault="00C77766" w:rsidP="00C77766">
            <w:pPr>
              <w:rPr>
                <w:lang w:val="en-GB"/>
              </w:rPr>
            </w:pPr>
            <w:r w:rsidRPr="00365E14">
              <w:rPr>
                <w:rFonts w:eastAsiaTheme="minorHAnsi"/>
                <w:lang w:val="en-GB"/>
              </w:rPr>
              <w:t>The panels must totally cover the door, its handles, locks and window winding mechanisms.</w:t>
            </w:r>
          </w:p>
        </w:tc>
      </w:tr>
      <w:tr w:rsidR="00C77766" w:rsidRPr="00412104" w14:paraId="2B025AB0" w14:textId="77777777" w:rsidTr="00CC23D4">
        <w:trPr>
          <w:jc w:val="center"/>
        </w:trPr>
        <w:tc>
          <w:tcPr>
            <w:tcW w:w="850" w:type="dxa"/>
            <w:shd w:val="clear" w:color="auto" w:fill="auto"/>
          </w:tcPr>
          <w:p w14:paraId="6615D7C3" w14:textId="77777777" w:rsidR="00C77766" w:rsidRPr="00365E14" w:rsidRDefault="00C77766" w:rsidP="00AA6399">
            <w:pPr>
              <w:pStyle w:val="Article"/>
              <w:jc w:val="center"/>
            </w:pPr>
            <w:r w:rsidRPr="00365E14">
              <w:t>10.2.14</w:t>
            </w:r>
          </w:p>
        </w:tc>
        <w:tc>
          <w:tcPr>
            <w:tcW w:w="4535" w:type="dxa"/>
            <w:shd w:val="clear" w:color="auto" w:fill="auto"/>
          </w:tcPr>
          <w:p w14:paraId="6F0340C8" w14:textId="02F4613B" w:rsidR="00C77766" w:rsidRPr="00365E14" w:rsidRDefault="00C77766" w:rsidP="00C77766">
            <w:pPr>
              <w:pStyle w:val="Article"/>
            </w:pPr>
            <w:r w:rsidRPr="00365E14">
              <w:t xml:space="preserve">Pare-chocs avant pour les </w:t>
            </w:r>
            <w:r w:rsidR="007F2996" w:rsidRPr="00365E14">
              <w:t>RX1</w:t>
            </w:r>
            <w:r w:rsidRPr="00365E14">
              <w:t xml:space="preserve">, </w:t>
            </w:r>
            <w:r w:rsidR="007F2996" w:rsidRPr="00365E14">
              <w:t>RX3</w:t>
            </w:r>
            <w:r w:rsidRPr="00365E14">
              <w:t xml:space="preserve"> et </w:t>
            </w:r>
            <w:r w:rsidR="00AD4757" w:rsidRPr="00365E14">
              <w:t>RX4</w:t>
            </w:r>
          </w:p>
        </w:tc>
        <w:tc>
          <w:tcPr>
            <w:tcW w:w="4535" w:type="dxa"/>
            <w:shd w:val="clear" w:color="auto" w:fill="auto"/>
          </w:tcPr>
          <w:p w14:paraId="6AD93CE7" w14:textId="0FF3648A" w:rsidR="00C77766" w:rsidRPr="00365E14" w:rsidRDefault="00C77766" w:rsidP="00C77766">
            <w:pPr>
              <w:pStyle w:val="Article"/>
              <w:rPr>
                <w:lang w:val="en-GB"/>
              </w:rPr>
            </w:pPr>
            <w:r w:rsidRPr="00365E14">
              <w:rPr>
                <w:lang w:val="en-GB"/>
              </w:rPr>
              <w:t xml:space="preserve">Front bumper for </w:t>
            </w:r>
            <w:r w:rsidR="007F2996" w:rsidRPr="00365E14">
              <w:rPr>
                <w:lang w:val="en-GB"/>
              </w:rPr>
              <w:t>RX1</w:t>
            </w:r>
            <w:r w:rsidRPr="00365E14">
              <w:rPr>
                <w:lang w:val="en-GB"/>
              </w:rPr>
              <w:t xml:space="preserve">, </w:t>
            </w:r>
            <w:r w:rsidR="007F2996" w:rsidRPr="00365E14">
              <w:rPr>
                <w:lang w:val="en-GB"/>
              </w:rPr>
              <w:t>RX3</w:t>
            </w:r>
            <w:r w:rsidRPr="00365E14">
              <w:rPr>
                <w:lang w:val="en-GB"/>
              </w:rPr>
              <w:t xml:space="preserve"> and </w:t>
            </w:r>
            <w:r w:rsidR="00AD4757" w:rsidRPr="00365E14">
              <w:rPr>
                <w:lang w:val="en-GB"/>
              </w:rPr>
              <w:t>RX4</w:t>
            </w:r>
          </w:p>
        </w:tc>
      </w:tr>
      <w:tr w:rsidR="00C77766" w:rsidRPr="00365E14" w14:paraId="1F3E6D46" w14:textId="77777777" w:rsidTr="00CC23D4">
        <w:trPr>
          <w:jc w:val="center"/>
        </w:trPr>
        <w:tc>
          <w:tcPr>
            <w:tcW w:w="850" w:type="dxa"/>
            <w:shd w:val="clear" w:color="auto" w:fill="auto"/>
          </w:tcPr>
          <w:p w14:paraId="145DD3A7" w14:textId="77777777" w:rsidR="00C77766" w:rsidRPr="00365E14" w:rsidRDefault="00C77766" w:rsidP="00C77766">
            <w:pPr>
              <w:pStyle w:val="Articleabc"/>
            </w:pPr>
            <w:r w:rsidRPr="00365E14">
              <w:t>a.</w:t>
            </w:r>
          </w:p>
        </w:tc>
        <w:tc>
          <w:tcPr>
            <w:tcW w:w="4535" w:type="dxa"/>
            <w:shd w:val="clear" w:color="auto" w:fill="auto"/>
          </w:tcPr>
          <w:p w14:paraId="6E8D6C9B" w14:textId="77777777" w:rsidR="00C77766" w:rsidRPr="00365E14" w:rsidRDefault="00C77766" w:rsidP="00C77766">
            <w:pPr>
              <w:rPr>
                <w:lang w:val="fr-FR"/>
              </w:rPr>
            </w:pPr>
            <w:r w:rsidRPr="00365E14">
              <w:rPr>
                <w:u w:val="single"/>
                <w:lang w:val="fr-FR"/>
              </w:rPr>
              <w:t>Matériau :</w:t>
            </w:r>
            <w:r w:rsidRPr="00365E14">
              <w:rPr>
                <w:lang w:val="fr-FR"/>
              </w:rPr>
              <w:t xml:space="preserve"> Composite autorisé.</w:t>
            </w:r>
          </w:p>
        </w:tc>
        <w:tc>
          <w:tcPr>
            <w:tcW w:w="4535" w:type="dxa"/>
            <w:shd w:val="clear" w:color="auto" w:fill="auto"/>
          </w:tcPr>
          <w:p w14:paraId="428C6654" w14:textId="77777777" w:rsidR="00C77766" w:rsidRPr="00365E14" w:rsidRDefault="00C77766" w:rsidP="00C77766">
            <w:pPr>
              <w:rPr>
                <w:lang w:val="en-GB"/>
              </w:rPr>
            </w:pPr>
            <w:r w:rsidRPr="00365E14">
              <w:rPr>
                <w:u w:val="single"/>
                <w:lang w:val="en-GB"/>
              </w:rPr>
              <w:t>Material :</w:t>
            </w:r>
            <w:r w:rsidRPr="00365E14">
              <w:rPr>
                <w:lang w:val="en-GB"/>
              </w:rPr>
              <w:t xml:space="preserve"> Composite authorised.</w:t>
            </w:r>
          </w:p>
        </w:tc>
      </w:tr>
      <w:tr w:rsidR="00C77766" w:rsidRPr="00412104" w14:paraId="3250B44E" w14:textId="77777777" w:rsidTr="00CC23D4">
        <w:trPr>
          <w:jc w:val="center"/>
        </w:trPr>
        <w:tc>
          <w:tcPr>
            <w:tcW w:w="850" w:type="dxa"/>
            <w:shd w:val="clear" w:color="auto" w:fill="auto"/>
          </w:tcPr>
          <w:p w14:paraId="38F2D838" w14:textId="77777777" w:rsidR="00C77766" w:rsidRPr="00365E14" w:rsidRDefault="00C77766" w:rsidP="00C77766">
            <w:pPr>
              <w:pStyle w:val="Articleabc"/>
            </w:pPr>
            <w:r w:rsidRPr="00365E14">
              <w:t>b.</w:t>
            </w:r>
          </w:p>
        </w:tc>
        <w:tc>
          <w:tcPr>
            <w:tcW w:w="4535" w:type="dxa"/>
            <w:shd w:val="clear" w:color="auto" w:fill="auto"/>
          </w:tcPr>
          <w:p w14:paraId="575DA240" w14:textId="77777777" w:rsidR="00C77766" w:rsidRPr="00365E14" w:rsidRDefault="00C77766" w:rsidP="00C77766">
            <w:pPr>
              <w:rPr>
                <w:u w:val="single"/>
                <w:lang w:val="fr-FR"/>
              </w:rPr>
            </w:pPr>
            <w:r w:rsidRPr="00365E14">
              <w:rPr>
                <w:u w:val="single"/>
                <w:lang w:val="fr-FR"/>
              </w:rPr>
              <w:t>Forme de conception libre, limité :</w:t>
            </w:r>
          </w:p>
          <w:p w14:paraId="3E265D26" w14:textId="77777777" w:rsidR="00C77766" w:rsidRPr="00365E14" w:rsidRDefault="00C77766" w:rsidP="00C77766">
            <w:pPr>
              <w:pStyle w:val="ArticlePoint"/>
              <w:numPr>
                <w:ilvl w:val="0"/>
                <w:numId w:val="12"/>
              </w:numPr>
              <w:ind w:left="142" w:hanging="142"/>
              <w:rPr>
                <w:lang w:val="fr-FR"/>
              </w:rPr>
            </w:pPr>
            <w:r w:rsidRPr="00365E14">
              <w:rPr>
                <w:lang w:val="fr-FR"/>
              </w:rPr>
              <w:t>Par le plan vertical passant par l’axe des roues avant et le plan horizontal passant par le point le plus bas de l’ouverture de porte. (Dessin 279-3) de la voiture homologuée</w:t>
            </w:r>
          </w:p>
          <w:p w14:paraId="60D043DC" w14:textId="77777777" w:rsidR="00C77766" w:rsidRPr="00365E14" w:rsidRDefault="00C77766" w:rsidP="00C77766">
            <w:pPr>
              <w:pStyle w:val="ArticlePoint"/>
              <w:numPr>
                <w:ilvl w:val="0"/>
                <w:numId w:val="12"/>
              </w:numPr>
              <w:ind w:left="142" w:hanging="142"/>
              <w:rPr>
                <w:lang w:val="fr-FR"/>
              </w:rPr>
            </w:pPr>
            <w:r w:rsidRPr="00365E14">
              <w:rPr>
                <w:lang w:val="fr-FR"/>
              </w:rPr>
              <w:t>Par la longueur hors-tout de la voiture homologuée</w:t>
            </w:r>
          </w:p>
          <w:p w14:paraId="30C82C95" w14:textId="77777777" w:rsidR="00C77766" w:rsidRPr="00365E14" w:rsidRDefault="00C77766" w:rsidP="00C77766">
            <w:pPr>
              <w:pStyle w:val="ArticlePoint"/>
              <w:numPr>
                <w:ilvl w:val="0"/>
                <w:numId w:val="12"/>
              </w:numPr>
              <w:ind w:left="142" w:hanging="142"/>
              <w:rPr>
                <w:lang w:val="fr-FR"/>
              </w:rPr>
            </w:pPr>
            <w:r w:rsidRPr="00365E14">
              <w:rPr>
                <w:lang w:val="fr-FR"/>
              </w:rPr>
              <w:t>Vers l’avant, par la projection verticale du pare-chocs de la voiture homologuée.</w:t>
            </w:r>
          </w:p>
          <w:p w14:paraId="0A632BEB" w14:textId="77777777" w:rsidR="00C77766" w:rsidRPr="00365E14" w:rsidRDefault="00C77766" w:rsidP="00C77766">
            <w:pPr>
              <w:pStyle w:val="ArticlePoint"/>
              <w:numPr>
                <w:ilvl w:val="0"/>
                <w:numId w:val="12"/>
              </w:numPr>
              <w:ind w:left="142" w:hanging="142"/>
            </w:pPr>
            <w:r w:rsidRPr="00365E14">
              <w:t>Parties situées au-dessus du plan passant par le point le plus bas de l’ouverture de porte de la voiture homologuée :</w:t>
            </w:r>
          </w:p>
          <w:p w14:paraId="19989D68" w14:textId="77777777" w:rsidR="00C77766" w:rsidRPr="00365E14" w:rsidRDefault="00C77766" w:rsidP="00C77766">
            <w:pPr>
              <w:pStyle w:val="ArticlePoint"/>
              <w:ind w:firstLine="0"/>
            </w:pPr>
            <w:r w:rsidRPr="00365E14">
              <w:t xml:space="preserve">Entre </w:t>
            </w:r>
            <w:proofErr w:type="spellStart"/>
            <w:r w:rsidRPr="00365E14">
              <w:t>Yref</w:t>
            </w:r>
            <w:proofErr w:type="spellEnd"/>
            <w:r w:rsidRPr="00365E14">
              <w:t xml:space="preserve"> gauche et </w:t>
            </w:r>
            <w:proofErr w:type="spellStart"/>
            <w:r w:rsidRPr="00365E14">
              <w:t>Yref</w:t>
            </w:r>
            <w:proofErr w:type="spellEnd"/>
            <w:r w:rsidRPr="00365E14">
              <w:t xml:space="preserve"> droit, la forme du modèle de série doit être conservée mais, afin de la raccorder avec les parties libres, une tolérance locale de +/- 5 mm par rapport à la surface d’origine est admise.</w:t>
            </w:r>
          </w:p>
          <w:p w14:paraId="0EDB59C1" w14:textId="77777777" w:rsidR="00C77766" w:rsidRPr="00365E14" w:rsidRDefault="00C77766" w:rsidP="00C77766">
            <w:pPr>
              <w:pStyle w:val="ArticlePoint"/>
              <w:ind w:firstLine="0"/>
            </w:pPr>
            <w:r w:rsidRPr="00365E14">
              <w:t xml:space="preserve">A l’extérieur de </w:t>
            </w:r>
            <w:proofErr w:type="spellStart"/>
            <w:r w:rsidRPr="00365E14">
              <w:t>Yref</w:t>
            </w:r>
            <w:proofErr w:type="spellEnd"/>
            <w:r w:rsidRPr="00365E14">
              <w:t xml:space="preserve"> gauche et </w:t>
            </w:r>
            <w:proofErr w:type="spellStart"/>
            <w:r w:rsidRPr="00365E14">
              <w:t>Yref</w:t>
            </w:r>
            <w:proofErr w:type="spellEnd"/>
            <w:r w:rsidRPr="00365E14">
              <w:t xml:space="preserve"> droit, la forme est libre, mais ne doit pas dépasser le plan vertical formant un angle de 45° par rapport à l’axe longitudinal de la voiture et qui commence à l’intersection de </w:t>
            </w:r>
            <w:proofErr w:type="spellStart"/>
            <w:r w:rsidRPr="00365E14">
              <w:t>Yref</w:t>
            </w:r>
            <w:proofErr w:type="spellEnd"/>
            <w:r w:rsidRPr="00365E14">
              <w:t xml:space="preserve"> et de la partie la plus en avant du pare-chocs avant d’origine.</w:t>
            </w:r>
          </w:p>
          <w:p w14:paraId="100EF2B8" w14:textId="77777777" w:rsidR="00C77766" w:rsidRPr="00365E14" w:rsidRDefault="00C77766" w:rsidP="00C77766">
            <w:pPr>
              <w:pStyle w:val="ArticlePoint"/>
              <w:numPr>
                <w:ilvl w:val="0"/>
                <w:numId w:val="12"/>
              </w:numPr>
              <w:ind w:left="142" w:hanging="142"/>
            </w:pPr>
            <w:r w:rsidRPr="00365E14">
              <w:t>Partie située au-dessous du plan passant par le point le plus bas de l’ouverture de porte de la voiture homologuée :</w:t>
            </w:r>
          </w:p>
          <w:p w14:paraId="288239C3" w14:textId="77777777" w:rsidR="00C77766" w:rsidRPr="00365E14" w:rsidRDefault="00C77766" w:rsidP="00C77766">
            <w:pPr>
              <w:pStyle w:val="ArticlePoint"/>
              <w:ind w:firstLine="0"/>
            </w:pPr>
            <w:r w:rsidRPr="00365E14">
              <w:t xml:space="preserve">La forme ne doit dépasser ni la partie la plus en avant du pare-chocs avant d’origine, ni le plan vertical formant un angle de 45° par rapport à l’axe longitudinal de la voiture et qui commence à l’intersection de </w:t>
            </w:r>
            <w:proofErr w:type="spellStart"/>
            <w:r w:rsidRPr="00365E14">
              <w:t>Yref</w:t>
            </w:r>
            <w:proofErr w:type="spellEnd"/>
            <w:r w:rsidRPr="00365E14">
              <w:t xml:space="preserve"> et de la partie la plus en avant du pare-chocs avant d’origine. </w:t>
            </w:r>
          </w:p>
          <w:p w14:paraId="26EEBB2B" w14:textId="77777777" w:rsidR="00C77766" w:rsidRPr="00365E14" w:rsidRDefault="00C77766" w:rsidP="00C77766">
            <w:pPr>
              <w:pStyle w:val="ArticlePoint"/>
              <w:ind w:firstLine="0"/>
              <w:rPr>
                <w:lang w:val="fr-FR"/>
              </w:rPr>
            </w:pPr>
            <w:proofErr w:type="spellStart"/>
            <w:r w:rsidRPr="00365E14">
              <w:t>Yref</w:t>
            </w:r>
            <w:proofErr w:type="spellEnd"/>
            <w:r w:rsidRPr="00365E14">
              <w:t xml:space="preserve"> =</w:t>
            </w:r>
            <w:r w:rsidRPr="00365E14">
              <w:tab/>
              <w:t>Face intérieure des roues avant complètes de la voiture homologuée (plan vertical-longitudinal)</w:t>
            </w:r>
          </w:p>
        </w:tc>
        <w:tc>
          <w:tcPr>
            <w:tcW w:w="4535" w:type="dxa"/>
            <w:shd w:val="clear" w:color="auto" w:fill="auto"/>
          </w:tcPr>
          <w:p w14:paraId="2F8F257B" w14:textId="77777777" w:rsidR="00C77766" w:rsidRPr="00365E14" w:rsidRDefault="00C77766" w:rsidP="00C77766">
            <w:pPr>
              <w:rPr>
                <w:u w:val="single"/>
                <w:lang w:val="en-GB"/>
              </w:rPr>
            </w:pPr>
            <w:r w:rsidRPr="00365E14">
              <w:rPr>
                <w:u w:val="single"/>
                <w:lang w:val="en-GB"/>
              </w:rPr>
              <w:t>Shape free design, limited by :</w:t>
            </w:r>
          </w:p>
          <w:p w14:paraId="219DB6C1" w14:textId="77777777" w:rsidR="00C77766" w:rsidRPr="00365E14" w:rsidRDefault="00C77766" w:rsidP="00C77766">
            <w:pPr>
              <w:pStyle w:val="ArticlePoint"/>
              <w:numPr>
                <w:ilvl w:val="0"/>
                <w:numId w:val="12"/>
              </w:numPr>
              <w:ind w:left="142" w:hanging="142"/>
              <w:rPr>
                <w:lang w:val="en-GB"/>
              </w:rPr>
            </w:pPr>
            <w:r w:rsidRPr="00365E14">
              <w:rPr>
                <w:lang w:val="en-GB"/>
              </w:rPr>
              <w:t>The vertical plane passing through the axis of the front wheels and the horizontal plane passing through the lowest point of the door opening (Drawing 279-3) of the homologated car</w:t>
            </w:r>
          </w:p>
          <w:p w14:paraId="3A78C023" w14:textId="77777777" w:rsidR="00C77766" w:rsidRPr="00365E14" w:rsidRDefault="00C77766" w:rsidP="00C77766">
            <w:pPr>
              <w:pStyle w:val="ArticlePoint"/>
              <w:numPr>
                <w:ilvl w:val="0"/>
                <w:numId w:val="12"/>
              </w:numPr>
              <w:ind w:left="142" w:hanging="142"/>
              <w:rPr>
                <w:lang w:val="en-GB"/>
              </w:rPr>
            </w:pPr>
            <w:r w:rsidRPr="00365E14">
              <w:rPr>
                <w:lang w:val="en-GB"/>
              </w:rPr>
              <w:t>The overall length of the homologated car</w:t>
            </w:r>
          </w:p>
          <w:p w14:paraId="456FD721" w14:textId="77777777" w:rsidR="00C77766" w:rsidRPr="00365E14" w:rsidRDefault="00C77766" w:rsidP="00C77766">
            <w:pPr>
              <w:pStyle w:val="ArticlePoint"/>
              <w:numPr>
                <w:ilvl w:val="0"/>
                <w:numId w:val="12"/>
              </w:numPr>
              <w:ind w:left="142" w:hanging="142"/>
              <w:rPr>
                <w:lang w:val="en-GB"/>
              </w:rPr>
            </w:pPr>
            <w:r w:rsidRPr="00365E14">
              <w:rPr>
                <w:lang w:val="en-GB"/>
              </w:rPr>
              <w:t>To the front, the vertical projection of the bumper of the homologated car.</w:t>
            </w:r>
          </w:p>
          <w:p w14:paraId="6E9CF3B6" w14:textId="77777777" w:rsidR="00C77766" w:rsidRPr="00365E14" w:rsidRDefault="00C77766" w:rsidP="00C77766">
            <w:pPr>
              <w:pStyle w:val="ArticlePoint"/>
              <w:numPr>
                <w:ilvl w:val="0"/>
                <w:numId w:val="12"/>
              </w:numPr>
              <w:ind w:left="142" w:hanging="142"/>
              <w:rPr>
                <w:lang w:val="en-US"/>
              </w:rPr>
            </w:pPr>
            <w:r w:rsidRPr="00365E14">
              <w:rPr>
                <w:lang w:val="en-US"/>
              </w:rPr>
              <w:t>Parts situated above the plane passing through the lowest point of the door opening of the homologated car :</w:t>
            </w:r>
          </w:p>
          <w:p w14:paraId="163E8E72" w14:textId="77777777" w:rsidR="00C77766" w:rsidRPr="00365E14" w:rsidRDefault="00C77766" w:rsidP="00C77766">
            <w:pPr>
              <w:ind w:left="142"/>
              <w:rPr>
                <w:lang w:val="en-US"/>
              </w:rPr>
            </w:pPr>
            <w:r w:rsidRPr="00365E14">
              <w:rPr>
                <w:lang w:val="en-US"/>
              </w:rPr>
              <w:t xml:space="preserve">Between </w:t>
            </w:r>
            <w:proofErr w:type="spellStart"/>
            <w:r w:rsidRPr="00365E14">
              <w:rPr>
                <w:lang w:val="en-US"/>
              </w:rPr>
              <w:t>Yref</w:t>
            </w:r>
            <w:proofErr w:type="spellEnd"/>
            <w:r w:rsidRPr="00365E14">
              <w:rPr>
                <w:lang w:val="en-US"/>
              </w:rPr>
              <w:t xml:space="preserve"> left and </w:t>
            </w:r>
            <w:proofErr w:type="spellStart"/>
            <w:r w:rsidRPr="00365E14">
              <w:rPr>
                <w:lang w:val="en-US"/>
              </w:rPr>
              <w:t>Yref</w:t>
            </w:r>
            <w:proofErr w:type="spellEnd"/>
            <w:r w:rsidRPr="00365E14">
              <w:rPr>
                <w:lang w:val="en-US"/>
              </w:rPr>
              <w:t xml:space="preserve"> right, the shape of the series model must be preserved, but in order to connect it up with the free parts, a local tolerance of +/- 5 mm in relation to the original surface is accepted.</w:t>
            </w:r>
          </w:p>
          <w:p w14:paraId="78EB72AB" w14:textId="77777777" w:rsidR="00C77766" w:rsidRPr="00365E14" w:rsidRDefault="00C77766" w:rsidP="00C77766">
            <w:pPr>
              <w:ind w:left="142"/>
              <w:rPr>
                <w:lang w:val="en-GB"/>
              </w:rPr>
            </w:pPr>
            <w:r w:rsidRPr="00365E14">
              <w:rPr>
                <w:lang w:val="en-GB"/>
              </w:rPr>
              <w:t xml:space="preserve">Outside </w:t>
            </w:r>
            <w:proofErr w:type="spellStart"/>
            <w:r w:rsidRPr="00365E14">
              <w:rPr>
                <w:lang w:val="en-GB"/>
              </w:rPr>
              <w:t>Yref</w:t>
            </w:r>
            <w:proofErr w:type="spellEnd"/>
            <w:r w:rsidRPr="00365E14">
              <w:rPr>
                <w:lang w:val="en-GB"/>
              </w:rPr>
              <w:t xml:space="preserve"> left and </w:t>
            </w:r>
            <w:proofErr w:type="spellStart"/>
            <w:r w:rsidRPr="00365E14">
              <w:rPr>
                <w:lang w:val="en-GB"/>
              </w:rPr>
              <w:t>Yref</w:t>
            </w:r>
            <w:proofErr w:type="spellEnd"/>
            <w:r w:rsidRPr="00365E14">
              <w:rPr>
                <w:lang w:val="en-GB"/>
              </w:rPr>
              <w:t xml:space="preserve"> right, the shape is free but must not protrude beyond the vertical plane passing at 45° to the car centreline starting at the intersection of </w:t>
            </w:r>
            <w:proofErr w:type="spellStart"/>
            <w:r w:rsidRPr="00365E14">
              <w:rPr>
                <w:lang w:val="en-GB"/>
              </w:rPr>
              <w:t>Yref</w:t>
            </w:r>
            <w:proofErr w:type="spellEnd"/>
            <w:r w:rsidRPr="00365E14">
              <w:rPr>
                <w:lang w:val="en-GB"/>
              </w:rPr>
              <w:t xml:space="preserve"> and the forward edge of the original front bumper.</w:t>
            </w:r>
          </w:p>
          <w:p w14:paraId="7B9B005B" w14:textId="77777777" w:rsidR="00C77766" w:rsidRPr="00365E14" w:rsidRDefault="00C77766" w:rsidP="00C77766">
            <w:pPr>
              <w:ind w:left="142"/>
              <w:rPr>
                <w:lang w:val="en-GB"/>
              </w:rPr>
            </w:pPr>
          </w:p>
          <w:p w14:paraId="0469952E" w14:textId="77777777" w:rsidR="00C77766" w:rsidRPr="00365E14" w:rsidRDefault="00C77766" w:rsidP="00C77766">
            <w:pPr>
              <w:pStyle w:val="ArticlePoint"/>
              <w:numPr>
                <w:ilvl w:val="0"/>
                <w:numId w:val="12"/>
              </w:numPr>
              <w:ind w:left="142" w:hanging="142"/>
              <w:rPr>
                <w:lang w:val="en-US"/>
              </w:rPr>
            </w:pPr>
            <w:r w:rsidRPr="00365E14">
              <w:rPr>
                <w:lang w:val="en-US"/>
              </w:rPr>
              <w:t>Part situated below the plane passing through the lowest point of the door opening of the homologated car :</w:t>
            </w:r>
          </w:p>
          <w:p w14:paraId="618CAB66" w14:textId="77777777" w:rsidR="00C77766" w:rsidRPr="00365E14" w:rsidRDefault="00C77766" w:rsidP="00C77766">
            <w:pPr>
              <w:ind w:left="142"/>
              <w:rPr>
                <w:lang w:val="en-GB"/>
              </w:rPr>
            </w:pPr>
            <w:r w:rsidRPr="00365E14">
              <w:rPr>
                <w:lang w:val="en-GB"/>
              </w:rPr>
              <w:t xml:space="preserve">The shape must not protrude beyond the forward edge of the original front bumper, or the vertical plane passing at 45° to the car centreline starting at the intersection of </w:t>
            </w:r>
            <w:proofErr w:type="spellStart"/>
            <w:r w:rsidRPr="00365E14">
              <w:rPr>
                <w:lang w:val="en-GB"/>
              </w:rPr>
              <w:t>Yref</w:t>
            </w:r>
            <w:proofErr w:type="spellEnd"/>
            <w:r w:rsidRPr="00365E14">
              <w:rPr>
                <w:lang w:val="en-GB"/>
              </w:rPr>
              <w:t xml:space="preserve"> and the forward edge of the original front bumper. </w:t>
            </w:r>
          </w:p>
          <w:p w14:paraId="6C984FE7" w14:textId="77777777" w:rsidR="00C77766" w:rsidRPr="00365E14" w:rsidRDefault="00C77766" w:rsidP="00C77766">
            <w:pPr>
              <w:ind w:left="142"/>
              <w:rPr>
                <w:lang w:val="en-GB"/>
              </w:rPr>
            </w:pPr>
          </w:p>
          <w:p w14:paraId="2A3E47AE" w14:textId="77777777" w:rsidR="00C77766" w:rsidRPr="00365E14" w:rsidRDefault="00C77766" w:rsidP="00C77766">
            <w:pPr>
              <w:ind w:left="142"/>
              <w:rPr>
                <w:lang w:val="en-GB"/>
              </w:rPr>
            </w:pPr>
            <w:proofErr w:type="spellStart"/>
            <w:r w:rsidRPr="00365E14">
              <w:rPr>
                <w:lang w:val="en-GB"/>
              </w:rPr>
              <w:t>Yref</w:t>
            </w:r>
            <w:proofErr w:type="spellEnd"/>
            <w:r w:rsidRPr="00365E14">
              <w:rPr>
                <w:lang w:val="en-GB"/>
              </w:rPr>
              <w:t xml:space="preserve"> = Inner face of the complete front wheels of the homologated car (vertical-longitudinal plane)</w:t>
            </w:r>
          </w:p>
        </w:tc>
      </w:tr>
      <w:tr w:rsidR="00C77766" w:rsidRPr="00365E14" w14:paraId="22FDBC03" w14:textId="77777777" w:rsidTr="007205DC">
        <w:trPr>
          <w:jc w:val="center"/>
        </w:trPr>
        <w:tc>
          <w:tcPr>
            <w:tcW w:w="850" w:type="dxa"/>
            <w:shd w:val="clear" w:color="auto" w:fill="auto"/>
          </w:tcPr>
          <w:p w14:paraId="5D21E2DC" w14:textId="77777777" w:rsidR="00C77766" w:rsidRPr="00365E14" w:rsidRDefault="00C77766" w:rsidP="00C77766">
            <w:pPr>
              <w:rPr>
                <w:lang w:val="en-GB"/>
              </w:rPr>
            </w:pPr>
          </w:p>
        </w:tc>
        <w:tc>
          <w:tcPr>
            <w:tcW w:w="9070" w:type="dxa"/>
            <w:gridSpan w:val="2"/>
            <w:shd w:val="clear" w:color="auto" w:fill="auto"/>
          </w:tcPr>
          <w:p w14:paraId="7808F98B" w14:textId="77777777" w:rsidR="00C77766" w:rsidRPr="00365E14" w:rsidRDefault="00C77766" w:rsidP="00C77766">
            <w:pPr>
              <w:pStyle w:val="Dessin"/>
            </w:pPr>
            <w:r w:rsidRPr="00365E14">
              <w:object w:dxaOrig="18120" w:dyaOrig="11460" w14:anchorId="172C121D">
                <v:shape id="_x0000_i1026" type="#_x0000_t75" style="width:226.5pt;height:114.5pt" o:ole="">
                  <v:imagedata r:id="rId24" o:title="" croptop="5349f" cropbottom="16405f" cropleft="4408f" cropright="6131f"/>
                </v:shape>
                <o:OLEObject Type="Embed" ProgID="AutoCAD" ShapeID="_x0000_i1026" DrawAspect="Content" ObjectID="_1741439356" r:id="rId25"/>
              </w:object>
            </w:r>
          </w:p>
          <w:p w14:paraId="0B5A51B8" w14:textId="77777777" w:rsidR="00C77766" w:rsidRPr="00365E14" w:rsidRDefault="00C77766" w:rsidP="00C77766">
            <w:pPr>
              <w:pStyle w:val="Dessin"/>
            </w:pPr>
            <w:r w:rsidRPr="00365E14">
              <w:t>279-3</w:t>
            </w:r>
          </w:p>
        </w:tc>
      </w:tr>
      <w:tr w:rsidR="00C77766" w:rsidRPr="00412104" w14:paraId="174F1784" w14:textId="77777777" w:rsidTr="00CC23D4">
        <w:trPr>
          <w:jc w:val="center"/>
        </w:trPr>
        <w:tc>
          <w:tcPr>
            <w:tcW w:w="850" w:type="dxa"/>
            <w:shd w:val="clear" w:color="auto" w:fill="auto"/>
          </w:tcPr>
          <w:p w14:paraId="7B229375" w14:textId="77777777" w:rsidR="00C77766" w:rsidRPr="00365E14" w:rsidRDefault="00C77766" w:rsidP="00C77766"/>
        </w:tc>
        <w:tc>
          <w:tcPr>
            <w:tcW w:w="4535" w:type="dxa"/>
            <w:shd w:val="clear" w:color="auto" w:fill="auto"/>
          </w:tcPr>
          <w:p w14:paraId="787FDD92" w14:textId="77777777" w:rsidR="00C77766" w:rsidRPr="00365E14" w:rsidRDefault="00C77766" w:rsidP="00C77766">
            <w:pPr>
              <w:pStyle w:val="Article-bis"/>
              <w:rPr>
                <w:b w:val="0"/>
                <w:i w:val="0"/>
                <w:u w:val="single"/>
              </w:rPr>
            </w:pPr>
            <w:r w:rsidRPr="00365E14">
              <w:rPr>
                <w:b w:val="0"/>
                <w:i w:val="0"/>
                <w:u w:val="single"/>
              </w:rPr>
              <w:t>Modification des parties latérales du pare-chocs avant :</w:t>
            </w:r>
          </w:p>
          <w:p w14:paraId="5C6423CC" w14:textId="77777777" w:rsidR="00C77766" w:rsidRPr="00365E14" w:rsidRDefault="00C77766" w:rsidP="00C77766">
            <w:pPr>
              <w:rPr>
                <w:lang w:val="fr-FR"/>
              </w:rPr>
            </w:pPr>
            <w:r w:rsidRPr="00365E14">
              <w:rPr>
                <w:lang w:val="fr-FR"/>
              </w:rPr>
              <w:t>Selon la définition de l’aile (voir Article 251-2.5.7 de l’Annexe J), la partie latérale du bouclier avant est incluse dans l’aile jusqu'à la face intérieure de la roue complète de la voiture standard et doit suivre le volume de l’aile.</w:t>
            </w:r>
          </w:p>
          <w:p w14:paraId="08BE2965" w14:textId="77777777" w:rsidR="00B36F7E" w:rsidRPr="00365E14" w:rsidRDefault="00B36F7E" w:rsidP="00C77766">
            <w:pPr>
              <w:rPr>
                <w:lang w:val="fr-FR"/>
              </w:rPr>
            </w:pPr>
            <w:r w:rsidRPr="00365E14">
              <w:rPr>
                <w:lang w:val="fr-FR"/>
              </w:rPr>
              <w:t>Le pare-chocs entier peut être produit à partir d’un seul moule incluant les caches des feux extérieurs et autres appendices si d’application.</w:t>
            </w:r>
          </w:p>
          <w:p w14:paraId="0246CAD5" w14:textId="77777777" w:rsidR="00B36F7E" w:rsidRPr="00365E14" w:rsidRDefault="00B36F7E" w:rsidP="00C77766">
            <w:pPr>
              <w:rPr>
                <w:lang w:val="fr-FR"/>
              </w:rPr>
            </w:pPr>
          </w:p>
          <w:p w14:paraId="70DFF743" w14:textId="77777777" w:rsidR="00C77766" w:rsidRPr="00365E14" w:rsidRDefault="00C77766" w:rsidP="001F063A">
            <w:pPr>
              <w:rPr>
                <w:lang w:val="fr-FR"/>
              </w:rPr>
            </w:pPr>
            <w:r w:rsidRPr="00365E14">
              <w:rPr>
                <w:lang w:val="fr-FR"/>
              </w:rPr>
              <w:t xml:space="preserve">L’épaisseur du pare-chocs avant doit être au minimum de </w:t>
            </w:r>
            <w:r w:rsidR="00B36F7E" w:rsidRPr="00365E14">
              <w:rPr>
                <w:lang w:val="fr-FR"/>
              </w:rPr>
              <w:t xml:space="preserve">1 mm </w:t>
            </w:r>
            <w:r w:rsidRPr="00365E14">
              <w:rPr>
                <w:lang w:val="fr-FR"/>
              </w:rPr>
              <w:t xml:space="preserve">et au maximum de 5 </w:t>
            </w:r>
            <w:proofErr w:type="spellStart"/>
            <w:r w:rsidRPr="00365E14">
              <w:rPr>
                <w:lang w:val="fr-FR"/>
              </w:rPr>
              <w:t>mm.</w:t>
            </w:r>
            <w:proofErr w:type="spellEnd"/>
          </w:p>
        </w:tc>
        <w:tc>
          <w:tcPr>
            <w:tcW w:w="4535" w:type="dxa"/>
            <w:shd w:val="clear" w:color="auto" w:fill="auto"/>
          </w:tcPr>
          <w:p w14:paraId="5B1DB3C9" w14:textId="77777777" w:rsidR="00C77766" w:rsidRPr="00365E14" w:rsidRDefault="00C77766" w:rsidP="00C77766">
            <w:pPr>
              <w:pStyle w:val="Article-bis"/>
              <w:rPr>
                <w:b w:val="0"/>
                <w:i w:val="0"/>
                <w:u w:val="single"/>
                <w:lang w:val="en-GB"/>
              </w:rPr>
            </w:pPr>
            <w:r w:rsidRPr="00365E14">
              <w:rPr>
                <w:b w:val="0"/>
                <w:i w:val="0"/>
                <w:u w:val="single"/>
                <w:lang w:val="en-GB"/>
              </w:rPr>
              <w:t>Modification of the lateral parts of the front bumper :</w:t>
            </w:r>
          </w:p>
          <w:p w14:paraId="1D870CE6" w14:textId="77777777" w:rsidR="00C77766" w:rsidRPr="00365E14" w:rsidRDefault="00C77766" w:rsidP="00C77766">
            <w:pPr>
              <w:rPr>
                <w:lang w:val="en-GB"/>
              </w:rPr>
            </w:pPr>
            <w:r w:rsidRPr="00365E14">
              <w:rPr>
                <w:lang w:val="en-GB"/>
              </w:rPr>
              <w:t>As per the definition of a fender (see Article 251-2.5.7 from Appendix J), the lateral part of the front bumper is included in the fender up to the inner face of the complete wheel of the standard car and must follow the volume of the fender.</w:t>
            </w:r>
          </w:p>
          <w:p w14:paraId="61069617" w14:textId="77777777" w:rsidR="00B36F7E" w:rsidRPr="00365E14" w:rsidRDefault="00B36F7E" w:rsidP="00C77766">
            <w:pPr>
              <w:rPr>
                <w:lang w:val="en-GB"/>
              </w:rPr>
            </w:pPr>
            <w:r w:rsidRPr="00365E14">
              <w:rPr>
                <w:lang w:val="en-GB"/>
              </w:rPr>
              <w:t xml:space="preserve">The complete front bumper may be produced out of a single </w:t>
            </w:r>
            <w:proofErr w:type="spellStart"/>
            <w:r w:rsidRPr="00365E14">
              <w:rPr>
                <w:lang w:val="en-GB"/>
              </w:rPr>
              <w:t>mold</w:t>
            </w:r>
            <w:proofErr w:type="spellEnd"/>
            <w:r w:rsidRPr="00365E14">
              <w:rPr>
                <w:lang w:val="en-GB"/>
              </w:rPr>
              <w:t xml:space="preserve"> including the external light covers and other appendages if applicable.</w:t>
            </w:r>
          </w:p>
          <w:p w14:paraId="54B8D595" w14:textId="77777777" w:rsidR="00B36F7E" w:rsidRPr="00365E14" w:rsidRDefault="00B36F7E" w:rsidP="00C77766">
            <w:pPr>
              <w:rPr>
                <w:lang w:val="en-GB"/>
              </w:rPr>
            </w:pPr>
          </w:p>
          <w:p w14:paraId="51E69E2D" w14:textId="77777777" w:rsidR="00C77766" w:rsidRPr="00365E14" w:rsidRDefault="00C77766" w:rsidP="001F063A">
            <w:pPr>
              <w:rPr>
                <w:lang w:val="en-GB"/>
              </w:rPr>
            </w:pPr>
            <w:r w:rsidRPr="00365E14">
              <w:rPr>
                <w:lang w:val="en-GB"/>
              </w:rPr>
              <w:t xml:space="preserve">The thickness of the front bumper must be </w:t>
            </w:r>
            <w:r w:rsidR="00B36F7E" w:rsidRPr="00365E14">
              <w:rPr>
                <w:lang w:val="en-GB"/>
              </w:rPr>
              <w:t xml:space="preserve">1 mm </w:t>
            </w:r>
            <w:r w:rsidRPr="00365E14">
              <w:rPr>
                <w:lang w:val="en-GB"/>
              </w:rPr>
              <w:t>minimum and 5 mm maximum.</w:t>
            </w:r>
          </w:p>
        </w:tc>
      </w:tr>
      <w:tr w:rsidR="00E37681" w:rsidRPr="00412104" w14:paraId="572F5AB1" w14:textId="77777777" w:rsidTr="00CC23D4">
        <w:trPr>
          <w:jc w:val="center"/>
        </w:trPr>
        <w:tc>
          <w:tcPr>
            <w:tcW w:w="850" w:type="dxa"/>
            <w:shd w:val="clear" w:color="auto" w:fill="auto"/>
          </w:tcPr>
          <w:p w14:paraId="234B5F9C" w14:textId="77777777" w:rsidR="00E37681" w:rsidRPr="00365E14" w:rsidRDefault="00E37681" w:rsidP="00E37681">
            <w:pPr>
              <w:pStyle w:val="Articleabc"/>
            </w:pPr>
            <w:r w:rsidRPr="00365E14">
              <w:t>c.</w:t>
            </w:r>
          </w:p>
        </w:tc>
        <w:tc>
          <w:tcPr>
            <w:tcW w:w="4535" w:type="dxa"/>
            <w:shd w:val="clear" w:color="auto" w:fill="auto"/>
          </w:tcPr>
          <w:p w14:paraId="06DA2005" w14:textId="77777777" w:rsidR="00E37681" w:rsidRPr="00365E14" w:rsidRDefault="00E37681" w:rsidP="00E37681">
            <w:pPr>
              <w:pStyle w:val="Article-bis"/>
              <w:rPr>
                <w:b w:val="0"/>
                <w:i w:val="0"/>
                <w:u w:val="single"/>
              </w:rPr>
            </w:pPr>
            <w:r w:rsidRPr="00365E14">
              <w:rPr>
                <w:b w:val="0"/>
                <w:i w:val="0"/>
                <w:u w:val="single"/>
              </w:rPr>
              <w:t>Ouvertures</w:t>
            </w:r>
          </w:p>
          <w:p w14:paraId="790B079A" w14:textId="77777777" w:rsidR="00E37681" w:rsidRPr="00365E14" w:rsidRDefault="00E37681" w:rsidP="00E37681">
            <w:pPr>
              <w:rPr>
                <w:lang w:val="fr-FR"/>
              </w:rPr>
            </w:pPr>
            <w:r w:rsidRPr="00365E14">
              <w:rPr>
                <w:lang w:val="fr-FR"/>
              </w:rPr>
              <w:t>Des ouvertures supplémentaires peuvent être pratiquées dans le pare-chocs avant ainsi que dans les parties latérales du pare-chocs avant, mais la surface totale des ouvertures du pare-chocs doit être d’au plus 2500 cm</w:t>
            </w:r>
            <w:r w:rsidRPr="00365E14">
              <w:rPr>
                <w:vertAlign w:val="superscript"/>
                <w:lang w:val="fr-FR"/>
              </w:rPr>
              <w:t>2</w:t>
            </w:r>
            <w:r w:rsidRPr="00365E14">
              <w:rPr>
                <w:lang w:val="fr-FR"/>
              </w:rPr>
              <w:t>.</w:t>
            </w:r>
          </w:p>
          <w:p w14:paraId="372F8A18" w14:textId="77777777" w:rsidR="00E37681" w:rsidRPr="00365E14" w:rsidRDefault="00E37681" w:rsidP="00E37681">
            <w:pPr>
              <w:rPr>
                <w:lang w:val="fr-FR"/>
              </w:rPr>
            </w:pPr>
            <w:r w:rsidRPr="00365E14">
              <w:rPr>
                <w:lang w:val="fr-FR"/>
              </w:rPr>
              <w:t>Ces ouvertures ne doivent pas affecter l’intégralité structurelle du pare-chocs.</w:t>
            </w:r>
            <w:r w:rsidRPr="00365E14">
              <w:t xml:space="preserve"> </w:t>
            </w:r>
            <w:r w:rsidRPr="00365E14">
              <w:rPr>
                <w:lang w:val="fr-FR"/>
              </w:rPr>
              <w:t>Les ouvertures d’origine peuvent être fermées.</w:t>
            </w:r>
          </w:p>
          <w:p w14:paraId="35D18AF8" w14:textId="77777777" w:rsidR="00E37681" w:rsidRPr="00365E14" w:rsidRDefault="00E37681" w:rsidP="00E37681">
            <w:pPr>
              <w:rPr>
                <w:lang w:val="fr-FR"/>
              </w:rPr>
            </w:pPr>
          </w:p>
          <w:p w14:paraId="42CD142D" w14:textId="77777777" w:rsidR="00E37681" w:rsidRPr="00365E14" w:rsidRDefault="00E37681" w:rsidP="00E37681">
            <w:pPr>
              <w:rPr>
                <w:lang w:val="fr-FR"/>
              </w:rPr>
            </w:pPr>
            <w:r w:rsidRPr="00365E14">
              <w:rPr>
                <w:lang w:val="fr-FR"/>
              </w:rPr>
              <w:t>Des canalisations d’air (sans modification des ouvertures autorisées) peuvent être ajoutées aux conditions suivantes :</w:t>
            </w:r>
          </w:p>
          <w:p w14:paraId="508BD225" w14:textId="77777777" w:rsidR="00E37681" w:rsidRPr="00365E14" w:rsidRDefault="00E37681" w:rsidP="00E37681">
            <w:pPr>
              <w:pStyle w:val="ArticlePoint"/>
              <w:numPr>
                <w:ilvl w:val="0"/>
                <w:numId w:val="12"/>
              </w:numPr>
              <w:ind w:left="142" w:hanging="142"/>
              <w:rPr>
                <w:lang w:val="fr-FR"/>
              </w:rPr>
            </w:pPr>
            <w:r w:rsidRPr="00365E14">
              <w:rPr>
                <w:lang w:val="fr-FR"/>
              </w:rPr>
              <w:t>L’air peut être autorisé uniquement pour refroidir les auxiliaires moteur ci-après :</w:t>
            </w:r>
          </w:p>
          <w:p w14:paraId="1F09C071" w14:textId="77777777" w:rsidR="00E37681" w:rsidRPr="00365E14" w:rsidRDefault="00E37681" w:rsidP="00E37681">
            <w:pPr>
              <w:pStyle w:val="ListParagraph"/>
              <w:numPr>
                <w:ilvl w:val="0"/>
                <w:numId w:val="18"/>
              </w:numPr>
              <w:ind w:left="426" w:hanging="142"/>
              <w:rPr>
                <w:lang w:val="fr-FR"/>
              </w:rPr>
            </w:pPr>
            <w:r w:rsidRPr="00365E14">
              <w:rPr>
                <w:lang w:val="fr-FR"/>
              </w:rPr>
              <w:t>Alternateur</w:t>
            </w:r>
          </w:p>
          <w:p w14:paraId="54287136" w14:textId="77777777" w:rsidR="00E37681" w:rsidRPr="00365E14" w:rsidRDefault="00E37681" w:rsidP="00E37681">
            <w:pPr>
              <w:pStyle w:val="ListParagraph"/>
              <w:numPr>
                <w:ilvl w:val="0"/>
                <w:numId w:val="18"/>
              </w:numPr>
              <w:ind w:left="426" w:hanging="142"/>
              <w:rPr>
                <w:lang w:val="fr-FR"/>
              </w:rPr>
            </w:pPr>
            <w:r w:rsidRPr="00365E14">
              <w:rPr>
                <w:lang w:val="fr-FR"/>
              </w:rPr>
              <w:t>Turbocompresseur</w:t>
            </w:r>
          </w:p>
          <w:p w14:paraId="2E8C0D5E" w14:textId="77777777" w:rsidR="00E37681" w:rsidRPr="00365E14" w:rsidRDefault="00E37681" w:rsidP="00E37681">
            <w:pPr>
              <w:pStyle w:val="ListParagraph"/>
              <w:numPr>
                <w:ilvl w:val="0"/>
                <w:numId w:val="18"/>
              </w:numPr>
              <w:ind w:left="426" w:hanging="142"/>
              <w:rPr>
                <w:lang w:val="fr-FR"/>
              </w:rPr>
            </w:pPr>
            <w:r w:rsidRPr="00365E14">
              <w:rPr>
                <w:lang w:val="fr-FR"/>
              </w:rPr>
              <w:t xml:space="preserve">Vanne </w:t>
            </w:r>
            <w:proofErr w:type="spellStart"/>
            <w:r w:rsidRPr="00365E14">
              <w:rPr>
                <w:lang w:val="fr-FR"/>
              </w:rPr>
              <w:t>waste</w:t>
            </w:r>
            <w:proofErr w:type="spellEnd"/>
            <w:r w:rsidRPr="00365E14">
              <w:rPr>
                <w:lang w:val="fr-FR"/>
              </w:rPr>
              <w:t xml:space="preserve"> </w:t>
            </w:r>
            <w:proofErr w:type="spellStart"/>
            <w:r w:rsidRPr="00365E14">
              <w:rPr>
                <w:lang w:val="fr-FR"/>
              </w:rPr>
              <w:t>gate</w:t>
            </w:r>
            <w:proofErr w:type="spellEnd"/>
            <w:r w:rsidRPr="00365E14">
              <w:rPr>
                <w:lang w:val="fr-FR"/>
              </w:rPr>
              <w:t xml:space="preserve"> </w:t>
            </w:r>
          </w:p>
          <w:p w14:paraId="4DE9A670" w14:textId="77777777" w:rsidR="00E37681" w:rsidRPr="00365E14" w:rsidRDefault="00E37681" w:rsidP="00E37681">
            <w:pPr>
              <w:pStyle w:val="ListParagraph"/>
              <w:numPr>
                <w:ilvl w:val="0"/>
                <w:numId w:val="18"/>
              </w:numPr>
              <w:ind w:left="426" w:hanging="142"/>
              <w:rPr>
                <w:lang w:val="fr-FR"/>
              </w:rPr>
            </w:pPr>
            <w:r w:rsidRPr="00365E14">
              <w:rPr>
                <w:lang w:val="fr-FR"/>
              </w:rPr>
              <w:t>Pompe à eau</w:t>
            </w:r>
          </w:p>
          <w:p w14:paraId="17A307FB" w14:textId="77777777" w:rsidR="00E37681" w:rsidRPr="00365E14" w:rsidRDefault="00E37681" w:rsidP="00E37681">
            <w:pPr>
              <w:pStyle w:val="ListParagraph"/>
              <w:numPr>
                <w:ilvl w:val="0"/>
                <w:numId w:val="18"/>
              </w:numPr>
              <w:ind w:left="426" w:hanging="142"/>
              <w:rPr>
                <w:lang w:val="fr-FR"/>
              </w:rPr>
            </w:pPr>
            <w:r w:rsidRPr="00365E14">
              <w:rPr>
                <w:lang w:val="fr-FR"/>
              </w:rPr>
              <w:t>Pompe à huile</w:t>
            </w:r>
          </w:p>
          <w:p w14:paraId="6475F43C" w14:textId="77777777" w:rsidR="00E37681" w:rsidRPr="00365E14" w:rsidRDefault="00E37681" w:rsidP="00E37681">
            <w:pPr>
              <w:pStyle w:val="ArticlePoint"/>
              <w:numPr>
                <w:ilvl w:val="0"/>
                <w:numId w:val="12"/>
              </w:numPr>
              <w:ind w:left="142" w:hanging="142"/>
              <w:rPr>
                <w:lang w:val="fr-FR"/>
              </w:rPr>
            </w:pPr>
            <w:r w:rsidRPr="00365E14">
              <w:rPr>
                <w:lang w:val="fr-FR"/>
              </w:rPr>
              <w:t>Une seule canalisation par auxiliaire est autorisée.</w:t>
            </w:r>
          </w:p>
          <w:p w14:paraId="7FCCDDD1" w14:textId="51AB1239" w:rsidR="00E37681" w:rsidRPr="00365E14" w:rsidRDefault="00E37681" w:rsidP="00E37681">
            <w:pPr>
              <w:pStyle w:val="ArticlePoint"/>
              <w:numPr>
                <w:ilvl w:val="0"/>
                <w:numId w:val="12"/>
              </w:numPr>
              <w:ind w:left="142" w:hanging="142"/>
              <w:rPr>
                <w:lang w:val="fr-FR"/>
              </w:rPr>
            </w:pPr>
            <w:r w:rsidRPr="00365E14">
              <w:rPr>
                <w:lang w:val="fr-FR"/>
              </w:rPr>
              <w:t xml:space="preserve">La section intérieure maximale de chaque canalisation doit être celle d’une section circulaire de diamètre 102 </w:t>
            </w:r>
            <w:proofErr w:type="spellStart"/>
            <w:r w:rsidRPr="00365E14">
              <w:rPr>
                <w:lang w:val="fr-FR"/>
              </w:rPr>
              <w:t>mm.</w:t>
            </w:r>
            <w:proofErr w:type="spellEnd"/>
          </w:p>
        </w:tc>
        <w:tc>
          <w:tcPr>
            <w:tcW w:w="4535" w:type="dxa"/>
            <w:shd w:val="clear" w:color="auto" w:fill="auto"/>
          </w:tcPr>
          <w:p w14:paraId="092C0A3E" w14:textId="77777777" w:rsidR="00E37681" w:rsidRPr="00365E14" w:rsidRDefault="00E37681" w:rsidP="00E37681">
            <w:pPr>
              <w:pStyle w:val="Article-bis"/>
              <w:rPr>
                <w:b w:val="0"/>
                <w:i w:val="0"/>
                <w:u w:val="single"/>
                <w:lang w:val="en-GB"/>
              </w:rPr>
            </w:pPr>
            <w:r w:rsidRPr="00365E14">
              <w:rPr>
                <w:b w:val="0"/>
                <w:i w:val="0"/>
                <w:u w:val="single"/>
                <w:lang w:val="en-GB"/>
              </w:rPr>
              <w:t>Openings</w:t>
            </w:r>
          </w:p>
          <w:p w14:paraId="7991A77D" w14:textId="77777777" w:rsidR="00E37681" w:rsidRPr="00365E14" w:rsidRDefault="00E37681" w:rsidP="00E37681">
            <w:pPr>
              <w:rPr>
                <w:lang w:val="en-GB"/>
              </w:rPr>
            </w:pPr>
            <w:r w:rsidRPr="00365E14">
              <w:rPr>
                <w:lang w:val="en-GB"/>
              </w:rPr>
              <w:t>Additional openings may be made in the front bumper together with the side elements of the front bumper, but the total surface of openings in the front bumper must be no more than 2500 cm</w:t>
            </w:r>
            <w:r w:rsidRPr="00365E14">
              <w:rPr>
                <w:vertAlign w:val="superscript"/>
                <w:lang w:val="en-GB"/>
              </w:rPr>
              <w:t>2</w:t>
            </w:r>
            <w:r w:rsidRPr="00365E14">
              <w:rPr>
                <w:lang w:val="en-GB"/>
              </w:rPr>
              <w:t>.</w:t>
            </w:r>
          </w:p>
          <w:p w14:paraId="63D364BD" w14:textId="77777777" w:rsidR="00E37681" w:rsidRPr="00365E14" w:rsidRDefault="00E37681" w:rsidP="00E37681">
            <w:pPr>
              <w:rPr>
                <w:lang w:val="en-GB"/>
              </w:rPr>
            </w:pPr>
          </w:p>
          <w:p w14:paraId="3FCC8A17" w14:textId="77777777" w:rsidR="00E37681" w:rsidRPr="00365E14" w:rsidRDefault="00E37681" w:rsidP="00E37681">
            <w:pPr>
              <w:rPr>
                <w:lang w:val="en-GB"/>
              </w:rPr>
            </w:pPr>
            <w:r w:rsidRPr="00365E14">
              <w:rPr>
                <w:lang w:val="en-GB"/>
              </w:rPr>
              <w:t>These openings must not affect the structural integrity of the bumper. Original openings may be closed.</w:t>
            </w:r>
          </w:p>
          <w:p w14:paraId="24DA6F9F" w14:textId="77777777" w:rsidR="00E37681" w:rsidRPr="00365E14" w:rsidRDefault="00E37681" w:rsidP="00E37681">
            <w:pPr>
              <w:rPr>
                <w:lang w:val="en-GB"/>
              </w:rPr>
            </w:pPr>
          </w:p>
          <w:p w14:paraId="6AF8E360" w14:textId="77777777" w:rsidR="00E37681" w:rsidRPr="00365E14" w:rsidRDefault="00E37681" w:rsidP="00E37681">
            <w:pPr>
              <w:rPr>
                <w:lang w:val="en-GB"/>
              </w:rPr>
            </w:pPr>
            <w:r w:rsidRPr="00365E14">
              <w:rPr>
                <w:lang w:val="en-GB"/>
              </w:rPr>
              <w:t>Air ducts (without any modification of the permitted openings) may be added under the following conditions:</w:t>
            </w:r>
          </w:p>
          <w:p w14:paraId="6937D80D" w14:textId="77777777" w:rsidR="00E37681" w:rsidRPr="00365E14" w:rsidRDefault="00E37681" w:rsidP="00E37681">
            <w:pPr>
              <w:pStyle w:val="ArticlePoint"/>
              <w:numPr>
                <w:ilvl w:val="0"/>
                <w:numId w:val="12"/>
              </w:numPr>
              <w:ind w:left="142" w:hanging="142"/>
              <w:rPr>
                <w:lang w:val="en-GB"/>
              </w:rPr>
            </w:pPr>
            <w:r w:rsidRPr="00365E14">
              <w:rPr>
                <w:lang w:val="en-GB"/>
              </w:rPr>
              <w:t>The air may be authorised only to cool the following engine auxiliaries:</w:t>
            </w:r>
          </w:p>
          <w:p w14:paraId="1E68666E" w14:textId="77777777" w:rsidR="00E37681" w:rsidRPr="00365E14" w:rsidRDefault="00E37681" w:rsidP="00E37681">
            <w:pPr>
              <w:pStyle w:val="ListParagraph"/>
              <w:numPr>
                <w:ilvl w:val="0"/>
                <w:numId w:val="18"/>
              </w:numPr>
              <w:ind w:left="426" w:hanging="142"/>
              <w:rPr>
                <w:lang w:val="fr-FR"/>
              </w:rPr>
            </w:pPr>
            <w:r w:rsidRPr="00365E14">
              <w:rPr>
                <w:lang w:val="en-GB"/>
              </w:rPr>
              <w:t>Alter</w:t>
            </w:r>
            <w:proofErr w:type="spellStart"/>
            <w:r w:rsidRPr="00365E14">
              <w:rPr>
                <w:lang w:val="fr-FR"/>
              </w:rPr>
              <w:t>nator</w:t>
            </w:r>
            <w:proofErr w:type="spellEnd"/>
          </w:p>
          <w:p w14:paraId="262E5F88" w14:textId="77777777" w:rsidR="00E37681" w:rsidRPr="00365E14" w:rsidRDefault="00E37681" w:rsidP="00E37681">
            <w:pPr>
              <w:pStyle w:val="ListParagraph"/>
              <w:numPr>
                <w:ilvl w:val="0"/>
                <w:numId w:val="18"/>
              </w:numPr>
              <w:ind w:left="426" w:hanging="142"/>
              <w:rPr>
                <w:lang w:val="fr-FR"/>
              </w:rPr>
            </w:pPr>
            <w:proofErr w:type="spellStart"/>
            <w:r w:rsidRPr="00365E14">
              <w:rPr>
                <w:lang w:val="fr-FR"/>
              </w:rPr>
              <w:t>Turbocharger</w:t>
            </w:r>
            <w:proofErr w:type="spellEnd"/>
          </w:p>
          <w:p w14:paraId="5C13A884" w14:textId="77777777" w:rsidR="00E37681" w:rsidRPr="00365E14" w:rsidRDefault="00E37681" w:rsidP="00E37681">
            <w:pPr>
              <w:pStyle w:val="ListParagraph"/>
              <w:numPr>
                <w:ilvl w:val="0"/>
                <w:numId w:val="18"/>
              </w:numPr>
              <w:ind w:left="426" w:hanging="142"/>
              <w:rPr>
                <w:lang w:val="fr-FR"/>
              </w:rPr>
            </w:pPr>
            <w:proofErr w:type="spellStart"/>
            <w:r w:rsidRPr="00365E14">
              <w:rPr>
                <w:lang w:val="fr-FR"/>
              </w:rPr>
              <w:t>Wastegate</w:t>
            </w:r>
            <w:proofErr w:type="spellEnd"/>
            <w:r w:rsidRPr="00365E14">
              <w:rPr>
                <w:lang w:val="fr-FR"/>
              </w:rPr>
              <w:t xml:space="preserve"> valve</w:t>
            </w:r>
          </w:p>
          <w:p w14:paraId="7934AE0F" w14:textId="77777777" w:rsidR="00E37681" w:rsidRPr="00365E14" w:rsidRDefault="00E37681" w:rsidP="00E37681">
            <w:pPr>
              <w:pStyle w:val="ListParagraph"/>
              <w:numPr>
                <w:ilvl w:val="0"/>
                <w:numId w:val="18"/>
              </w:numPr>
              <w:ind w:left="426" w:hanging="142"/>
              <w:rPr>
                <w:lang w:val="fr-FR"/>
              </w:rPr>
            </w:pPr>
            <w:r w:rsidRPr="00365E14">
              <w:rPr>
                <w:lang w:val="fr-FR"/>
              </w:rPr>
              <w:t xml:space="preserve">Water </w:t>
            </w:r>
            <w:proofErr w:type="spellStart"/>
            <w:r w:rsidRPr="00365E14">
              <w:rPr>
                <w:lang w:val="fr-FR"/>
              </w:rPr>
              <w:t>pump</w:t>
            </w:r>
            <w:proofErr w:type="spellEnd"/>
          </w:p>
          <w:p w14:paraId="75067B0B" w14:textId="77777777" w:rsidR="00E37681" w:rsidRPr="00365E14" w:rsidRDefault="00E37681" w:rsidP="00E37681">
            <w:pPr>
              <w:pStyle w:val="ListParagraph"/>
              <w:numPr>
                <w:ilvl w:val="0"/>
                <w:numId w:val="18"/>
              </w:numPr>
              <w:ind w:left="426" w:hanging="142"/>
              <w:rPr>
                <w:lang w:val="en-GB"/>
              </w:rPr>
            </w:pPr>
            <w:proofErr w:type="spellStart"/>
            <w:r w:rsidRPr="00365E14">
              <w:rPr>
                <w:lang w:val="fr-FR"/>
              </w:rPr>
              <w:t>Oil</w:t>
            </w:r>
            <w:proofErr w:type="spellEnd"/>
            <w:r w:rsidRPr="00365E14">
              <w:rPr>
                <w:lang w:val="fr-FR"/>
              </w:rPr>
              <w:t xml:space="preserve"> pu</w:t>
            </w:r>
            <w:proofErr w:type="spellStart"/>
            <w:r w:rsidRPr="00365E14">
              <w:rPr>
                <w:lang w:val="en-GB"/>
              </w:rPr>
              <w:t>mp</w:t>
            </w:r>
            <w:proofErr w:type="spellEnd"/>
          </w:p>
          <w:p w14:paraId="14AB501B" w14:textId="77777777" w:rsidR="00E37681" w:rsidRPr="00365E14" w:rsidRDefault="00E37681" w:rsidP="00E37681">
            <w:pPr>
              <w:pStyle w:val="ArticlePoint"/>
              <w:numPr>
                <w:ilvl w:val="0"/>
                <w:numId w:val="12"/>
              </w:numPr>
              <w:ind w:left="142" w:hanging="142"/>
              <w:rPr>
                <w:lang w:val="en-GB"/>
              </w:rPr>
            </w:pPr>
            <w:r w:rsidRPr="00365E14">
              <w:rPr>
                <w:lang w:val="en-GB"/>
              </w:rPr>
              <w:t>A single duct per auxiliary is authorised.</w:t>
            </w:r>
          </w:p>
          <w:p w14:paraId="7D2A348F" w14:textId="068E2931" w:rsidR="00E37681" w:rsidRPr="00365E14" w:rsidRDefault="00E37681" w:rsidP="00E37681">
            <w:pPr>
              <w:pStyle w:val="ArticlePoint"/>
              <w:numPr>
                <w:ilvl w:val="0"/>
                <w:numId w:val="12"/>
              </w:numPr>
              <w:ind w:left="142" w:hanging="142"/>
              <w:rPr>
                <w:lang w:val="en-GB"/>
              </w:rPr>
            </w:pPr>
            <w:r w:rsidRPr="00365E14">
              <w:rPr>
                <w:lang w:val="en-GB"/>
              </w:rPr>
              <w:t>The maximum inner section of each duct must be that of a circular section of 102 mm diameter.</w:t>
            </w:r>
          </w:p>
        </w:tc>
      </w:tr>
      <w:tr w:rsidR="00C77766" w:rsidRPr="00412104" w14:paraId="7C1E524F" w14:textId="77777777" w:rsidTr="00CC23D4">
        <w:trPr>
          <w:jc w:val="center"/>
        </w:trPr>
        <w:tc>
          <w:tcPr>
            <w:tcW w:w="850" w:type="dxa"/>
            <w:shd w:val="clear" w:color="auto" w:fill="auto"/>
          </w:tcPr>
          <w:p w14:paraId="4EB7252C" w14:textId="77777777" w:rsidR="00C77766" w:rsidRPr="00365E14" w:rsidRDefault="00C77766" w:rsidP="00C77766">
            <w:pPr>
              <w:pStyle w:val="Articleabc"/>
            </w:pPr>
            <w:r w:rsidRPr="00365E14">
              <w:t>d.</w:t>
            </w:r>
          </w:p>
        </w:tc>
        <w:tc>
          <w:tcPr>
            <w:tcW w:w="4535" w:type="dxa"/>
            <w:shd w:val="clear" w:color="auto" w:fill="auto"/>
          </w:tcPr>
          <w:p w14:paraId="6319DFE6" w14:textId="77777777" w:rsidR="00C77766" w:rsidRPr="00365E14" w:rsidRDefault="00C77766" w:rsidP="00C77766">
            <w:pPr>
              <w:pStyle w:val="Article-bis"/>
              <w:rPr>
                <w:b w:val="0"/>
                <w:i w:val="0"/>
                <w:u w:val="single"/>
              </w:rPr>
            </w:pPr>
            <w:r w:rsidRPr="00365E14">
              <w:rPr>
                <w:b w:val="0"/>
                <w:i w:val="0"/>
                <w:u w:val="single"/>
              </w:rPr>
              <w:t>Pare-chocs avant – Fixations</w:t>
            </w:r>
          </w:p>
          <w:p w14:paraId="72AF6F5D" w14:textId="77777777" w:rsidR="00C77766" w:rsidRPr="00365E14" w:rsidRDefault="00C77766" w:rsidP="00C77766">
            <w:pPr>
              <w:rPr>
                <w:b/>
                <w:i/>
                <w:u w:val="single"/>
              </w:rPr>
            </w:pPr>
            <w:r w:rsidRPr="00365E14">
              <w:rPr>
                <w:lang w:val="fr-FR"/>
              </w:rPr>
              <w:t>Les fixations, traverses et dispositifs d’absorption d’énergie à basse vitesse d’origine peuvent être remplacés à condition que les éléments structurels principaux de la coque ne soient pas affaiblis.</w:t>
            </w:r>
          </w:p>
        </w:tc>
        <w:tc>
          <w:tcPr>
            <w:tcW w:w="4535" w:type="dxa"/>
            <w:shd w:val="clear" w:color="auto" w:fill="auto"/>
          </w:tcPr>
          <w:p w14:paraId="4F5049CE" w14:textId="77777777" w:rsidR="00C77766" w:rsidRPr="00365E14" w:rsidRDefault="00C77766" w:rsidP="00C77766">
            <w:pPr>
              <w:pStyle w:val="Article-bis"/>
              <w:rPr>
                <w:b w:val="0"/>
                <w:i w:val="0"/>
                <w:u w:val="single"/>
                <w:lang w:val="en-GB"/>
              </w:rPr>
            </w:pPr>
            <w:r w:rsidRPr="00365E14">
              <w:rPr>
                <w:b w:val="0"/>
                <w:i w:val="0"/>
                <w:u w:val="single"/>
                <w:lang w:val="en-GB"/>
              </w:rPr>
              <w:t>Front bumper – Mountings</w:t>
            </w:r>
          </w:p>
          <w:p w14:paraId="562C49F6" w14:textId="77777777" w:rsidR="00C77766" w:rsidRPr="00365E14" w:rsidRDefault="00C77766" w:rsidP="00C77766">
            <w:pPr>
              <w:rPr>
                <w:b/>
                <w:i/>
                <w:u w:val="single"/>
                <w:lang w:val="en-GB"/>
              </w:rPr>
            </w:pPr>
            <w:r w:rsidRPr="00365E14">
              <w:rPr>
                <w:lang w:val="en-GB"/>
              </w:rPr>
              <w:t>The original mountings, beams and low speed energy-absorbing devices may be replaced provided that the main structural elements of the bodyshell are not weakened.</w:t>
            </w:r>
          </w:p>
        </w:tc>
      </w:tr>
      <w:tr w:rsidR="00C77766" w:rsidRPr="00412104" w14:paraId="79E5DF7C" w14:textId="77777777" w:rsidTr="00CC23D4">
        <w:trPr>
          <w:jc w:val="center"/>
        </w:trPr>
        <w:tc>
          <w:tcPr>
            <w:tcW w:w="850" w:type="dxa"/>
            <w:shd w:val="clear" w:color="auto" w:fill="auto"/>
          </w:tcPr>
          <w:p w14:paraId="324888C7" w14:textId="77777777" w:rsidR="00C77766" w:rsidRPr="00365E14" w:rsidRDefault="00C77766" w:rsidP="00C77766">
            <w:pPr>
              <w:pStyle w:val="Articleabc"/>
              <w:rPr>
                <w:lang w:val="en-GB"/>
              </w:rPr>
            </w:pPr>
          </w:p>
        </w:tc>
        <w:tc>
          <w:tcPr>
            <w:tcW w:w="4535" w:type="dxa"/>
            <w:shd w:val="clear" w:color="auto" w:fill="auto"/>
          </w:tcPr>
          <w:p w14:paraId="23B3F94F" w14:textId="77777777" w:rsidR="00C77766" w:rsidRPr="00365E14" w:rsidRDefault="00C77766" w:rsidP="00C77766">
            <w:pPr>
              <w:rPr>
                <w:u w:val="single"/>
                <w:lang w:val="fr-FR"/>
              </w:rPr>
            </w:pPr>
            <w:r w:rsidRPr="00365E14">
              <w:rPr>
                <w:u w:val="single"/>
                <w:lang w:val="fr-FR"/>
              </w:rPr>
              <w:t>Une nouvelle traverse ou un nouveau tube en acier peuvent être utilisés aux conditions suivantes :</w:t>
            </w:r>
          </w:p>
          <w:p w14:paraId="4A701C52" w14:textId="77777777" w:rsidR="00C77766" w:rsidRPr="00365E14" w:rsidRDefault="00C77766" w:rsidP="00C77766">
            <w:pPr>
              <w:pStyle w:val="ArticlePoint"/>
              <w:numPr>
                <w:ilvl w:val="0"/>
                <w:numId w:val="12"/>
              </w:numPr>
              <w:ind w:left="142" w:hanging="142"/>
              <w:rPr>
                <w:lang w:val="fr-FR"/>
              </w:rPr>
            </w:pPr>
            <w:r w:rsidRPr="00365E14">
              <w:rPr>
                <w:lang w:val="fr-FR"/>
              </w:rPr>
              <w:t>La forme de la section est libre à condition que sa surface soit toujours inférieure à celle d’un tube de 50 mm de diamètre. L’épaisseur du matériau ne doit pas être supérieure à 1.5 mm</w:t>
            </w:r>
          </w:p>
          <w:p w14:paraId="49FB60B6" w14:textId="77777777" w:rsidR="00C77766" w:rsidRPr="00365E14" w:rsidRDefault="00C77766" w:rsidP="00C77766">
            <w:pPr>
              <w:pStyle w:val="ArticlePoint"/>
              <w:numPr>
                <w:ilvl w:val="0"/>
                <w:numId w:val="12"/>
              </w:numPr>
              <w:ind w:left="142" w:hanging="142"/>
              <w:rPr>
                <w:lang w:val="fr-FR"/>
              </w:rPr>
            </w:pPr>
            <w:r w:rsidRPr="00365E14">
              <w:rPr>
                <w:lang w:val="fr-FR"/>
              </w:rPr>
              <w:t>La nouvelle traverse ou le nouveau tube, y compris les fixations du pare-chocs avant, ne doivent pas être situés plus en avant que la position la plus avancée des fixations, traverses et dispositifs d’absorption d’énergie à basse vitesse d’origine</w:t>
            </w:r>
          </w:p>
          <w:p w14:paraId="4BBA07AC" w14:textId="77777777" w:rsidR="00C77766" w:rsidRPr="00365E14" w:rsidRDefault="00C77766" w:rsidP="00C77766">
            <w:pPr>
              <w:pStyle w:val="ArticlePoint"/>
              <w:numPr>
                <w:ilvl w:val="0"/>
                <w:numId w:val="12"/>
              </w:numPr>
              <w:ind w:left="142" w:hanging="142"/>
              <w:rPr>
                <w:lang w:val="fr-FR"/>
              </w:rPr>
            </w:pPr>
            <w:r w:rsidRPr="00365E14">
              <w:rPr>
                <w:lang w:val="fr-FR"/>
              </w:rPr>
              <w:t>Les positions des fixations de la traverse d’origine aux longerons avant doivent être conservées</w:t>
            </w:r>
          </w:p>
          <w:p w14:paraId="3AC53E5B" w14:textId="77777777" w:rsidR="00C77766" w:rsidRPr="00365E14" w:rsidRDefault="00C77766" w:rsidP="00C77766">
            <w:pPr>
              <w:pStyle w:val="ArticlePoint"/>
              <w:numPr>
                <w:ilvl w:val="0"/>
                <w:numId w:val="12"/>
              </w:numPr>
              <w:ind w:left="142" w:hanging="142"/>
              <w:rPr>
                <w:lang w:val="fr-FR"/>
              </w:rPr>
            </w:pPr>
            <w:r w:rsidRPr="00365E14">
              <w:rPr>
                <w:lang w:val="fr-FR"/>
              </w:rPr>
              <w:t>La largeur latérale de la nouvelle traverse ou du nouveau tube est limitée par la largeur maximale du pare-chocs avant</w:t>
            </w:r>
          </w:p>
          <w:p w14:paraId="3BF5FFFA" w14:textId="77777777" w:rsidR="00C77766" w:rsidRPr="00365E14" w:rsidRDefault="00C77766" w:rsidP="00C77766">
            <w:pPr>
              <w:pStyle w:val="ArticlePoint"/>
              <w:numPr>
                <w:ilvl w:val="0"/>
                <w:numId w:val="12"/>
              </w:numPr>
              <w:ind w:left="142" w:hanging="142"/>
              <w:rPr>
                <w:lang w:val="fr-FR"/>
              </w:rPr>
            </w:pPr>
            <w:r w:rsidRPr="00365E14">
              <w:rPr>
                <w:lang w:val="fr-FR"/>
              </w:rPr>
              <w:t>Afin d’empêcher que la partie latérale du tube/de la traverse ne se plie vers l’extérieur, le tube/la traverse doivent être reliés à la coque au moyen d’un câble en acier (Ø min. 7 mm, Ø max. 8 mm)</w:t>
            </w:r>
          </w:p>
          <w:p w14:paraId="6769E845" w14:textId="77777777" w:rsidR="00C77766" w:rsidRPr="00365E14" w:rsidRDefault="00C77766" w:rsidP="00C77766">
            <w:pPr>
              <w:pStyle w:val="ArticlePoint"/>
              <w:numPr>
                <w:ilvl w:val="0"/>
                <w:numId w:val="12"/>
              </w:numPr>
              <w:ind w:left="142" w:hanging="142"/>
              <w:rPr>
                <w:lang w:val="fr-FR"/>
              </w:rPr>
            </w:pPr>
            <w:r w:rsidRPr="00365E14">
              <w:rPr>
                <w:lang w:val="fr-FR"/>
              </w:rPr>
              <w:t>La nouvelle traverse ou le nouveau tube doivent être couverts par le pare-chocs avant</w:t>
            </w:r>
          </w:p>
          <w:p w14:paraId="65007FB9" w14:textId="77777777" w:rsidR="00C77766" w:rsidRPr="00365E14" w:rsidRDefault="00C77766" w:rsidP="00C77766">
            <w:pPr>
              <w:pStyle w:val="ArticlePoint"/>
              <w:numPr>
                <w:ilvl w:val="0"/>
                <w:numId w:val="12"/>
              </w:numPr>
              <w:ind w:left="142" w:hanging="142"/>
              <w:rPr>
                <w:lang w:val="fr-FR"/>
              </w:rPr>
            </w:pPr>
            <w:r w:rsidRPr="00365E14">
              <w:rPr>
                <w:lang w:val="fr-FR"/>
              </w:rPr>
              <w:t>Le dispositif d’absorption des chocs de série peut être modifié ou retiré.</w:t>
            </w:r>
          </w:p>
        </w:tc>
        <w:tc>
          <w:tcPr>
            <w:tcW w:w="4535" w:type="dxa"/>
            <w:shd w:val="clear" w:color="auto" w:fill="auto"/>
          </w:tcPr>
          <w:p w14:paraId="5F30C22F" w14:textId="77777777" w:rsidR="00C77766" w:rsidRPr="00365E14" w:rsidRDefault="00C77766" w:rsidP="00C77766">
            <w:pPr>
              <w:rPr>
                <w:u w:val="single"/>
                <w:lang w:val="en-GB"/>
              </w:rPr>
            </w:pPr>
            <w:r w:rsidRPr="00365E14">
              <w:rPr>
                <w:u w:val="single"/>
                <w:lang w:val="en-GB"/>
              </w:rPr>
              <w:t>One beam or tube made from steel may be used on the following conditions :</w:t>
            </w:r>
          </w:p>
          <w:p w14:paraId="6C966714" w14:textId="77777777" w:rsidR="00C77766" w:rsidRPr="00365E14" w:rsidRDefault="00C77766" w:rsidP="00C77766">
            <w:pPr>
              <w:pStyle w:val="ArticlePoint"/>
              <w:numPr>
                <w:ilvl w:val="0"/>
                <w:numId w:val="12"/>
              </w:numPr>
              <w:ind w:left="142" w:hanging="142"/>
              <w:rPr>
                <w:lang w:val="en-GB"/>
              </w:rPr>
            </w:pPr>
            <w:r w:rsidRPr="00365E14">
              <w:rPr>
                <w:lang w:val="en-GB"/>
              </w:rPr>
              <w:t>The shape of the section is free on condition that the cross section is always smaller than that of a tube of 50 mm diameter. The thickness of the material must not be greater than 1.5 mm</w:t>
            </w:r>
          </w:p>
          <w:p w14:paraId="60FD5A95" w14:textId="77777777" w:rsidR="00C77766" w:rsidRPr="00365E14" w:rsidRDefault="00C77766" w:rsidP="00C77766">
            <w:pPr>
              <w:pStyle w:val="ArticlePoint"/>
              <w:numPr>
                <w:ilvl w:val="0"/>
                <w:numId w:val="12"/>
              </w:numPr>
              <w:ind w:left="142" w:hanging="142"/>
              <w:rPr>
                <w:lang w:val="en-GB"/>
              </w:rPr>
            </w:pPr>
            <w:r w:rsidRPr="00365E14">
              <w:rPr>
                <w:lang w:val="en-GB"/>
              </w:rPr>
              <w:t>The position of the new beam or tube, including the front bumper mountings, must not be further forward than the maximum forward position of the original mountings, beams and low-speed energy-absorbing devices</w:t>
            </w:r>
          </w:p>
          <w:p w14:paraId="7288EAC1" w14:textId="77777777" w:rsidR="00C77766" w:rsidRPr="00365E14" w:rsidRDefault="00C77766" w:rsidP="00C77766">
            <w:pPr>
              <w:pStyle w:val="ArticlePoint"/>
              <w:numPr>
                <w:ilvl w:val="0"/>
                <w:numId w:val="12"/>
              </w:numPr>
              <w:ind w:left="142" w:hanging="142"/>
              <w:rPr>
                <w:lang w:val="en-GB"/>
              </w:rPr>
            </w:pPr>
            <w:r w:rsidRPr="00365E14">
              <w:rPr>
                <w:lang w:val="en-GB"/>
              </w:rPr>
              <w:t>The mounting positions of the original beam to the front side-members must be retained</w:t>
            </w:r>
          </w:p>
          <w:p w14:paraId="09A2EC25" w14:textId="77777777" w:rsidR="00C77766" w:rsidRPr="00365E14" w:rsidRDefault="00C77766" w:rsidP="00C77766">
            <w:pPr>
              <w:pStyle w:val="ArticlePoint"/>
              <w:numPr>
                <w:ilvl w:val="0"/>
                <w:numId w:val="12"/>
              </w:numPr>
              <w:ind w:left="142" w:hanging="142"/>
              <w:rPr>
                <w:lang w:val="en-GB"/>
              </w:rPr>
            </w:pPr>
            <w:r w:rsidRPr="00365E14">
              <w:rPr>
                <w:lang w:val="en-GB"/>
              </w:rPr>
              <w:t>The lateral width of the new beam or tube is restricted by the maximum width of the front bumper</w:t>
            </w:r>
          </w:p>
          <w:p w14:paraId="4A4A0EFF" w14:textId="77777777" w:rsidR="00C77766" w:rsidRPr="00365E14" w:rsidRDefault="00C77766" w:rsidP="00C77766">
            <w:pPr>
              <w:pStyle w:val="ArticlePoint"/>
              <w:numPr>
                <w:ilvl w:val="0"/>
                <w:numId w:val="12"/>
              </w:numPr>
              <w:ind w:left="142" w:hanging="142"/>
              <w:rPr>
                <w:lang w:val="en-GB"/>
              </w:rPr>
            </w:pPr>
            <w:r w:rsidRPr="00365E14">
              <w:rPr>
                <w:lang w:val="en-GB"/>
              </w:rPr>
              <w:t>To prevent the lateral part of the tube/beam from bending outward, the tube/beam must be connected to the bodyshell with a steel cable (min. Ø 7 mm, max. Ø 8 mm)</w:t>
            </w:r>
          </w:p>
          <w:p w14:paraId="162E3863" w14:textId="77777777" w:rsidR="00C77766" w:rsidRPr="00365E14" w:rsidRDefault="00C77766" w:rsidP="00C77766">
            <w:pPr>
              <w:pStyle w:val="ArticlePoint"/>
              <w:numPr>
                <w:ilvl w:val="0"/>
                <w:numId w:val="12"/>
              </w:numPr>
              <w:ind w:left="142" w:hanging="142"/>
              <w:rPr>
                <w:lang w:val="en-GB"/>
              </w:rPr>
            </w:pPr>
            <w:r w:rsidRPr="00365E14">
              <w:rPr>
                <w:lang w:val="en-GB"/>
              </w:rPr>
              <w:t>The new beam or tube must be covered by the front bumper</w:t>
            </w:r>
          </w:p>
          <w:p w14:paraId="0635E916" w14:textId="77777777" w:rsidR="00C77766" w:rsidRPr="00365E14" w:rsidRDefault="00C77766" w:rsidP="00C77766">
            <w:pPr>
              <w:pStyle w:val="ArticlePoint"/>
              <w:rPr>
                <w:lang w:val="en-GB"/>
              </w:rPr>
            </w:pPr>
          </w:p>
          <w:p w14:paraId="5D3BB088" w14:textId="77777777" w:rsidR="00C77766" w:rsidRPr="00365E14" w:rsidRDefault="00C77766" w:rsidP="00C77766">
            <w:pPr>
              <w:pStyle w:val="ArticlePoint"/>
              <w:numPr>
                <w:ilvl w:val="0"/>
                <w:numId w:val="12"/>
              </w:numPr>
              <w:ind w:left="142" w:hanging="142"/>
              <w:rPr>
                <w:lang w:val="en-GB"/>
              </w:rPr>
            </w:pPr>
            <w:r w:rsidRPr="00365E14">
              <w:rPr>
                <w:lang w:val="en-GB"/>
              </w:rPr>
              <w:t>The series shock-absorbing device may be modified or removed.</w:t>
            </w:r>
          </w:p>
          <w:p w14:paraId="55F02C71" w14:textId="77777777" w:rsidR="00C77766" w:rsidRPr="00365E14" w:rsidRDefault="00C77766" w:rsidP="00C77766">
            <w:pPr>
              <w:pStyle w:val="ArticlePoint"/>
              <w:rPr>
                <w:lang w:val="en-GB"/>
              </w:rPr>
            </w:pPr>
          </w:p>
        </w:tc>
      </w:tr>
      <w:tr w:rsidR="00C77766" w:rsidRPr="00365E14" w14:paraId="24F2F1CD" w14:textId="77777777" w:rsidTr="00CC23D4">
        <w:trPr>
          <w:jc w:val="center"/>
        </w:trPr>
        <w:tc>
          <w:tcPr>
            <w:tcW w:w="850" w:type="dxa"/>
            <w:shd w:val="clear" w:color="auto" w:fill="auto"/>
          </w:tcPr>
          <w:p w14:paraId="02BBA298" w14:textId="77777777" w:rsidR="00C77766" w:rsidRPr="00365E14" w:rsidRDefault="00C77766" w:rsidP="00AA6399">
            <w:pPr>
              <w:pStyle w:val="Article"/>
              <w:jc w:val="center"/>
            </w:pPr>
            <w:r w:rsidRPr="00365E14">
              <w:t>10.2.15</w:t>
            </w:r>
          </w:p>
        </w:tc>
        <w:tc>
          <w:tcPr>
            <w:tcW w:w="4535" w:type="dxa"/>
            <w:shd w:val="clear" w:color="auto" w:fill="auto"/>
          </w:tcPr>
          <w:p w14:paraId="73594F26" w14:textId="77777777" w:rsidR="00C77766" w:rsidRPr="00365E14" w:rsidRDefault="00C77766" w:rsidP="00C77766">
            <w:pPr>
              <w:pStyle w:val="Article"/>
            </w:pPr>
            <w:r w:rsidRPr="00365E14">
              <w:t>Feux extérieurs</w:t>
            </w:r>
          </w:p>
        </w:tc>
        <w:tc>
          <w:tcPr>
            <w:tcW w:w="4535" w:type="dxa"/>
            <w:shd w:val="clear" w:color="auto" w:fill="auto"/>
          </w:tcPr>
          <w:p w14:paraId="443E4BE9" w14:textId="77777777" w:rsidR="00C77766" w:rsidRPr="00365E14" w:rsidRDefault="00C77766" w:rsidP="00C77766">
            <w:pPr>
              <w:pStyle w:val="Article"/>
              <w:rPr>
                <w:lang w:val="en-GB"/>
              </w:rPr>
            </w:pPr>
            <w:r w:rsidRPr="00365E14">
              <w:rPr>
                <w:lang w:val="en-GB"/>
              </w:rPr>
              <w:t>External lights</w:t>
            </w:r>
          </w:p>
        </w:tc>
      </w:tr>
      <w:tr w:rsidR="00C77766" w:rsidRPr="00412104" w14:paraId="7A48BD1E" w14:textId="77777777" w:rsidTr="00CC23D4">
        <w:trPr>
          <w:jc w:val="center"/>
        </w:trPr>
        <w:tc>
          <w:tcPr>
            <w:tcW w:w="850" w:type="dxa"/>
            <w:shd w:val="clear" w:color="auto" w:fill="auto"/>
          </w:tcPr>
          <w:p w14:paraId="17331C3E" w14:textId="77777777" w:rsidR="00C77766" w:rsidRPr="00365E14" w:rsidRDefault="00C77766" w:rsidP="00C77766"/>
        </w:tc>
        <w:tc>
          <w:tcPr>
            <w:tcW w:w="4535" w:type="dxa"/>
            <w:shd w:val="clear" w:color="auto" w:fill="auto"/>
          </w:tcPr>
          <w:p w14:paraId="1ECF370A" w14:textId="77777777" w:rsidR="00C77766" w:rsidRPr="00365E14" w:rsidRDefault="00C77766" w:rsidP="00C77766">
            <w:pPr>
              <w:rPr>
                <w:lang w:val="fr-FR"/>
              </w:rPr>
            </w:pPr>
            <w:r w:rsidRPr="00365E14">
              <w:rPr>
                <w:lang w:val="fr-FR"/>
              </w:rPr>
              <w:t>Peuvent être enlevés à condition que les orifices dans la carrosserie soient couverts, et que les prescriptions de l’Article 11.5 soient respectées.</w:t>
            </w:r>
          </w:p>
          <w:p w14:paraId="0E7F3D2C" w14:textId="77777777" w:rsidR="00C77766" w:rsidRPr="00365E14" w:rsidRDefault="00C77766" w:rsidP="00C77766">
            <w:pPr>
              <w:rPr>
                <w:lang w:val="fr-FR"/>
              </w:rPr>
            </w:pPr>
            <w:r w:rsidRPr="00365E14">
              <w:rPr>
                <w:lang w:val="fr-FR"/>
              </w:rPr>
              <w:t>Les caches doivent être conformes à la silhouette générale d’origine.</w:t>
            </w:r>
          </w:p>
          <w:p w14:paraId="425A7FD9" w14:textId="77777777" w:rsidR="00C77766" w:rsidRPr="00365E14" w:rsidRDefault="00C77766" w:rsidP="00C77766">
            <w:pPr>
              <w:rPr>
                <w:lang w:val="fr-FR"/>
              </w:rPr>
            </w:pPr>
            <w:r w:rsidRPr="00365E14">
              <w:rPr>
                <w:lang w:val="fr-FR"/>
              </w:rPr>
              <w:t>Un trou d’une surface de 30 cm</w:t>
            </w:r>
            <w:r w:rsidRPr="00365E14">
              <w:rPr>
                <w:vertAlign w:val="superscript"/>
                <w:lang w:val="fr-FR"/>
              </w:rPr>
              <w:t>2</w:t>
            </w:r>
            <w:r w:rsidRPr="00365E14">
              <w:rPr>
                <w:lang w:val="fr-FR"/>
              </w:rPr>
              <w:t xml:space="preserve"> peut être prévu dans chaque emplacement de feu pour le refroidissement.</w:t>
            </w:r>
          </w:p>
        </w:tc>
        <w:tc>
          <w:tcPr>
            <w:tcW w:w="4535" w:type="dxa"/>
            <w:shd w:val="clear" w:color="auto" w:fill="auto"/>
          </w:tcPr>
          <w:p w14:paraId="24E790E2" w14:textId="77777777" w:rsidR="00C77766" w:rsidRPr="00365E14" w:rsidRDefault="00C77766" w:rsidP="00C77766">
            <w:pPr>
              <w:rPr>
                <w:lang w:val="en-GB"/>
              </w:rPr>
            </w:pPr>
            <w:r w:rsidRPr="00365E14">
              <w:rPr>
                <w:lang w:val="en-GB"/>
              </w:rPr>
              <w:t>May be removed, provided that any resultant openings in the bodywork are covered and that the prescriptions of Article 11.5 are respected.</w:t>
            </w:r>
          </w:p>
          <w:p w14:paraId="62ADFAE7" w14:textId="77777777" w:rsidR="00C77766" w:rsidRPr="00365E14" w:rsidRDefault="00C77766" w:rsidP="00C77766">
            <w:pPr>
              <w:rPr>
                <w:lang w:val="en-GB"/>
              </w:rPr>
            </w:pPr>
            <w:r w:rsidRPr="00365E14">
              <w:rPr>
                <w:lang w:val="en-GB"/>
              </w:rPr>
              <w:t>Covers must conform to the original general silhouette.</w:t>
            </w:r>
          </w:p>
          <w:p w14:paraId="477F50BA" w14:textId="77777777" w:rsidR="00C77766" w:rsidRPr="00365E14" w:rsidRDefault="00C77766" w:rsidP="00C77766">
            <w:pPr>
              <w:rPr>
                <w:lang w:val="en-GB"/>
              </w:rPr>
            </w:pPr>
            <w:r w:rsidRPr="00365E14">
              <w:rPr>
                <w:lang w:val="en-GB"/>
              </w:rPr>
              <w:t>In each cover, a hole with an area of 30 cm</w:t>
            </w:r>
            <w:r w:rsidRPr="00365E14">
              <w:rPr>
                <w:vertAlign w:val="superscript"/>
                <w:lang w:val="en-GB"/>
              </w:rPr>
              <w:t>2</w:t>
            </w:r>
            <w:r w:rsidRPr="00365E14">
              <w:rPr>
                <w:lang w:val="en-GB"/>
              </w:rPr>
              <w:t xml:space="preserve"> may be left for cooling purposes.</w:t>
            </w:r>
          </w:p>
        </w:tc>
      </w:tr>
      <w:tr w:rsidR="00C77766" w:rsidRPr="00365E14" w14:paraId="15ECD7B0" w14:textId="77777777" w:rsidTr="00CC23D4">
        <w:trPr>
          <w:jc w:val="center"/>
        </w:trPr>
        <w:tc>
          <w:tcPr>
            <w:tcW w:w="850" w:type="dxa"/>
            <w:shd w:val="clear" w:color="auto" w:fill="auto"/>
          </w:tcPr>
          <w:p w14:paraId="538C2806" w14:textId="77777777" w:rsidR="00C77766" w:rsidRPr="00365E14" w:rsidRDefault="00C77766" w:rsidP="00AA6399">
            <w:pPr>
              <w:pStyle w:val="Article"/>
              <w:jc w:val="center"/>
            </w:pPr>
            <w:r w:rsidRPr="00365E14">
              <w:t>10.2.16</w:t>
            </w:r>
          </w:p>
        </w:tc>
        <w:tc>
          <w:tcPr>
            <w:tcW w:w="4535" w:type="dxa"/>
            <w:shd w:val="clear" w:color="auto" w:fill="auto"/>
          </w:tcPr>
          <w:p w14:paraId="42E85F65" w14:textId="77777777" w:rsidR="00C77766" w:rsidRPr="00365E14" w:rsidRDefault="00C77766" w:rsidP="00C77766">
            <w:pPr>
              <w:pStyle w:val="Article"/>
            </w:pPr>
            <w:r w:rsidRPr="00365E14">
              <w:t>Pare-chocs arrière</w:t>
            </w:r>
          </w:p>
        </w:tc>
        <w:tc>
          <w:tcPr>
            <w:tcW w:w="4535" w:type="dxa"/>
            <w:shd w:val="clear" w:color="auto" w:fill="auto"/>
          </w:tcPr>
          <w:p w14:paraId="67A09123" w14:textId="77777777" w:rsidR="00C77766" w:rsidRPr="00365E14" w:rsidRDefault="00C77766" w:rsidP="00C77766">
            <w:pPr>
              <w:pStyle w:val="Article"/>
              <w:rPr>
                <w:lang w:val="en-GB"/>
              </w:rPr>
            </w:pPr>
            <w:r w:rsidRPr="00365E14">
              <w:rPr>
                <w:lang w:val="en-GB"/>
              </w:rPr>
              <w:t>Rear bumper</w:t>
            </w:r>
          </w:p>
        </w:tc>
      </w:tr>
      <w:tr w:rsidR="00C77766" w:rsidRPr="00412104" w14:paraId="35E17EAC" w14:textId="77777777" w:rsidTr="00CC23D4">
        <w:trPr>
          <w:jc w:val="center"/>
        </w:trPr>
        <w:tc>
          <w:tcPr>
            <w:tcW w:w="850" w:type="dxa"/>
            <w:shd w:val="clear" w:color="auto" w:fill="auto"/>
          </w:tcPr>
          <w:p w14:paraId="3A1B4AF6" w14:textId="77777777" w:rsidR="00C77766" w:rsidRPr="00365E14" w:rsidRDefault="00C77766" w:rsidP="00C77766"/>
        </w:tc>
        <w:tc>
          <w:tcPr>
            <w:tcW w:w="4535" w:type="dxa"/>
            <w:shd w:val="clear" w:color="auto" w:fill="auto"/>
          </w:tcPr>
          <w:p w14:paraId="441798E8" w14:textId="77777777" w:rsidR="00C77766" w:rsidRPr="00365E14" w:rsidRDefault="00C77766" w:rsidP="00C77766">
            <w:pPr>
              <w:rPr>
                <w:lang w:val="fr-FR"/>
              </w:rPr>
            </w:pPr>
            <w:r w:rsidRPr="00365E14">
              <w:rPr>
                <w:u w:val="single"/>
                <w:lang w:val="fr-FR"/>
              </w:rPr>
              <w:t>Matériau :</w:t>
            </w:r>
          </w:p>
          <w:p w14:paraId="5851D871" w14:textId="77777777" w:rsidR="00C77766" w:rsidRPr="00365E14" w:rsidRDefault="00C77766" w:rsidP="00C77766">
            <w:pPr>
              <w:rPr>
                <w:lang w:val="fr-FR"/>
              </w:rPr>
            </w:pPr>
            <w:r w:rsidRPr="00365E14">
              <w:rPr>
                <w:lang w:val="fr-FR"/>
              </w:rPr>
              <w:t>Composite autorisé.</w:t>
            </w:r>
          </w:p>
          <w:p w14:paraId="56E950EC" w14:textId="77777777" w:rsidR="00C77766" w:rsidRPr="00365E14" w:rsidRDefault="00C77766" w:rsidP="00C77766">
            <w:pPr>
              <w:rPr>
                <w:lang w:val="fr-FR"/>
              </w:rPr>
            </w:pPr>
            <w:r w:rsidRPr="00365E14">
              <w:rPr>
                <w:lang w:val="fr-FR"/>
              </w:rPr>
              <w:t>Selon la définition de l’aile (voir Article 251-2.5.7 de l’Annexe J), la partie latérale des boucliers avant et arrière est incluse dans l’aile jusqu'à la face intérieure de la roue complète de la voiture standard et doit suivre le volume de l’aile.</w:t>
            </w:r>
          </w:p>
          <w:p w14:paraId="4FD260D3" w14:textId="77777777" w:rsidR="00C77766" w:rsidRPr="00365E14" w:rsidRDefault="00C77766" w:rsidP="00C77766">
            <w:pPr>
              <w:rPr>
                <w:lang w:val="fr-FR"/>
              </w:rPr>
            </w:pPr>
          </w:p>
          <w:p w14:paraId="54D9587E" w14:textId="77777777" w:rsidR="00C77766" w:rsidRPr="00365E14" w:rsidRDefault="00C77766" w:rsidP="00C77766">
            <w:pPr>
              <w:rPr>
                <w:lang w:val="fr-FR"/>
              </w:rPr>
            </w:pPr>
            <w:r w:rsidRPr="00365E14">
              <w:rPr>
                <w:lang w:val="fr-FR"/>
              </w:rPr>
              <w:t xml:space="preserve">Le point le plus bas de la partie latérale du pare-chocs arrière doit raccorder la ligne d’aile avec un rayon maximum de 100 </w:t>
            </w:r>
            <w:proofErr w:type="spellStart"/>
            <w:r w:rsidRPr="00365E14">
              <w:rPr>
                <w:lang w:val="fr-FR"/>
              </w:rPr>
              <w:t>mm.</w:t>
            </w:r>
            <w:proofErr w:type="spellEnd"/>
          </w:p>
          <w:p w14:paraId="3124AB72" w14:textId="77777777" w:rsidR="00C77766" w:rsidRPr="00365E14" w:rsidRDefault="00C77766" w:rsidP="00C77766">
            <w:pPr>
              <w:rPr>
                <w:lang w:val="fr-FR"/>
              </w:rPr>
            </w:pPr>
            <w:r w:rsidRPr="00365E14">
              <w:rPr>
                <w:lang w:val="fr-FR"/>
              </w:rPr>
              <w:t xml:space="preserve">Les parties du pare-chocs arrière situées au-dessous du plan passant 25 mm </w:t>
            </w:r>
            <w:proofErr w:type="spellStart"/>
            <w:r w:rsidRPr="00365E14">
              <w:rPr>
                <w:lang w:val="fr-FR"/>
              </w:rPr>
              <w:t>au dessus</w:t>
            </w:r>
            <w:proofErr w:type="spellEnd"/>
            <w:r w:rsidRPr="00365E14">
              <w:rPr>
                <w:lang w:val="fr-FR"/>
              </w:rPr>
              <w:t xml:space="preserve"> du point le plus bas du pare-chocs arrière du modèle de série peuvent être retirées.</w:t>
            </w:r>
          </w:p>
          <w:p w14:paraId="66D20DCD" w14:textId="77777777" w:rsidR="00997EE8" w:rsidRPr="00365E14" w:rsidRDefault="00997EE8" w:rsidP="00C77766">
            <w:pPr>
              <w:rPr>
                <w:lang w:val="fr-FR"/>
              </w:rPr>
            </w:pPr>
            <w:r w:rsidRPr="00365E14">
              <w:rPr>
                <w:lang w:val="fr-FR"/>
              </w:rPr>
              <w:t xml:space="preserve">Alternativement, il est permis de retirer toute section verticale du pare-chocs arrière située au-dessus du plan passant par ce point. Cette section verticale doit avoir une hauteur constante maximale de 25 </w:t>
            </w:r>
            <w:proofErr w:type="spellStart"/>
            <w:r w:rsidRPr="00365E14">
              <w:rPr>
                <w:lang w:val="fr-FR"/>
              </w:rPr>
              <w:t>mm.</w:t>
            </w:r>
            <w:proofErr w:type="spellEnd"/>
            <w:r w:rsidRPr="00365E14">
              <w:rPr>
                <w:lang w:val="fr-FR"/>
              </w:rPr>
              <w:t xml:space="preserve"> Toute la partie du pare-chocs située au-dessous de cette section doit être déplacée vers le haut en conséquence afin de se raccorder à la partie supérieure du pare-chocs.</w:t>
            </w:r>
          </w:p>
          <w:p w14:paraId="23686610" w14:textId="77777777" w:rsidR="00C77766" w:rsidRPr="00365E14" w:rsidRDefault="00C77766" w:rsidP="00C77766">
            <w:pPr>
              <w:rPr>
                <w:lang w:val="fr-FR"/>
              </w:rPr>
            </w:pPr>
            <w:r w:rsidRPr="00365E14">
              <w:rPr>
                <w:lang w:val="fr-FR"/>
              </w:rPr>
              <w:t xml:space="preserve">La forme </w:t>
            </w:r>
            <w:r w:rsidR="00997EE8" w:rsidRPr="00365E14">
              <w:rPr>
                <w:lang w:val="fr-FR"/>
              </w:rPr>
              <w:t xml:space="preserve">générale </w:t>
            </w:r>
            <w:r w:rsidRPr="00365E14">
              <w:rPr>
                <w:lang w:val="fr-FR"/>
              </w:rPr>
              <w:t>du modèle de série doit être conservée mais afin de la raccorder avec les parties libres, une tolérance locale de +/- 5 mm par rapport à la surface d’origine est admise.</w:t>
            </w:r>
          </w:p>
          <w:p w14:paraId="77203F90" w14:textId="77777777" w:rsidR="00C77766" w:rsidRPr="00365E14" w:rsidRDefault="00C77766" w:rsidP="00C77766">
            <w:pPr>
              <w:rPr>
                <w:lang w:val="fr-FR"/>
              </w:rPr>
            </w:pPr>
            <w:r w:rsidRPr="00365E14">
              <w:rPr>
                <w:lang w:val="fr-FR"/>
              </w:rPr>
              <w:t xml:space="preserve">L’épaisseur du pare-chocs arrière doit être au minimum de 1.0 mm et au maximum de 5.0 </w:t>
            </w:r>
            <w:proofErr w:type="spellStart"/>
            <w:r w:rsidRPr="00365E14">
              <w:rPr>
                <w:lang w:val="fr-FR"/>
              </w:rPr>
              <w:t>mm.</w:t>
            </w:r>
            <w:proofErr w:type="spellEnd"/>
          </w:p>
          <w:p w14:paraId="2B3369A8" w14:textId="77777777" w:rsidR="00C77766" w:rsidRPr="00365E14" w:rsidRDefault="00C77766" w:rsidP="00C77766">
            <w:pPr>
              <w:rPr>
                <w:lang w:val="fr-FR"/>
              </w:rPr>
            </w:pPr>
            <w:r w:rsidRPr="00365E14">
              <w:rPr>
                <w:lang w:val="fr-FR"/>
              </w:rPr>
              <w:t>Les éléments de sécurité permettant d’absorber les chocs entre le pare-chocs et le châssis peuvent être supprimés.</w:t>
            </w:r>
          </w:p>
          <w:p w14:paraId="6E690CB3" w14:textId="77777777" w:rsidR="00C77766" w:rsidRPr="00365E14" w:rsidRDefault="00C77766" w:rsidP="00C77766">
            <w:pPr>
              <w:rPr>
                <w:lang w:val="fr-FR"/>
              </w:rPr>
            </w:pPr>
            <w:r w:rsidRPr="00365E14">
              <w:rPr>
                <w:lang w:val="fr-FR"/>
              </w:rPr>
              <w:t>Les systèmes de fixation du pare-chocs arrière peuvent être remplacés.</w:t>
            </w:r>
          </w:p>
          <w:p w14:paraId="6951BA58" w14:textId="77777777" w:rsidR="00E17C03" w:rsidRPr="00365E14" w:rsidRDefault="00E17C03" w:rsidP="00C77766">
            <w:pPr>
              <w:rPr>
                <w:lang w:val="fr-FR"/>
              </w:rPr>
            </w:pPr>
          </w:p>
          <w:p w14:paraId="7F66B308" w14:textId="77777777" w:rsidR="00C77766" w:rsidRPr="00365E14" w:rsidRDefault="00C77766" w:rsidP="00C77766">
            <w:pPr>
              <w:rPr>
                <w:u w:val="single"/>
                <w:lang w:val="fr-FR"/>
              </w:rPr>
            </w:pPr>
            <w:r w:rsidRPr="00365E14">
              <w:rPr>
                <w:u w:val="single"/>
                <w:lang w:val="fr-FR"/>
              </w:rPr>
              <w:t>Il est possible :</w:t>
            </w:r>
          </w:p>
          <w:p w14:paraId="21EF3DC8" w14:textId="77777777" w:rsidR="00C77766" w:rsidRPr="00365E14" w:rsidRDefault="00C77766" w:rsidP="00C77766">
            <w:pPr>
              <w:pStyle w:val="ArticlePoint"/>
              <w:numPr>
                <w:ilvl w:val="0"/>
                <w:numId w:val="12"/>
              </w:numPr>
              <w:ind w:left="142" w:hanging="142"/>
              <w:rPr>
                <w:lang w:val="fr-FR"/>
              </w:rPr>
            </w:pPr>
            <w:r w:rsidRPr="00365E14">
              <w:rPr>
                <w:lang w:val="fr-FR"/>
              </w:rPr>
              <w:t>D’agrandir la découpe originale du pare-chocs arrière de l’échappement ou de créer une ou des découpe(s), afin de permettre uniquement la sortie de l’échappement</w:t>
            </w:r>
          </w:p>
          <w:p w14:paraId="7221EF81" w14:textId="77777777" w:rsidR="00C77766" w:rsidRPr="00365E14" w:rsidRDefault="00C77766" w:rsidP="00C77766">
            <w:pPr>
              <w:pStyle w:val="ArticlePoint"/>
              <w:numPr>
                <w:ilvl w:val="0"/>
                <w:numId w:val="12"/>
              </w:numPr>
              <w:ind w:left="142" w:hanging="142"/>
              <w:rPr>
                <w:lang w:val="fr-FR"/>
              </w:rPr>
            </w:pPr>
            <w:r w:rsidRPr="00365E14">
              <w:rPr>
                <w:lang w:val="fr-FR"/>
              </w:rPr>
              <w:t>De créer une ou des découpe(s) (Surface max. = 500 cm</w:t>
            </w:r>
            <w:r w:rsidRPr="00365E14">
              <w:rPr>
                <w:vertAlign w:val="superscript"/>
                <w:lang w:val="fr-FR"/>
              </w:rPr>
              <w:t>2</w:t>
            </w:r>
            <w:r w:rsidRPr="00365E14">
              <w:rPr>
                <w:lang w:val="fr-FR"/>
              </w:rPr>
              <w:t>) dans le seul but d’extraire la chaleur générée par le silencieux. Cette/ces découpe(s) doit/doivent être recouverte(s) d’un grillage à mailles (taille de section max. 10 x 10 mm).</w:t>
            </w:r>
          </w:p>
        </w:tc>
        <w:tc>
          <w:tcPr>
            <w:tcW w:w="4535" w:type="dxa"/>
            <w:shd w:val="clear" w:color="auto" w:fill="auto"/>
          </w:tcPr>
          <w:p w14:paraId="1AEE1D81" w14:textId="77777777" w:rsidR="00C77766" w:rsidRPr="00365E14" w:rsidRDefault="00C77766" w:rsidP="00C77766">
            <w:pPr>
              <w:rPr>
                <w:lang w:val="en-GB"/>
              </w:rPr>
            </w:pPr>
            <w:r w:rsidRPr="00365E14">
              <w:rPr>
                <w:u w:val="single"/>
                <w:lang w:val="en-GB"/>
              </w:rPr>
              <w:t>Material :</w:t>
            </w:r>
          </w:p>
          <w:p w14:paraId="3BEE983C" w14:textId="77777777" w:rsidR="00C77766" w:rsidRPr="00365E14" w:rsidRDefault="00C77766" w:rsidP="00C77766">
            <w:pPr>
              <w:rPr>
                <w:lang w:val="en-GB"/>
              </w:rPr>
            </w:pPr>
            <w:r w:rsidRPr="00365E14">
              <w:rPr>
                <w:lang w:val="en-GB"/>
              </w:rPr>
              <w:t>Composite authorised.</w:t>
            </w:r>
          </w:p>
          <w:p w14:paraId="4B52FC61" w14:textId="77777777" w:rsidR="00C77766" w:rsidRPr="00365E14" w:rsidRDefault="00C77766" w:rsidP="00C77766">
            <w:pPr>
              <w:rPr>
                <w:lang w:val="en-GB"/>
              </w:rPr>
            </w:pPr>
            <w:r w:rsidRPr="00365E14">
              <w:rPr>
                <w:lang w:val="en-GB"/>
              </w:rPr>
              <w:t>As per the definition of a fender (see Article 251-2.5.7 from Appendix J), the lateral part of the rear bumper is included in the fender up to the inner face of the complete wheel of the standard car and must follow the volume of the fender.</w:t>
            </w:r>
          </w:p>
          <w:p w14:paraId="49A8F320" w14:textId="77777777" w:rsidR="00C77766" w:rsidRPr="00365E14" w:rsidRDefault="00C77766" w:rsidP="00C77766">
            <w:pPr>
              <w:rPr>
                <w:lang w:val="en-GB"/>
              </w:rPr>
            </w:pPr>
          </w:p>
          <w:p w14:paraId="7183DCF3" w14:textId="77777777" w:rsidR="00C77766" w:rsidRPr="00365E14" w:rsidRDefault="00C77766" w:rsidP="00C77766">
            <w:pPr>
              <w:rPr>
                <w:lang w:val="en-GB"/>
              </w:rPr>
            </w:pPr>
            <w:r w:rsidRPr="00365E14">
              <w:rPr>
                <w:lang w:val="en-GB"/>
              </w:rPr>
              <w:t>The lowest point of the lateral part of the rear bumper has to meet the fender line with a radius of maximum 100 mm.</w:t>
            </w:r>
          </w:p>
          <w:p w14:paraId="6AC05DAC" w14:textId="77777777" w:rsidR="00C77766" w:rsidRPr="00365E14" w:rsidRDefault="00C77766" w:rsidP="00C77766">
            <w:pPr>
              <w:rPr>
                <w:lang w:val="en-GB"/>
              </w:rPr>
            </w:pPr>
            <w:r w:rsidRPr="00365E14">
              <w:rPr>
                <w:lang w:val="en-GB"/>
              </w:rPr>
              <w:t>Rear bumper parts which are situated below the plane passing 25</w:t>
            </w:r>
            <w:r w:rsidR="00B36F7E" w:rsidRPr="00365E14">
              <w:rPr>
                <w:lang w:val="en-GB"/>
              </w:rPr>
              <w:t> </w:t>
            </w:r>
            <w:r w:rsidRPr="00365E14">
              <w:rPr>
                <w:lang w:val="en-GB"/>
              </w:rPr>
              <w:t>mm above the lowest point of the rear bumper of the series model may be removed.</w:t>
            </w:r>
          </w:p>
          <w:p w14:paraId="70D67203" w14:textId="77777777" w:rsidR="00997EE8" w:rsidRPr="00365E14" w:rsidRDefault="00997EE8" w:rsidP="00C77766">
            <w:pPr>
              <w:rPr>
                <w:lang w:val="en-GB"/>
              </w:rPr>
            </w:pPr>
            <w:r w:rsidRPr="00365E14">
              <w:rPr>
                <w:lang w:val="en-GB"/>
              </w:rPr>
              <w:t>Alternatively, it is permitted to remove any vertical section of the rear bumper situated above the plane passing through this point. This vertical section must have a constant height of no more than 25 mm. The entire part of the bumper situated below this section must be moved up accordingly in order to join the upper part of the bumper.</w:t>
            </w:r>
          </w:p>
          <w:p w14:paraId="6DE0D7D2" w14:textId="77777777" w:rsidR="00C77766" w:rsidRPr="00365E14" w:rsidRDefault="00C77766" w:rsidP="00C77766">
            <w:pPr>
              <w:rPr>
                <w:lang w:val="en-GB"/>
              </w:rPr>
            </w:pPr>
            <w:r w:rsidRPr="00365E14">
              <w:rPr>
                <w:lang w:val="en-GB"/>
              </w:rPr>
              <w:t xml:space="preserve">The </w:t>
            </w:r>
            <w:r w:rsidR="00997EE8" w:rsidRPr="00365E14">
              <w:rPr>
                <w:lang w:val="en-GB"/>
              </w:rPr>
              <w:t xml:space="preserve">general </w:t>
            </w:r>
            <w:r w:rsidRPr="00365E14">
              <w:rPr>
                <w:lang w:val="en-GB"/>
              </w:rPr>
              <w:t>shape of the series model must be preserved, but in order to connect it with the free parts, a local tolerance of +/- 5 mm in relation to the original surface is accepted.</w:t>
            </w:r>
          </w:p>
          <w:p w14:paraId="65C48182" w14:textId="77777777" w:rsidR="00C77766" w:rsidRPr="00365E14" w:rsidRDefault="00C77766" w:rsidP="00C77766">
            <w:pPr>
              <w:rPr>
                <w:lang w:val="en-GB"/>
              </w:rPr>
            </w:pPr>
            <w:r w:rsidRPr="00365E14">
              <w:rPr>
                <w:lang w:val="en-GB"/>
              </w:rPr>
              <w:t>The thickness of the rear bumper must be 1.0 mm minimum and 5.0 mm maximum.</w:t>
            </w:r>
          </w:p>
          <w:p w14:paraId="3EA9398F" w14:textId="77777777" w:rsidR="00C77766" w:rsidRPr="00365E14" w:rsidRDefault="00C77766" w:rsidP="00C77766">
            <w:pPr>
              <w:rPr>
                <w:lang w:val="en-GB"/>
              </w:rPr>
            </w:pPr>
            <w:r w:rsidRPr="00365E14">
              <w:rPr>
                <w:lang w:val="en-GB"/>
              </w:rPr>
              <w:t>The safety elements allowing impacts to be absorbed between the bumper and the chassis may be removed.</w:t>
            </w:r>
          </w:p>
          <w:p w14:paraId="7D11FAE9" w14:textId="77777777" w:rsidR="00C77766" w:rsidRPr="00365E14" w:rsidRDefault="00C77766" w:rsidP="00C77766">
            <w:pPr>
              <w:rPr>
                <w:lang w:val="en-GB"/>
              </w:rPr>
            </w:pPr>
            <w:r w:rsidRPr="00365E14">
              <w:rPr>
                <w:lang w:val="en-GB"/>
              </w:rPr>
              <w:t>The systems for attaching the rear bumper may be replaced.</w:t>
            </w:r>
          </w:p>
          <w:p w14:paraId="186AD249" w14:textId="77777777" w:rsidR="00E17C03" w:rsidRPr="00365E14" w:rsidRDefault="00E17C03" w:rsidP="00C77766">
            <w:pPr>
              <w:rPr>
                <w:lang w:val="en-GB"/>
              </w:rPr>
            </w:pPr>
          </w:p>
          <w:p w14:paraId="2F8A5747" w14:textId="77777777" w:rsidR="00E17C03" w:rsidRPr="00365E14" w:rsidRDefault="00E17C03" w:rsidP="00C77766">
            <w:pPr>
              <w:rPr>
                <w:lang w:val="en-GB"/>
              </w:rPr>
            </w:pPr>
          </w:p>
          <w:p w14:paraId="69431B8D" w14:textId="77777777" w:rsidR="00C77766" w:rsidRPr="00365E14" w:rsidRDefault="00C77766" w:rsidP="00C77766">
            <w:pPr>
              <w:rPr>
                <w:u w:val="single"/>
                <w:lang w:val="en-GB"/>
              </w:rPr>
            </w:pPr>
            <w:r w:rsidRPr="00365E14">
              <w:rPr>
                <w:u w:val="single"/>
                <w:lang w:val="en-GB"/>
              </w:rPr>
              <w:t>It is possible :</w:t>
            </w:r>
          </w:p>
          <w:p w14:paraId="4E84EB7B" w14:textId="77777777" w:rsidR="00C77766" w:rsidRPr="00365E14" w:rsidRDefault="00C77766" w:rsidP="00C77766">
            <w:pPr>
              <w:pStyle w:val="ArticlePoint"/>
              <w:numPr>
                <w:ilvl w:val="0"/>
                <w:numId w:val="12"/>
              </w:numPr>
              <w:ind w:left="142" w:hanging="142"/>
              <w:rPr>
                <w:lang w:val="en-GB"/>
              </w:rPr>
            </w:pPr>
            <w:r w:rsidRPr="00365E14">
              <w:rPr>
                <w:lang w:val="en-GB"/>
              </w:rPr>
              <w:t>To enlarge the original cut-out in the rear bumper for the exhaust or to create one or more new cut-outs, solely in order to allow the exhaust and to exit</w:t>
            </w:r>
          </w:p>
          <w:p w14:paraId="5C4A9FCE" w14:textId="77777777" w:rsidR="00C77766" w:rsidRPr="00365E14" w:rsidRDefault="00C77766" w:rsidP="00C77766">
            <w:pPr>
              <w:pStyle w:val="ArticlePoint"/>
              <w:numPr>
                <w:ilvl w:val="0"/>
                <w:numId w:val="12"/>
              </w:numPr>
              <w:ind w:left="142" w:hanging="142"/>
              <w:rPr>
                <w:lang w:val="en-GB"/>
              </w:rPr>
            </w:pPr>
            <w:r w:rsidRPr="00365E14">
              <w:rPr>
                <w:lang w:val="en-GB"/>
              </w:rPr>
              <w:t>To create one or more new cut-outs (Max. area = 500 cm</w:t>
            </w:r>
            <w:r w:rsidRPr="00365E14">
              <w:rPr>
                <w:vertAlign w:val="superscript"/>
                <w:lang w:val="en-GB"/>
              </w:rPr>
              <w:t>2</w:t>
            </w:r>
            <w:r w:rsidRPr="00365E14">
              <w:rPr>
                <w:lang w:val="en-GB"/>
              </w:rPr>
              <w:t>) for the sole purpose of extracting the heat created by the silencer. This/these cut-out(s) must be covered by a wire mesh (max. section size 10 x 10 mm).</w:t>
            </w:r>
          </w:p>
        </w:tc>
      </w:tr>
      <w:tr w:rsidR="00C77766" w:rsidRPr="00412104" w14:paraId="636E88B2" w14:textId="77777777" w:rsidTr="00CC23D4">
        <w:trPr>
          <w:jc w:val="center"/>
        </w:trPr>
        <w:tc>
          <w:tcPr>
            <w:tcW w:w="850" w:type="dxa"/>
            <w:shd w:val="clear" w:color="auto" w:fill="auto"/>
          </w:tcPr>
          <w:p w14:paraId="26C56859" w14:textId="77777777" w:rsidR="00C77766" w:rsidRPr="00365E14" w:rsidRDefault="00C77766" w:rsidP="00AA6399">
            <w:pPr>
              <w:pStyle w:val="Article"/>
              <w:jc w:val="center"/>
            </w:pPr>
            <w:r w:rsidRPr="00365E14">
              <w:t>10.2.17</w:t>
            </w:r>
          </w:p>
        </w:tc>
        <w:tc>
          <w:tcPr>
            <w:tcW w:w="4535" w:type="dxa"/>
            <w:shd w:val="clear" w:color="auto" w:fill="auto"/>
          </w:tcPr>
          <w:p w14:paraId="7E40EC54" w14:textId="2202073E" w:rsidR="00C77766" w:rsidRPr="00365E14" w:rsidRDefault="00C77766" w:rsidP="00C77766">
            <w:pPr>
              <w:pStyle w:val="Article"/>
            </w:pPr>
            <w:r w:rsidRPr="00365E14">
              <w:t xml:space="preserve">Dispositif aérodynamique arrière pour les </w:t>
            </w:r>
            <w:r w:rsidR="007F2996" w:rsidRPr="00365E14">
              <w:t>RX1</w:t>
            </w:r>
            <w:r w:rsidRPr="00365E14">
              <w:t xml:space="preserve">, </w:t>
            </w:r>
            <w:r w:rsidR="007F2996" w:rsidRPr="00365E14">
              <w:t>RX3</w:t>
            </w:r>
            <w:r w:rsidRPr="00365E14">
              <w:t xml:space="preserve"> et </w:t>
            </w:r>
            <w:r w:rsidR="00AD4757" w:rsidRPr="00365E14">
              <w:t>RX4</w:t>
            </w:r>
          </w:p>
        </w:tc>
        <w:tc>
          <w:tcPr>
            <w:tcW w:w="4535" w:type="dxa"/>
            <w:shd w:val="clear" w:color="auto" w:fill="auto"/>
          </w:tcPr>
          <w:p w14:paraId="1BB75618" w14:textId="3D1EDD5B" w:rsidR="00C77766" w:rsidRPr="00365E14" w:rsidRDefault="00C77766" w:rsidP="00C77766">
            <w:pPr>
              <w:pStyle w:val="Article"/>
              <w:rPr>
                <w:lang w:val="en-GB"/>
              </w:rPr>
            </w:pPr>
            <w:r w:rsidRPr="00365E14">
              <w:rPr>
                <w:lang w:val="en-GB"/>
              </w:rPr>
              <w:t xml:space="preserve">Rear aerodynamic device for </w:t>
            </w:r>
            <w:r w:rsidR="007F2996" w:rsidRPr="00365E14">
              <w:rPr>
                <w:lang w:val="en-GB"/>
              </w:rPr>
              <w:t>RX1</w:t>
            </w:r>
            <w:r w:rsidRPr="00365E14">
              <w:rPr>
                <w:lang w:val="en-GB"/>
              </w:rPr>
              <w:t xml:space="preserve">, </w:t>
            </w:r>
            <w:r w:rsidR="007F2996" w:rsidRPr="00365E14">
              <w:rPr>
                <w:lang w:val="en-GB"/>
              </w:rPr>
              <w:t>RX3</w:t>
            </w:r>
            <w:r w:rsidRPr="00365E14">
              <w:rPr>
                <w:lang w:val="en-GB"/>
              </w:rPr>
              <w:t xml:space="preserve"> and </w:t>
            </w:r>
            <w:r w:rsidR="00AD4757" w:rsidRPr="00365E14">
              <w:rPr>
                <w:lang w:val="en-GB"/>
              </w:rPr>
              <w:t>RX4</w:t>
            </w:r>
          </w:p>
        </w:tc>
      </w:tr>
      <w:tr w:rsidR="00C77766" w:rsidRPr="00412104" w14:paraId="393D7AD7" w14:textId="77777777" w:rsidTr="00CC23D4">
        <w:trPr>
          <w:jc w:val="center"/>
        </w:trPr>
        <w:tc>
          <w:tcPr>
            <w:tcW w:w="850" w:type="dxa"/>
            <w:shd w:val="clear" w:color="auto" w:fill="auto"/>
          </w:tcPr>
          <w:p w14:paraId="227EF46D" w14:textId="77777777" w:rsidR="00C77766" w:rsidRPr="00365E14" w:rsidRDefault="00C77766" w:rsidP="00C77766">
            <w:pPr>
              <w:rPr>
                <w:lang w:val="en-GB"/>
              </w:rPr>
            </w:pPr>
          </w:p>
        </w:tc>
        <w:tc>
          <w:tcPr>
            <w:tcW w:w="4535" w:type="dxa"/>
            <w:shd w:val="clear" w:color="auto" w:fill="auto"/>
          </w:tcPr>
          <w:p w14:paraId="7B73B251" w14:textId="77777777" w:rsidR="00C77766" w:rsidRPr="00365E14" w:rsidRDefault="00C77766" w:rsidP="00C77766">
            <w:pPr>
              <w:rPr>
                <w:lang w:val="fr-FR"/>
              </w:rPr>
            </w:pPr>
            <w:r w:rsidRPr="00365E14">
              <w:rPr>
                <w:lang w:val="fr-FR"/>
              </w:rPr>
              <w:t>Le dispositif aérodynamique de série doit être remplacé s’il est démontable.</w:t>
            </w:r>
          </w:p>
          <w:p w14:paraId="208CBA86" w14:textId="77777777" w:rsidR="00C77766" w:rsidRPr="00365E14" w:rsidRDefault="00C77766" w:rsidP="00C77766">
            <w:pPr>
              <w:rPr>
                <w:lang w:val="fr-FR"/>
              </w:rPr>
            </w:pPr>
            <w:r w:rsidRPr="00365E14">
              <w:rPr>
                <w:lang w:val="fr-FR"/>
              </w:rPr>
              <w:t>Une garniture recouvrant la partie laissée apparente après la suppression du dispositif aérodynamique de série doit être ajoutée.</w:t>
            </w:r>
          </w:p>
          <w:p w14:paraId="51DC6C23" w14:textId="77777777" w:rsidR="00C77766" w:rsidRPr="00365E14" w:rsidRDefault="00C77766" w:rsidP="00C77766">
            <w:pPr>
              <w:rPr>
                <w:lang w:val="fr-FR"/>
              </w:rPr>
            </w:pPr>
            <w:r w:rsidRPr="00365E14">
              <w:rPr>
                <w:lang w:val="fr-FR"/>
              </w:rPr>
              <w:t>Elle doit épouser au plus près la forme de cette partie.</w:t>
            </w:r>
          </w:p>
          <w:p w14:paraId="102D632B" w14:textId="77777777" w:rsidR="00C77766" w:rsidRPr="00365E14" w:rsidRDefault="00C77766" w:rsidP="00C77766">
            <w:pPr>
              <w:rPr>
                <w:lang w:val="fr-FR"/>
              </w:rPr>
            </w:pPr>
            <w:r w:rsidRPr="00365E14">
              <w:rPr>
                <w:lang w:val="fr-FR"/>
              </w:rPr>
              <w:t>Le matériau et la forme sont de conception libre.</w:t>
            </w:r>
          </w:p>
          <w:p w14:paraId="3842240A" w14:textId="77777777" w:rsidR="00C77766" w:rsidRPr="00365E14" w:rsidRDefault="00C77766" w:rsidP="00C77766">
            <w:pPr>
              <w:rPr>
                <w:lang w:val="fr-FR"/>
              </w:rPr>
            </w:pPr>
            <w:r w:rsidRPr="00365E14">
              <w:rPr>
                <w:lang w:val="fr-FR"/>
              </w:rPr>
              <w:t>Il doit avoir les dimensions maximales définies sur le Dessin 279-4.</w:t>
            </w:r>
          </w:p>
        </w:tc>
        <w:tc>
          <w:tcPr>
            <w:tcW w:w="4535" w:type="dxa"/>
            <w:shd w:val="clear" w:color="auto" w:fill="auto"/>
          </w:tcPr>
          <w:p w14:paraId="5C6D6F0B" w14:textId="77777777" w:rsidR="00C77766" w:rsidRPr="00365E14" w:rsidRDefault="00C77766" w:rsidP="00C77766">
            <w:pPr>
              <w:rPr>
                <w:lang w:val="en-GB"/>
              </w:rPr>
            </w:pPr>
            <w:r w:rsidRPr="00365E14">
              <w:rPr>
                <w:lang w:val="en-GB"/>
              </w:rPr>
              <w:t>The standard production aerodynamic device must be replaced if removable.</w:t>
            </w:r>
          </w:p>
          <w:p w14:paraId="6D49E9E9" w14:textId="77777777" w:rsidR="00C77766" w:rsidRPr="00365E14" w:rsidRDefault="00C77766" w:rsidP="00C77766">
            <w:pPr>
              <w:rPr>
                <w:lang w:val="en-GB"/>
              </w:rPr>
            </w:pPr>
            <w:r w:rsidRPr="00365E14">
              <w:rPr>
                <w:lang w:val="en-GB"/>
              </w:rPr>
              <w:t>A trim covering the part exposed after the removal of the standard production aerodynamic device must be added.</w:t>
            </w:r>
          </w:p>
          <w:p w14:paraId="479F8595" w14:textId="77777777" w:rsidR="00C77766" w:rsidRPr="00365E14" w:rsidRDefault="00C77766" w:rsidP="00C77766">
            <w:pPr>
              <w:rPr>
                <w:lang w:val="en-GB"/>
              </w:rPr>
            </w:pPr>
            <w:r w:rsidRPr="00365E14">
              <w:rPr>
                <w:lang w:val="en-GB"/>
              </w:rPr>
              <w:t>It must follow as closely as possible the shape of this part.</w:t>
            </w:r>
          </w:p>
          <w:p w14:paraId="4DD47B5F" w14:textId="77777777" w:rsidR="00C77766" w:rsidRPr="00365E14" w:rsidRDefault="00C77766" w:rsidP="00C77766">
            <w:pPr>
              <w:rPr>
                <w:lang w:val="en-GB"/>
              </w:rPr>
            </w:pPr>
            <w:r w:rsidRPr="00365E14">
              <w:rPr>
                <w:lang w:val="en-GB"/>
              </w:rPr>
              <w:t>The material and shape are of free design.</w:t>
            </w:r>
          </w:p>
          <w:p w14:paraId="6B8DC7F9" w14:textId="77777777" w:rsidR="00C77766" w:rsidRPr="00365E14" w:rsidRDefault="00C77766" w:rsidP="00C77766">
            <w:pPr>
              <w:rPr>
                <w:lang w:val="en-GB"/>
              </w:rPr>
            </w:pPr>
            <w:r w:rsidRPr="00365E14">
              <w:rPr>
                <w:lang w:val="en-GB"/>
              </w:rPr>
              <w:t>It must have the maximum dimensions defined in Drawing 279-4.</w:t>
            </w:r>
          </w:p>
        </w:tc>
      </w:tr>
      <w:tr w:rsidR="00C77766" w:rsidRPr="00365E14" w14:paraId="72FD3740" w14:textId="77777777" w:rsidTr="00374E37">
        <w:trPr>
          <w:jc w:val="center"/>
        </w:trPr>
        <w:tc>
          <w:tcPr>
            <w:tcW w:w="850" w:type="dxa"/>
            <w:shd w:val="clear" w:color="auto" w:fill="auto"/>
          </w:tcPr>
          <w:p w14:paraId="069E6CCA" w14:textId="77777777" w:rsidR="00C77766" w:rsidRPr="00365E14" w:rsidRDefault="00C77766" w:rsidP="00C77766">
            <w:pPr>
              <w:rPr>
                <w:lang w:val="en-GB"/>
              </w:rPr>
            </w:pPr>
          </w:p>
        </w:tc>
        <w:tc>
          <w:tcPr>
            <w:tcW w:w="9070" w:type="dxa"/>
            <w:gridSpan w:val="2"/>
            <w:shd w:val="clear" w:color="auto" w:fill="auto"/>
          </w:tcPr>
          <w:p w14:paraId="06C03D54" w14:textId="5F8C308F" w:rsidR="00C77766" w:rsidRPr="00365E14" w:rsidRDefault="00BC676A" w:rsidP="00C77766">
            <w:pPr>
              <w:pStyle w:val="Dessin"/>
            </w:pPr>
            <w:r w:rsidRPr="00365E14">
              <w:object w:dxaOrig="18120" w:dyaOrig="11460" w14:anchorId="10BFA719">
                <v:shape id="_x0000_i1027" type="#_x0000_t75" style="width:190.5pt;height:122pt" o:ole="">
                  <v:imagedata r:id="rId26" o:title="" croptop="16373f" cropbottom="18966f" cropleft="17306f" cropright="18167f"/>
                </v:shape>
                <o:OLEObject Type="Embed" ProgID="AutoCAD" ShapeID="_x0000_i1027" DrawAspect="Content" ObjectID="_1741439357" r:id="rId27"/>
              </w:object>
            </w:r>
          </w:p>
          <w:p w14:paraId="17FD7EFC" w14:textId="77777777" w:rsidR="00C77766" w:rsidRPr="00365E14" w:rsidRDefault="00C77766" w:rsidP="00C77766">
            <w:pPr>
              <w:pStyle w:val="Dessin"/>
            </w:pPr>
            <w:r w:rsidRPr="00365E14">
              <w:t>279-4</w:t>
            </w:r>
          </w:p>
        </w:tc>
      </w:tr>
      <w:tr w:rsidR="00C77766" w:rsidRPr="00412104" w14:paraId="5CC987B6" w14:textId="77777777" w:rsidTr="00CC23D4">
        <w:trPr>
          <w:jc w:val="center"/>
        </w:trPr>
        <w:tc>
          <w:tcPr>
            <w:tcW w:w="850" w:type="dxa"/>
            <w:shd w:val="clear" w:color="auto" w:fill="auto"/>
          </w:tcPr>
          <w:p w14:paraId="773D8ACE" w14:textId="332912C1" w:rsidR="00C77766" w:rsidRPr="00365E14" w:rsidRDefault="00C77766" w:rsidP="00C77766"/>
        </w:tc>
        <w:tc>
          <w:tcPr>
            <w:tcW w:w="4535" w:type="dxa"/>
            <w:shd w:val="clear" w:color="auto" w:fill="auto"/>
          </w:tcPr>
          <w:p w14:paraId="0F030B15" w14:textId="77777777" w:rsidR="00C77766" w:rsidRPr="00365E14" w:rsidRDefault="00C77766" w:rsidP="00C77766">
            <w:pPr>
              <w:rPr>
                <w:lang w:val="fr-FR"/>
              </w:rPr>
            </w:pPr>
            <w:r w:rsidRPr="00365E14">
              <w:rPr>
                <w:lang w:val="fr-FR"/>
              </w:rPr>
              <w:t>Même si le véhicule a des dimensions d’origine supérieures à ces dimensions maximales, il doit néanmoins se conformer à ce dessin.</w:t>
            </w:r>
          </w:p>
          <w:p w14:paraId="02CCDD0E" w14:textId="77777777" w:rsidR="00C77766" w:rsidRPr="00365E14" w:rsidRDefault="00C77766" w:rsidP="00C77766">
            <w:pPr>
              <w:rPr>
                <w:lang w:val="fr-FR"/>
              </w:rPr>
            </w:pPr>
            <w:r w:rsidRPr="00365E14">
              <w:rPr>
                <w:lang w:val="fr-FR"/>
              </w:rPr>
              <w:t>A ses extrémités, ce dispositif doit joindre la carrosserie et il doit être totalement inscrit dans la projection frontale de la voiture sans ses rétroviseurs.</w:t>
            </w:r>
          </w:p>
          <w:p w14:paraId="08490CF3" w14:textId="77777777" w:rsidR="00C77766" w:rsidRPr="00365E14" w:rsidRDefault="00C77766" w:rsidP="00C77766">
            <w:pPr>
              <w:rPr>
                <w:lang w:val="fr-FR"/>
              </w:rPr>
            </w:pPr>
            <w:r w:rsidRPr="00365E14">
              <w:rPr>
                <w:lang w:val="fr-FR"/>
              </w:rPr>
              <w:t>La vérification de l’aileron doit se faire véhicule à l’horizontale (comme défini sur la voiture de série).</w:t>
            </w:r>
          </w:p>
          <w:p w14:paraId="758275DB" w14:textId="77777777" w:rsidR="00C77766" w:rsidRPr="00365E14" w:rsidRDefault="00C77766" w:rsidP="00C77766">
            <w:pPr>
              <w:rPr>
                <w:lang w:val="fr-FR"/>
              </w:rPr>
            </w:pPr>
            <w:r w:rsidRPr="00365E14">
              <w:rPr>
                <w:lang w:val="fr-FR"/>
              </w:rPr>
              <w:t>La base de la boîte incluant le dessin doit être celle ayant les plus grandes dimensions. Elle doit se trouver à l’horizontale.</w:t>
            </w:r>
          </w:p>
          <w:p w14:paraId="28F05081" w14:textId="77777777" w:rsidR="00C77766" w:rsidRPr="00365E14" w:rsidRDefault="00C77766" w:rsidP="00C77766">
            <w:pPr>
              <w:rPr>
                <w:lang w:val="fr-FR"/>
              </w:rPr>
            </w:pPr>
            <w:r w:rsidRPr="00365E14">
              <w:rPr>
                <w:lang w:val="fr-FR"/>
              </w:rPr>
              <w:t>De plus, ce volume peut être étendu section par section, une partie de la plus grande base étant toujours en contact avec la carrosserie, c’est-à-dire qu’en tout point du dispositif aérodynamique arrière, chaque section ne doit pas dépasser la section de 450 x 290 x 190 mm, supports compris.</w:t>
            </w:r>
          </w:p>
          <w:p w14:paraId="264D3C75" w14:textId="77777777" w:rsidR="00C77766" w:rsidRPr="00365E14" w:rsidRDefault="00C77766" w:rsidP="00C77766">
            <w:pPr>
              <w:rPr>
                <w:lang w:val="fr-FR"/>
              </w:rPr>
            </w:pPr>
            <w:r w:rsidRPr="00365E14">
              <w:rPr>
                <w:lang w:val="fr-FR"/>
              </w:rPr>
              <w:t>Ce dispositif aérodynamique doit être inclus dans la projection frontale de la voiture, ainsi que dans la projection de la voiture vue de dessus.</w:t>
            </w:r>
          </w:p>
          <w:p w14:paraId="7C1514F0" w14:textId="77777777" w:rsidR="00C77766" w:rsidRPr="00365E14" w:rsidRDefault="00C77766" w:rsidP="00C77766">
            <w:pPr>
              <w:rPr>
                <w:lang w:val="fr-FR"/>
              </w:rPr>
            </w:pPr>
            <w:r w:rsidRPr="00365E14">
              <w:rPr>
                <w:lang w:val="fr-FR"/>
              </w:rPr>
              <w:t>Il ne doit pas comporter de refroidisseur.</w:t>
            </w:r>
          </w:p>
          <w:p w14:paraId="4FD1437B" w14:textId="77777777" w:rsidR="00C77766" w:rsidRPr="00365E14" w:rsidRDefault="00C77766" w:rsidP="00C77766">
            <w:pPr>
              <w:rPr>
                <w:lang w:val="fr-FR"/>
              </w:rPr>
            </w:pPr>
            <w:r w:rsidRPr="00365E14">
              <w:rPr>
                <w:lang w:val="fr-FR"/>
              </w:rPr>
              <w:t>Il doit comporter au moins 2 supports.</w:t>
            </w:r>
          </w:p>
          <w:p w14:paraId="2A16AF1C" w14:textId="58195826" w:rsidR="00C77766" w:rsidRDefault="00C77766" w:rsidP="00C77766">
            <w:pPr>
              <w:rPr>
                <w:lang w:val="fr-FR"/>
              </w:rPr>
            </w:pPr>
            <w:r w:rsidRPr="00365E14">
              <w:rPr>
                <w:lang w:val="fr-FR"/>
              </w:rPr>
              <w:t>Il ne doit avoir qu’un seul profil principal.</w:t>
            </w:r>
          </w:p>
          <w:p w14:paraId="5F57891D" w14:textId="77777777" w:rsidR="006D1C42" w:rsidRPr="00365E14" w:rsidRDefault="006D1C42" w:rsidP="00C77766">
            <w:pPr>
              <w:rPr>
                <w:lang w:val="fr-FR"/>
              </w:rPr>
            </w:pPr>
          </w:p>
          <w:p w14:paraId="43488E74" w14:textId="77777777" w:rsidR="00C77766" w:rsidRPr="00365E14" w:rsidRDefault="00C77766" w:rsidP="00C77766">
            <w:pPr>
              <w:rPr>
                <w:u w:val="single"/>
                <w:lang w:val="fr-FR"/>
              </w:rPr>
            </w:pPr>
            <w:r w:rsidRPr="00365E14">
              <w:rPr>
                <w:u w:val="single"/>
                <w:lang w:val="fr-FR"/>
              </w:rPr>
              <w:t>Il peut être réglable aux conditions suivantes :</w:t>
            </w:r>
          </w:p>
          <w:p w14:paraId="518DC458" w14:textId="77777777" w:rsidR="00C77766" w:rsidRPr="00365E14" w:rsidRDefault="00C77766" w:rsidP="00C77766">
            <w:pPr>
              <w:pStyle w:val="ArticlePoint"/>
              <w:numPr>
                <w:ilvl w:val="0"/>
                <w:numId w:val="12"/>
              </w:numPr>
              <w:ind w:left="142" w:hanging="142"/>
              <w:rPr>
                <w:lang w:val="fr-FR"/>
              </w:rPr>
            </w:pPr>
            <w:r w:rsidRPr="00365E14">
              <w:rPr>
                <w:lang w:val="fr-FR"/>
              </w:rPr>
              <w:t>Le dispositif aérodynamique ne doit pas être réglable pendant que le véhicule se déplace</w:t>
            </w:r>
          </w:p>
          <w:p w14:paraId="46B23365" w14:textId="77777777" w:rsidR="00C77766" w:rsidRPr="00365E14" w:rsidRDefault="00C77766" w:rsidP="00C77766">
            <w:pPr>
              <w:pStyle w:val="ArticlePoint"/>
              <w:numPr>
                <w:ilvl w:val="0"/>
                <w:numId w:val="12"/>
              </w:numPr>
              <w:ind w:left="142" w:hanging="142"/>
              <w:rPr>
                <w:lang w:val="fr-FR"/>
              </w:rPr>
            </w:pPr>
            <w:r w:rsidRPr="00365E14">
              <w:rPr>
                <w:lang w:val="fr-FR"/>
              </w:rPr>
              <w:t>Le dispositif aérodynamique ne doit pas être réglable depuis l’habitacle.</w:t>
            </w:r>
          </w:p>
          <w:p w14:paraId="3D6A71D9" w14:textId="77777777" w:rsidR="00C77766" w:rsidRPr="00365E14" w:rsidRDefault="00C77766" w:rsidP="00C77766">
            <w:pPr>
              <w:rPr>
                <w:lang w:val="fr-FR"/>
              </w:rPr>
            </w:pPr>
            <w:r w:rsidRPr="00365E14">
              <w:rPr>
                <w:lang w:val="fr-FR"/>
              </w:rPr>
              <w:t>Le support peut éventuellement comporter un profil secondaire.</w:t>
            </w:r>
          </w:p>
        </w:tc>
        <w:tc>
          <w:tcPr>
            <w:tcW w:w="4535" w:type="dxa"/>
            <w:shd w:val="clear" w:color="auto" w:fill="auto"/>
          </w:tcPr>
          <w:p w14:paraId="379E689A" w14:textId="77777777" w:rsidR="00C77766" w:rsidRPr="00365E14" w:rsidRDefault="00C77766" w:rsidP="00C77766">
            <w:pPr>
              <w:rPr>
                <w:lang w:val="en-GB"/>
              </w:rPr>
            </w:pPr>
            <w:r w:rsidRPr="00365E14">
              <w:rPr>
                <w:lang w:val="en-GB"/>
              </w:rPr>
              <w:t>Even if the vehicle has original dimensions bigger than those maximum dimensions, it must comply with this drawing.</w:t>
            </w:r>
          </w:p>
          <w:p w14:paraId="531F9C75" w14:textId="77777777" w:rsidR="00C77766" w:rsidRPr="00365E14" w:rsidRDefault="00C77766" w:rsidP="00C77766">
            <w:pPr>
              <w:rPr>
                <w:lang w:val="en-GB"/>
              </w:rPr>
            </w:pPr>
            <w:r w:rsidRPr="00365E14">
              <w:rPr>
                <w:lang w:val="en-GB"/>
              </w:rPr>
              <w:t>At its extremities, this device must join the bodywork, and it must be entirely contained within the frontal projection of the car without its rear-view mirrors.</w:t>
            </w:r>
          </w:p>
          <w:p w14:paraId="7EC21D66" w14:textId="77777777" w:rsidR="00C77766" w:rsidRPr="00365E14" w:rsidRDefault="00C77766" w:rsidP="00C77766">
            <w:pPr>
              <w:rPr>
                <w:lang w:val="en-GB"/>
              </w:rPr>
            </w:pPr>
            <w:r w:rsidRPr="00365E14">
              <w:rPr>
                <w:lang w:val="en-GB"/>
              </w:rPr>
              <w:t>The wing must be checked with the car horizontal (as defined by the production car).</w:t>
            </w:r>
          </w:p>
          <w:p w14:paraId="77EEDDA5" w14:textId="77777777" w:rsidR="00C77766" w:rsidRPr="00365E14" w:rsidRDefault="00C77766" w:rsidP="00C77766">
            <w:pPr>
              <w:rPr>
                <w:lang w:val="en-GB"/>
              </w:rPr>
            </w:pPr>
            <w:r w:rsidRPr="00365E14">
              <w:rPr>
                <w:lang w:val="en-GB"/>
              </w:rPr>
              <w:t>The base of the box including the drawing must be the one with the largest dimensions. It must be positioned horizontally.</w:t>
            </w:r>
          </w:p>
          <w:p w14:paraId="21B9EC11" w14:textId="77777777" w:rsidR="00C77766" w:rsidRPr="00365E14" w:rsidRDefault="00C77766" w:rsidP="00C77766">
            <w:pPr>
              <w:rPr>
                <w:lang w:val="en-GB"/>
              </w:rPr>
            </w:pPr>
            <w:r w:rsidRPr="00365E14">
              <w:rPr>
                <w:lang w:val="en-GB"/>
              </w:rPr>
              <w:t>Further, this volume may be extended section by section, with a part of the largest base remaining in contact with the bodywork, which means that at any point of the rear aerodynamic device, each section must not exceed the section 450 x 290 x 190 mm, supports included.</w:t>
            </w:r>
          </w:p>
          <w:p w14:paraId="74A21C05" w14:textId="77777777" w:rsidR="00C77766" w:rsidRPr="00365E14" w:rsidRDefault="00C77766" w:rsidP="00C77766">
            <w:pPr>
              <w:rPr>
                <w:lang w:val="en-GB"/>
              </w:rPr>
            </w:pPr>
          </w:p>
          <w:p w14:paraId="0A19CF7A" w14:textId="77777777" w:rsidR="00C77766" w:rsidRPr="00365E14" w:rsidRDefault="00C77766" w:rsidP="00C77766">
            <w:pPr>
              <w:rPr>
                <w:lang w:val="en-GB"/>
              </w:rPr>
            </w:pPr>
            <w:r w:rsidRPr="00365E14">
              <w:rPr>
                <w:lang w:val="en-GB"/>
              </w:rPr>
              <w:t>This aerodynamic device must be contained within the frontal projection of the car, and within the projection of the car seen from above.</w:t>
            </w:r>
          </w:p>
          <w:p w14:paraId="1B391EEA" w14:textId="77777777" w:rsidR="00C77766" w:rsidRPr="00365E14" w:rsidRDefault="00C77766" w:rsidP="00C77766">
            <w:pPr>
              <w:rPr>
                <w:lang w:val="en-GB"/>
              </w:rPr>
            </w:pPr>
            <w:r w:rsidRPr="00365E14">
              <w:rPr>
                <w:lang w:val="en-GB"/>
              </w:rPr>
              <w:t>It must have no cooler.</w:t>
            </w:r>
          </w:p>
          <w:p w14:paraId="7963B532" w14:textId="77777777" w:rsidR="00C77766" w:rsidRPr="00365E14" w:rsidRDefault="00C77766" w:rsidP="00C77766">
            <w:pPr>
              <w:rPr>
                <w:lang w:val="en-GB"/>
              </w:rPr>
            </w:pPr>
            <w:r w:rsidRPr="00365E14">
              <w:rPr>
                <w:lang w:val="en-GB"/>
              </w:rPr>
              <w:t>It must include at least 2 mountings.</w:t>
            </w:r>
          </w:p>
          <w:p w14:paraId="012B363B" w14:textId="3C33F92C" w:rsidR="00C77766" w:rsidRDefault="00C77766" w:rsidP="00C77766">
            <w:pPr>
              <w:rPr>
                <w:lang w:val="en-GB"/>
              </w:rPr>
            </w:pPr>
            <w:r w:rsidRPr="00365E14">
              <w:rPr>
                <w:lang w:val="en-GB"/>
              </w:rPr>
              <w:t>It must have only one main profile.</w:t>
            </w:r>
          </w:p>
          <w:p w14:paraId="30EAEC72" w14:textId="77777777" w:rsidR="006D1C42" w:rsidRPr="00365E14" w:rsidRDefault="006D1C42" w:rsidP="00C77766">
            <w:pPr>
              <w:rPr>
                <w:lang w:val="en-GB"/>
              </w:rPr>
            </w:pPr>
          </w:p>
          <w:p w14:paraId="71CC1AAC" w14:textId="77777777" w:rsidR="00C77766" w:rsidRPr="00365E14" w:rsidRDefault="00C77766" w:rsidP="00C77766">
            <w:pPr>
              <w:rPr>
                <w:u w:val="single"/>
                <w:lang w:val="en-GB"/>
              </w:rPr>
            </w:pPr>
            <w:r w:rsidRPr="00365E14">
              <w:rPr>
                <w:u w:val="single"/>
                <w:lang w:val="en-GB"/>
              </w:rPr>
              <w:t>It may be adjustable on the following conditions :</w:t>
            </w:r>
          </w:p>
          <w:p w14:paraId="3E281CE4" w14:textId="77777777" w:rsidR="00C77766" w:rsidRPr="00365E14" w:rsidRDefault="00C77766" w:rsidP="00C77766">
            <w:pPr>
              <w:pStyle w:val="ArticlePoint"/>
              <w:numPr>
                <w:ilvl w:val="0"/>
                <w:numId w:val="12"/>
              </w:numPr>
              <w:ind w:left="142" w:hanging="142"/>
              <w:rPr>
                <w:lang w:val="en-GB"/>
              </w:rPr>
            </w:pPr>
            <w:r w:rsidRPr="00365E14">
              <w:rPr>
                <w:lang w:val="en-GB"/>
              </w:rPr>
              <w:t>The aerodynamic device must not be adjustable when the vehicle is in motion</w:t>
            </w:r>
          </w:p>
          <w:p w14:paraId="23E92521" w14:textId="77777777" w:rsidR="00C77766" w:rsidRPr="00365E14" w:rsidRDefault="00C77766" w:rsidP="00C77766">
            <w:pPr>
              <w:pStyle w:val="ArticlePoint"/>
              <w:numPr>
                <w:ilvl w:val="0"/>
                <w:numId w:val="12"/>
              </w:numPr>
              <w:ind w:left="142" w:hanging="142"/>
              <w:rPr>
                <w:lang w:val="en-GB"/>
              </w:rPr>
            </w:pPr>
            <w:r w:rsidRPr="00365E14">
              <w:rPr>
                <w:lang w:val="en-GB"/>
              </w:rPr>
              <w:t>The aerodynamic device must not be adjustable from the cockpit.</w:t>
            </w:r>
          </w:p>
          <w:p w14:paraId="424235B6" w14:textId="77777777" w:rsidR="00C77766" w:rsidRPr="00365E14" w:rsidRDefault="00C77766" w:rsidP="00C77766">
            <w:pPr>
              <w:rPr>
                <w:lang w:val="en-GB"/>
              </w:rPr>
            </w:pPr>
          </w:p>
          <w:p w14:paraId="01134EFA" w14:textId="77777777" w:rsidR="00C77766" w:rsidRPr="00365E14" w:rsidRDefault="00C77766" w:rsidP="00C77766">
            <w:pPr>
              <w:rPr>
                <w:lang w:val="en-GB"/>
              </w:rPr>
            </w:pPr>
            <w:r w:rsidRPr="00365E14">
              <w:rPr>
                <w:lang w:val="en-GB"/>
              </w:rPr>
              <w:t>The support may have a secondary profile.</w:t>
            </w:r>
          </w:p>
        </w:tc>
      </w:tr>
      <w:tr w:rsidR="00C77766" w:rsidRPr="00365E14" w14:paraId="3B3D338C" w14:textId="77777777" w:rsidTr="00CC23D4">
        <w:trPr>
          <w:jc w:val="center"/>
        </w:trPr>
        <w:tc>
          <w:tcPr>
            <w:tcW w:w="850" w:type="dxa"/>
            <w:shd w:val="clear" w:color="auto" w:fill="auto"/>
          </w:tcPr>
          <w:p w14:paraId="3A68487B" w14:textId="77777777" w:rsidR="00C77766" w:rsidRPr="00365E14" w:rsidRDefault="00C77766" w:rsidP="00C77766">
            <w:pPr>
              <w:pStyle w:val="Article"/>
            </w:pPr>
            <w:r w:rsidRPr="00365E14">
              <w:t>10.3</w:t>
            </w:r>
          </w:p>
        </w:tc>
        <w:tc>
          <w:tcPr>
            <w:tcW w:w="4535" w:type="dxa"/>
            <w:shd w:val="clear" w:color="auto" w:fill="auto"/>
          </w:tcPr>
          <w:p w14:paraId="4DB1632F" w14:textId="77777777" w:rsidR="00C77766" w:rsidRPr="00365E14" w:rsidRDefault="00C77766" w:rsidP="00C77766">
            <w:pPr>
              <w:pStyle w:val="Article"/>
            </w:pPr>
            <w:r w:rsidRPr="00365E14">
              <w:t>Coque / Châssis</w:t>
            </w:r>
          </w:p>
        </w:tc>
        <w:tc>
          <w:tcPr>
            <w:tcW w:w="4535" w:type="dxa"/>
            <w:shd w:val="clear" w:color="auto" w:fill="auto"/>
          </w:tcPr>
          <w:p w14:paraId="2936ED60" w14:textId="77777777" w:rsidR="00C77766" w:rsidRPr="00365E14" w:rsidRDefault="00C77766" w:rsidP="00C77766">
            <w:pPr>
              <w:pStyle w:val="Article"/>
              <w:rPr>
                <w:lang w:val="en-GB"/>
              </w:rPr>
            </w:pPr>
            <w:r w:rsidRPr="00365E14">
              <w:rPr>
                <w:lang w:val="en-GB"/>
              </w:rPr>
              <w:t>Bodyshell / Chassis</w:t>
            </w:r>
          </w:p>
        </w:tc>
      </w:tr>
      <w:tr w:rsidR="00C77766" w:rsidRPr="00365E14" w14:paraId="16C449D7" w14:textId="77777777" w:rsidTr="00CC23D4">
        <w:trPr>
          <w:jc w:val="center"/>
        </w:trPr>
        <w:tc>
          <w:tcPr>
            <w:tcW w:w="850" w:type="dxa"/>
            <w:shd w:val="clear" w:color="auto" w:fill="auto"/>
          </w:tcPr>
          <w:p w14:paraId="35EF5A20" w14:textId="77777777" w:rsidR="00C77766" w:rsidRPr="00365E14" w:rsidRDefault="00C77766" w:rsidP="00AA6399">
            <w:pPr>
              <w:pStyle w:val="Article"/>
              <w:jc w:val="center"/>
            </w:pPr>
            <w:r w:rsidRPr="00365E14">
              <w:t>10.3.1</w:t>
            </w:r>
          </w:p>
        </w:tc>
        <w:tc>
          <w:tcPr>
            <w:tcW w:w="4535" w:type="dxa"/>
            <w:shd w:val="clear" w:color="auto" w:fill="auto"/>
          </w:tcPr>
          <w:p w14:paraId="3A61566A" w14:textId="77777777" w:rsidR="00C77766" w:rsidRPr="00365E14" w:rsidRDefault="00C77766" w:rsidP="00C77766">
            <w:pPr>
              <w:pStyle w:val="Article"/>
            </w:pPr>
            <w:r w:rsidRPr="00365E14">
              <w:t>Renforcement</w:t>
            </w:r>
          </w:p>
        </w:tc>
        <w:tc>
          <w:tcPr>
            <w:tcW w:w="4535" w:type="dxa"/>
            <w:shd w:val="clear" w:color="auto" w:fill="auto"/>
          </w:tcPr>
          <w:p w14:paraId="433D03B7" w14:textId="77777777" w:rsidR="00C77766" w:rsidRPr="00365E14" w:rsidRDefault="00C77766" w:rsidP="00C77766">
            <w:pPr>
              <w:pStyle w:val="Article"/>
              <w:rPr>
                <w:lang w:val="en-GB"/>
              </w:rPr>
            </w:pPr>
            <w:r w:rsidRPr="00365E14">
              <w:rPr>
                <w:lang w:val="en-GB"/>
              </w:rPr>
              <w:t>Strengthening</w:t>
            </w:r>
          </w:p>
        </w:tc>
      </w:tr>
      <w:tr w:rsidR="00C77766" w:rsidRPr="00412104" w14:paraId="0015D7B6" w14:textId="77777777" w:rsidTr="00CC23D4">
        <w:trPr>
          <w:jc w:val="center"/>
        </w:trPr>
        <w:tc>
          <w:tcPr>
            <w:tcW w:w="850" w:type="dxa"/>
            <w:shd w:val="clear" w:color="auto" w:fill="auto"/>
          </w:tcPr>
          <w:p w14:paraId="03518617" w14:textId="77777777" w:rsidR="00C77766" w:rsidRPr="00365E14" w:rsidRDefault="00C77766" w:rsidP="00C77766"/>
        </w:tc>
        <w:tc>
          <w:tcPr>
            <w:tcW w:w="4535" w:type="dxa"/>
            <w:shd w:val="clear" w:color="auto" w:fill="auto"/>
          </w:tcPr>
          <w:p w14:paraId="6991D0AF" w14:textId="77777777" w:rsidR="00C77766" w:rsidRPr="00365E14" w:rsidRDefault="00C77766" w:rsidP="00C77766">
            <w:pPr>
              <w:rPr>
                <w:lang w:val="fr-FR"/>
              </w:rPr>
            </w:pPr>
            <w:r w:rsidRPr="00365E14">
              <w:rPr>
                <w:lang w:val="fr-FR"/>
              </w:rPr>
              <w:t>La coque et le châssis de série doivent être conservés, mais la structure de base d’origine peut être renforcée conformément à l’Article 255-5.7.1</w:t>
            </w:r>
            <w:r w:rsidR="000A667F" w:rsidRPr="00365E14">
              <w:rPr>
                <w:lang w:val="fr-FR"/>
              </w:rPr>
              <w:t xml:space="preserve"> de l'Annexe J 2019</w:t>
            </w:r>
            <w:r w:rsidRPr="00365E14">
              <w:rPr>
                <w:lang w:val="fr-FR"/>
              </w:rPr>
              <w:t>.</w:t>
            </w:r>
          </w:p>
        </w:tc>
        <w:tc>
          <w:tcPr>
            <w:tcW w:w="4535" w:type="dxa"/>
            <w:shd w:val="clear" w:color="auto" w:fill="auto"/>
          </w:tcPr>
          <w:p w14:paraId="19FFA97D" w14:textId="77777777" w:rsidR="00C77766" w:rsidRPr="00365E14" w:rsidRDefault="00C77766" w:rsidP="00C77766">
            <w:pPr>
              <w:rPr>
                <w:lang w:val="en-GB"/>
              </w:rPr>
            </w:pPr>
            <w:r w:rsidRPr="00365E14">
              <w:rPr>
                <w:lang w:val="en-GB"/>
              </w:rPr>
              <w:t>The series-production bodyshell and chassis must be retained, but the original basic structure may be reinforced in accordance with Article 255-5.7.1</w:t>
            </w:r>
            <w:r w:rsidR="000A667F" w:rsidRPr="00365E14">
              <w:rPr>
                <w:lang w:val="en-GB"/>
              </w:rPr>
              <w:t xml:space="preserve"> of the 2019 Appendix J</w:t>
            </w:r>
            <w:r w:rsidRPr="00365E14">
              <w:rPr>
                <w:lang w:val="en-GB"/>
              </w:rPr>
              <w:t>.</w:t>
            </w:r>
          </w:p>
        </w:tc>
      </w:tr>
      <w:tr w:rsidR="00C77766" w:rsidRPr="00365E14" w14:paraId="045CB04F" w14:textId="77777777" w:rsidTr="00CC23D4">
        <w:trPr>
          <w:jc w:val="center"/>
        </w:trPr>
        <w:tc>
          <w:tcPr>
            <w:tcW w:w="850" w:type="dxa"/>
            <w:shd w:val="clear" w:color="auto" w:fill="auto"/>
          </w:tcPr>
          <w:p w14:paraId="6101168A" w14:textId="77777777" w:rsidR="00C77766" w:rsidRPr="00365E14" w:rsidRDefault="00C77766" w:rsidP="00AA6399">
            <w:pPr>
              <w:pStyle w:val="Article"/>
              <w:jc w:val="center"/>
            </w:pPr>
            <w:r w:rsidRPr="00365E14">
              <w:t>10.3.2</w:t>
            </w:r>
          </w:p>
        </w:tc>
        <w:tc>
          <w:tcPr>
            <w:tcW w:w="4535" w:type="dxa"/>
            <w:shd w:val="clear" w:color="auto" w:fill="auto"/>
          </w:tcPr>
          <w:p w14:paraId="01CA9989" w14:textId="77777777" w:rsidR="00C77766" w:rsidRPr="00365E14" w:rsidRDefault="00C77766" w:rsidP="00C77766">
            <w:pPr>
              <w:pStyle w:val="Article"/>
            </w:pPr>
            <w:r w:rsidRPr="00365E14">
              <w:t>Support supérieur de radiateur</w:t>
            </w:r>
          </w:p>
        </w:tc>
        <w:tc>
          <w:tcPr>
            <w:tcW w:w="4535" w:type="dxa"/>
            <w:shd w:val="clear" w:color="auto" w:fill="auto"/>
          </w:tcPr>
          <w:p w14:paraId="5470BF03" w14:textId="77777777" w:rsidR="00C77766" w:rsidRPr="00365E14" w:rsidRDefault="00C77766" w:rsidP="00C77766">
            <w:pPr>
              <w:pStyle w:val="Article"/>
              <w:rPr>
                <w:lang w:val="en-GB"/>
              </w:rPr>
            </w:pPr>
            <w:r w:rsidRPr="00365E14">
              <w:rPr>
                <w:lang w:val="en-GB"/>
              </w:rPr>
              <w:t>Upper radiator support</w:t>
            </w:r>
          </w:p>
        </w:tc>
      </w:tr>
      <w:tr w:rsidR="00C77766" w:rsidRPr="00412104" w14:paraId="5533F4F7" w14:textId="77777777" w:rsidTr="00CC23D4">
        <w:trPr>
          <w:jc w:val="center"/>
        </w:trPr>
        <w:tc>
          <w:tcPr>
            <w:tcW w:w="850" w:type="dxa"/>
            <w:shd w:val="clear" w:color="auto" w:fill="auto"/>
          </w:tcPr>
          <w:p w14:paraId="72E4857D" w14:textId="77777777" w:rsidR="00C77766" w:rsidRPr="00365E14" w:rsidRDefault="00C77766" w:rsidP="00C77766"/>
        </w:tc>
        <w:tc>
          <w:tcPr>
            <w:tcW w:w="4535" w:type="dxa"/>
            <w:shd w:val="clear" w:color="auto" w:fill="auto"/>
          </w:tcPr>
          <w:p w14:paraId="43E1EE7E" w14:textId="77777777" w:rsidR="00C77766" w:rsidRPr="00365E14" w:rsidRDefault="00C77766" w:rsidP="00C77766">
            <w:pPr>
              <w:rPr>
                <w:lang w:val="fr-FR"/>
              </w:rPr>
            </w:pPr>
            <w:r w:rsidRPr="00365E14">
              <w:rPr>
                <w:lang w:val="fr-FR"/>
              </w:rPr>
              <w:t>La traverse supérieure avant peut être découpée ou modifiée entre les phares. Cette découpe ou modification ne doit pas affecter la rigidité de la structure du châssis. Cette traverse peut être supprimée ou remplacée par un support différent.</w:t>
            </w:r>
          </w:p>
        </w:tc>
        <w:tc>
          <w:tcPr>
            <w:tcW w:w="4535" w:type="dxa"/>
            <w:shd w:val="clear" w:color="auto" w:fill="auto"/>
          </w:tcPr>
          <w:p w14:paraId="4D8728C5" w14:textId="77777777" w:rsidR="00C77766" w:rsidRPr="00365E14" w:rsidRDefault="00C77766" w:rsidP="00C77766">
            <w:pPr>
              <w:rPr>
                <w:lang w:val="en-GB"/>
              </w:rPr>
            </w:pPr>
            <w:r w:rsidRPr="00365E14">
              <w:rPr>
                <w:lang w:val="en-GB"/>
              </w:rPr>
              <w:t>The upper front cross member may be cut or modified between the headlamps. This cutting or modification must not affect the rigidity of the chassis structure. This cross member may be removed or replaced with a different support.</w:t>
            </w:r>
          </w:p>
        </w:tc>
      </w:tr>
      <w:tr w:rsidR="00C77766" w:rsidRPr="00412104" w14:paraId="3D56DE5A" w14:textId="77777777" w:rsidTr="00CC23D4">
        <w:trPr>
          <w:jc w:val="center"/>
        </w:trPr>
        <w:tc>
          <w:tcPr>
            <w:tcW w:w="850" w:type="dxa"/>
            <w:shd w:val="clear" w:color="auto" w:fill="auto"/>
          </w:tcPr>
          <w:p w14:paraId="33CDE3BE" w14:textId="77777777" w:rsidR="00C77766" w:rsidRPr="00365E14" w:rsidRDefault="00C77766" w:rsidP="00AA6399">
            <w:pPr>
              <w:pStyle w:val="Article"/>
              <w:jc w:val="center"/>
            </w:pPr>
            <w:r w:rsidRPr="00365E14">
              <w:t>10.3.3</w:t>
            </w:r>
          </w:p>
        </w:tc>
        <w:tc>
          <w:tcPr>
            <w:tcW w:w="4535" w:type="dxa"/>
            <w:shd w:val="clear" w:color="auto" w:fill="auto"/>
          </w:tcPr>
          <w:p w14:paraId="7CA6B554" w14:textId="30792FE7" w:rsidR="00C77766" w:rsidRPr="00365E14" w:rsidRDefault="00C77766" w:rsidP="00C77766">
            <w:pPr>
              <w:pStyle w:val="Article"/>
            </w:pPr>
            <w:r w:rsidRPr="00365E14">
              <w:t xml:space="preserve">Installation échangeur (pour les </w:t>
            </w:r>
            <w:r w:rsidR="007F2996" w:rsidRPr="00365E14">
              <w:t>RX1</w:t>
            </w:r>
            <w:r w:rsidRPr="00365E14">
              <w:t xml:space="preserve"> uniquement)</w:t>
            </w:r>
          </w:p>
        </w:tc>
        <w:tc>
          <w:tcPr>
            <w:tcW w:w="4535" w:type="dxa"/>
            <w:shd w:val="clear" w:color="auto" w:fill="auto"/>
          </w:tcPr>
          <w:p w14:paraId="22875865" w14:textId="10967396" w:rsidR="00C77766" w:rsidRPr="00365E14" w:rsidRDefault="00C77766" w:rsidP="00C77766">
            <w:pPr>
              <w:pStyle w:val="Article"/>
              <w:rPr>
                <w:lang w:val="en-GB"/>
              </w:rPr>
            </w:pPr>
            <w:r w:rsidRPr="00365E14">
              <w:rPr>
                <w:lang w:val="en-GB"/>
              </w:rPr>
              <w:t xml:space="preserve">Intercooler installation (for </w:t>
            </w:r>
            <w:r w:rsidR="007F2996" w:rsidRPr="00365E14">
              <w:rPr>
                <w:lang w:val="en-GB"/>
              </w:rPr>
              <w:t>RX1</w:t>
            </w:r>
            <w:r w:rsidRPr="00365E14">
              <w:rPr>
                <w:lang w:val="en-GB"/>
              </w:rPr>
              <w:t xml:space="preserve"> only)</w:t>
            </w:r>
          </w:p>
        </w:tc>
      </w:tr>
      <w:tr w:rsidR="00C77766" w:rsidRPr="00365E14" w14:paraId="2FEB99CD" w14:textId="77777777" w:rsidTr="00CC23D4">
        <w:trPr>
          <w:jc w:val="center"/>
        </w:trPr>
        <w:tc>
          <w:tcPr>
            <w:tcW w:w="850" w:type="dxa"/>
            <w:shd w:val="clear" w:color="auto" w:fill="auto"/>
          </w:tcPr>
          <w:p w14:paraId="489CFD5C" w14:textId="77777777" w:rsidR="00C77766" w:rsidRPr="00365E14" w:rsidRDefault="00C77766" w:rsidP="00C77766">
            <w:pPr>
              <w:rPr>
                <w:lang w:val="en-GB"/>
              </w:rPr>
            </w:pPr>
          </w:p>
        </w:tc>
        <w:tc>
          <w:tcPr>
            <w:tcW w:w="4535" w:type="dxa"/>
            <w:shd w:val="clear" w:color="auto" w:fill="auto"/>
          </w:tcPr>
          <w:p w14:paraId="49B08405" w14:textId="77777777" w:rsidR="00C77766" w:rsidRPr="00365E14" w:rsidRDefault="00C77766" w:rsidP="00C77766">
            <w:pPr>
              <w:rPr>
                <w:lang w:val="fr-FR"/>
              </w:rPr>
            </w:pPr>
            <w:r w:rsidRPr="00365E14">
              <w:rPr>
                <w:lang w:val="fr-FR"/>
              </w:rPr>
              <w:t>Dans le seul but d’installer l’échangeur, il est permis d’effectuer les découpes nécessaires des éléments situés entre le pare-chocs avant et le châssis. Dans ce cas, la résistance structurelle des pièces découpées doit être recréée (voir pare-chocs avant).</w:t>
            </w:r>
          </w:p>
          <w:p w14:paraId="13C5863E" w14:textId="77777777" w:rsidR="00806DFB" w:rsidRPr="00365E14" w:rsidRDefault="00806DFB" w:rsidP="00806DFB">
            <w:pPr>
              <w:rPr>
                <w:lang w:val="fr-FR"/>
              </w:rPr>
            </w:pPr>
            <w:r w:rsidRPr="00365E14">
              <w:rPr>
                <w:lang w:val="fr-FR"/>
              </w:rPr>
              <w:t>Les conduites d’air en amont et en aval de l’échangeur sont autorisées.</w:t>
            </w:r>
          </w:p>
          <w:p w14:paraId="1BBBA482" w14:textId="77777777" w:rsidR="00806DFB" w:rsidRPr="00365E14" w:rsidRDefault="00806DFB" w:rsidP="00325DC8">
            <w:pPr>
              <w:rPr>
                <w:lang w:val="fr-FR"/>
              </w:rPr>
            </w:pPr>
            <w:r w:rsidRPr="00365E14">
              <w:rPr>
                <w:lang w:val="fr-FR"/>
              </w:rPr>
              <w:t xml:space="preserve">Les conduites d’air peuvent être fabriquées en matériau composite. Epaisseur maximale du matériau 2.0 </w:t>
            </w:r>
            <w:proofErr w:type="spellStart"/>
            <w:r w:rsidRPr="00365E14">
              <w:rPr>
                <w:lang w:val="fr-FR"/>
              </w:rPr>
              <w:t>mm.</w:t>
            </w:r>
            <w:proofErr w:type="spellEnd"/>
          </w:p>
        </w:tc>
        <w:tc>
          <w:tcPr>
            <w:tcW w:w="4535" w:type="dxa"/>
            <w:shd w:val="clear" w:color="auto" w:fill="auto"/>
          </w:tcPr>
          <w:p w14:paraId="08A2DA9C" w14:textId="77777777" w:rsidR="00C77766" w:rsidRPr="00365E14" w:rsidRDefault="00C77766" w:rsidP="00C77766">
            <w:pPr>
              <w:rPr>
                <w:lang w:val="en-GB"/>
              </w:rPr>
            </w:pPr>
            <w:r w:rsidRPr="00365E14">
              <w:rPr>
                <w:lang w:val="en-GB"/>
              </w:rPr>
              <w:t>It is permitted to cut out the necessary parts situated between the front bumper and the chassis for the sole purpose of installing the exchanger. In this case, the structural resistance of the parts which have been cut out must be recreated (see front bumper).</w:t>
            </w:r>
          </w:p>
          <w:p w14:paraId="6AA93BCE" w14:textId="77777777" w:rsidR="00806DFB" w:rsidRPr="00365E14" w:rsidRDefault="00806DFB" w:rsidP="00806DFB">
            <w:pPr>
              <w:rPr>
                <w:lang w:val="en-GB"/>
              </w:rPr>
            </w:pPr>
            <w:r w:rsidRPr="00365E14">
              <w:rPr>
                <w:lang w:val="en-GB"/>
              </w:rPr>
              <w:t>Air ducts upstream and downstream of the intercooler are permitted.</w:t>
            </w:r>
          </w:p>
          <w:p w14:paraId="79684352" w14:textId="77777777" w:rsidR="00806DFB" w:rsidRPr="00365E14" w:rsidRDefault="00806DFB" w:rsidP="00806DFB">
            <w:pPr>
              <w:rPr>
                <w:lang w:val="en-GB"/>
              </w:rPr>
            </w:pPr>
            <w:r w:rsidRPr="00365E14">
              <w:rPr>
                <w:lang w:val="en-GB"/>
              </w:rPr>
              <w:t>Air ducts may be made of composite material. Maximum material thickness 2.0 mm.</w:t>
            </w:r>
          </w:p>
        </w:tc>
      </w:tr>
      <w:tr w:rsidR="00C77766" w:rsidRPr="00412104" w14:paraId="033A3C97" w14:textId="77777777" w:rsidTr="00CC23D4">
        <w:trPr>
          <w:jc w:val="center"/>
        </w:trPr>
        <w:tc>
          <w:tcPr>
            <w:tcW w:w="850" w:type="dxa"/>
            <w:shd w:val="clear" w:color="auto" w:fill="auto"/>
          </w:tcPr>
          <w:p w14:paraId="7C780E6F" w14:textId="77777777" w:rsidR="00C77766" w:rsidRPr="00365E14" w:rsidRDefault="00C77766" w:rsidP="00AA6399">
            <w:pPr>
              <w:pStyle w:val="Article"/>
              <w:jc w:val="center"/>
            </w:pPr>
            <w:r w:rsidRPr="00365E14">
              <w:t>10.3.4</w:t>
            </w:r>
          </w:p>
        </w:tc>
        <w:tc>
          <w:tcPr>
            <w:tcW w:w="4535" w:type="dxa"/>
            <w:shd w:val="clear" w:color="auto" w:fill="auto"/>
          </w:tcPr>
          <w:p w14:paraId="24CEA4AC" w14:textId="77777777" w:rsidR="00C77766" w:rsidRPr="00365E14" w:rsidRDefault="00C77766" w:rsidP="00C77766">
            <w:pPr>
              <w:pStyle w:val="Article"/>
            </w:pPr>
            <w:r w:rsidRPr="00365E14">
              <w:t>Suppression du panneau d’auvent</w:t>
            </w:r>
          </w:p>
        </w:tc>
        <w:tc>
          <w:tcPr>
            <w:tcW w:w="4535" w:type="dxa"/>
            <w:shd w:val="clear" w:color="auto" w:fill="auto"/>
          </w:tcPr>
          <w:p w14:paraId="26902723" w14:textId="77777777" w:rsidR="00C77766" w:rsidRPr="00365E14" w:rsidRDefault="00C77766" w:rsidP="00C77766">
            <w:pPr>
              <w:pStyle w:val="Article"/>
              <w:rPr>
                <w:lang w:val="en-GB"/>
              </w:rPr>
            </w:pPr>
            <w:r w:rsidRPr="00365E14">
              <w:rPr>
                <w:lang w:val="en-GB"/>
              </w:rPr>
              <w:t>Removal of the scuttle panel</w:t>
            </w:r>
          </w:p>
        </w:tc>
      </w:tr>
      <w:tr w:rsidR="00C77766" w:rsidRPr="00412104" w14:paraId="57DAB28D" w14:textId="77777777" w:rsidTr="00CC23D4">
        <w:trPr>
          <w:jc w:val="center"/>
        </w:trPr>
        <w:tc>
          <w:tcPr>
            <w:tcW w:w="850" w:type="dxa"/>
            <w:shd w:val="clear" w:color="auto" w:fill="auto"/>
          </w:tcPr>
          <w:p w14:paraId="6C331C48" w14:textId="77777777" w:rsidR="00C77766" w:rsidRPr="00365E14" w:rsidRDefault="00C77766" w:rsidP="00C77766">
            <w:pPr>
              <w:rPr>
                <w:lang w:val="en-GB"/>
              </w:rPr>
            </w:pPr>
          </w:p>
        </w:tc>
        <w:tc>
          <w:tcPr>
            <w:tcW w:w="4535" w:type="dxa"/>
            <w:shd w:val="clear" w:color="auto" w:fill="auto"/>
          </w:tcPr>
          <w:p w14:paraId="7FD0F588" w14:textId="77777777" w:rsidR="00C77766" w:rsidRPr="00365E14" w:rsidRDefault="00C77766" w:rsidP="00C77766">
            <w:pPr>
              <w:rPr>
                <w:lang w:val="fr-FR"/>
              </w:rPr>
            </w:pPr>
            <w:r w:rsidRPr="00365E14">
              <w:rPr>
                <w:lang w:val="fr-FR"/>
              </w:rPr>
              <w:t>Il peut être supprimé.</w:t>
            </w:r>
          </w:p>
        </w:tc>
        <w:tc>
          <w:tcPr>
            <w:tcW w:w="4535" w:type="dxa"/>
            <w:shd w:val="clear" w:color="auto" w:fill="auto"/>
          </w:tcPr>
          <w:p w14:paraId="0E687199" w14:textId="77777777" w:rsidR="00C77766" w:rsidRPr="00365E14" w:rsidRDefault="00C77766" w:rsidP="00C77766">
            <w:pPr>
              <w:rPr>
                <w:lang w:val="en-GB"/>
              </w:rPr>
            </w:pPr>
            <w:r w:rsidRPr="00365E14">
              <w:rPr>
                <w:lang w:val="en-GB"/>
              </w:rPr>
              <w:t>Scuttle panel may be removed.</w:t>
            </w:r>
          </w:p>
        </w:tc>
      </w:tr>
      <w:tr w:rsidR="00C77766" w:rsidRPr="00365E14" w14:paraId="14F9CBF5" w14:textId="77777777" w:rsidTr="00CC23D4">
        <w:trPr>
          <w:jc w:val="center"/>
        </w:trPr>
        <w:tc>
          <w:tcPr>
            <w:tcW w:w="850" w:type="dxa"/>
            <w:shd w:val="clear" w:color="auto" w:fill="auto"/>
          </w:tcPr>
          <w:p w14:paraId="7C00BF5C" w14:textId="77777777" w:rsidR="00C77766" w:rsidRPr="00365E14" w:rsidRDefault="00C77766" w:rsidP="00AA6399">
            <w:pPr>
              <w:pStyle w:val="Article"/>
              <w:jc w:val="center"/>
            </w:pPr>
            <w:r w:rsidRPr="00365E14">
              <w:t>10.3.5</w:t>
            </w:r>
          </w:p>
        </w:tc>
        <w:tc>
          <w:tcPr>
            <w:tcW w:w="4535" w:type="dxa"/>
            <w:shd w:val="clear" w:color="auto" w:fill="auto"/>
          </w:tcPr>
          <w:p w14:paraId="43BA1B17" w14:textId="77777777" w:rsidR="00C77766" w:rsidRPr="00365E14" w:rsidRDefault="00C77766" w:rsidP="00C77766">
            <w:pPr>
              <w:pStyle w:val="Article"/>
            </w:pPr>
            <w:r w:rsidRPr="00365E14">
              <w:t>Ancrages moteur</w:t>
            </w:r>
          </w:p>
        </w:tc>
        <w:tc>
          <w:tcPr>
            <w:tcW w:w="4535" w:type="dxa"/>
            <w:shd w:val="clear" w:color="auto" w:fill="auto"/>
          </w:tcPr>
          <w:p w14:paraId="55AE2622" w14:textId="77777777" w:rsidR="00C77766" w:rsidRPr="00365E14" w:rsidRDefault="00C77766" w:rsidP="00C77766">
            <w:pPr>
              <w:pStyle w:val="Article"/>
              <w:rPr>
                <w:lang w:val="en-GB"/>
              </w:rPr>
            </w:pPr>
            <w:r w:rsidRPr="00365E14">
              <w:rPr>
                <w:lang w:val="en-GB"/>
              </w:rPr>
              <w:t>Engine mountings</w:t>
            </w:r>
          </w:p>
        </w:tc>
      </w:tr>
      <w:tr w:rsidR="00C77766" w:rsidRPr="00365E14" w14:paraId="03D202A3" w14:textId="77777777" w:rsidTr="00CC23D4">
        <w:trPr>
          <w:jc w:val="center"/>
        </w:trPr>
        <w:tc>
          <w:tcPr>
            <w:tcW w:w="850" w:type="dxa"/>
            <w:shd w:val="clear" w:color="auto" w:fill="auto"/>
          </w:tcPr>
          <w:p w14:paraId="4E12352B" w14:textId="77777777" w:rsidR="00C77766" w:rsidRPr="00365E14" w:rsidRDefault="00C77766" w:rsidP="00C77766"/>
        </w:tc>
        <w:tc>
          <w:tcPr>
            <w:tcW w:w="4535" w:type="dxa"/>
            <w:shd w:val="clear" w:color="auto" w:fill="auto"/>
          </w:tcPr>
          <w:p w14:paraId="2B8E912F" w14:textId="77777777" w:rsidR="00C77766" w:rsidRPr="00365E14" w:rsidRDefault="00C77766" w:rsidP="00C77766">
            <w:pPr>
              <w:rPr>
                <w:lang w:val="fr-FR"/>
              </w:rPr>
            </w:pPr>
            <w:r w:rsidRPr="00365E14">
              <w:rPr>
                <w:lang w:val="fr-FR"/>
              </w:rPr>
              <w:t>Libres.</w:t>
            </w:r>
          </w:p>
        </w:tc>
        <w:tc>
          <w:tcPr>
            <w:tcW w:w="4535" w:type="dxa"/>
            <w:shd w:val="clear" w:color="auto" w:fill="auto"/>
          </w:tcPr>
          <w:p w14:paraId="17647465" w14:textId="77777777" w:rsidR="00C77766" w:rsidRPr="00365E14" w:rsidRDefault="00C77766" w:rsidP="00C77766">
            <w:pPr>
              <w:rPr>
                <w:lang w:val="en-GB"/>
              </w:rPr>
            </w:pPr>
            <w:r w:rsidRPr="00365E14">
              <w:rPr>
                <w:lang w:val="en-GB"/>
              </w:rPr>
              <w:t>Free.</w:t>
            </w:r>
          </w:p>
        </w:tc>
      </w:tr>
      <w:tr w:rsidR="00C77766" w:rsidRPr="00412104" w14:paraId="0A47E981" w14:textId="77777777" w:rsidTr="00CC23D4">
        <w:trPr>
          <w:jc w:val="center"/>
        </w:trPr>
        <w:tc>
          <w:tcPr>
            <w:tcW w:w="850" w:type="dxa"/>
            <w:shd w:val="clear" w:color="auto" w:fill="auto"/>
          </w:tcPr>
          <w:p w14:paraId="2ABBE6AE" w14:textId="77777777" w:rsidR="00C77766" w:rsidRPr="00365E14" w:rsidRDefault="00C77766" w:rsidP="00AA6399">
            <w:pPr>
              <w:pStyle w:val="Article"/>
              <w:jc w:val="center"/>
            </w:pPr>
            <w:r w:rsidRPr="00365E14">
              <w:t>10.3.6</w:t>
            </w:r>
          </w:p>
        </w:tc>
        <w:tc>
          <w:tcPr>
            <w:tcW w:w="4535" w:type="dxa"/>
            <w:shd w:val="clear" w:color="auto" w:fill="auto"/>
          </w:tcPr>
          <w:p w14:paraId="058D7549" w14:textId="77777777" w:rsidR="00C77766" w:rsidRPr="00365E14" w:rsidRDefault="00C77766" w:rsidP="00C77766">
            <w:pPr>
              <w:pStyle w:val="Article"/>
            </w:pPr>
            <w:r w:rsidRPr="00365E14">
              <w:t>Ancrages et paliers des barres antiroulis</w:t>
            </w:r>
          </w:p>
        </w:tc>
        <w:tc>
          <w:tcPr>
            <w:tcW w:w="4535" w:type="dxa"/>
            <w:shd w:val="clear" w:color="auto" w:fill="auto"/>
          </w:tcPr>
          <w:p w14:paraId="1ED91D5B" w14:textId="77777777" w:rsidR="00C77766" w:rsidRPr="00365E14" w:rsidRDefault="00C77766" w:rsidP="00C77766">
            <w:pPr>
              <w:pStyle w:val="Article"/>
              <w:rPr>
                <w:lang w:val="en-GB"/>
              </w:rPr>
            </w:pPr>
            <w:r w:rsidRPr="00365E14">
              <w:rPr>
                <w:lang w:val="en-GB"/>
              </w:rPr>
              <w:t>Mountings and bearings of antiroll bars</w:t>
            </w:r>
          </w:p>
        </w:tc>
      </w:tr>
      <w:tr w:rsidR="00C77766" w:rsidRPr="00412104" w14:paraId="1478815E" w14:textId="77777777" w:rsidTr="00CC23D4">
        <w:trPr>
          <w:jc w:val="center"/>
        </w:trPr>
        <w:tc>
          <w:tcPr>
            <w:tcW w:w="850" w:type="dxa"/>
            <w:shd w:val="clear" w:color="auto" w:fill="auto"/>
          </w:tcPr>
          <w:p w14:paraId="03D5AB3F" w14:textId="77777777" w:rsidR="00C77766" w:rsidRPr="00365E14" w:rsidRDefault="00C77766" w:rsidP="00C77766">
            <w:pPr>
              <w:rPr>
                <w:lang w:val="en-GB"/>
              </w:rPr>
            </w:pPr>
          </w:p>
        </w:tc>
        <w:tc>
          <w:tcPr>
            <w:tcW w:w="4535" w:type="dxa"/>
            <w:shd w:val="clear" w:color="auto" w:fill="auto"/>
          </w:tcPr>
          <w:p w14:paraId="371737E6" w14:textId="77777777" w:rsidR="00C77766" w:rsidRPr="00365E14" w:rsidRDefault="00C77766" w:rsidP="00C77766">
            <w:pPr>
              <w:rPr>
                <w:lang w:val="fr-FR"/>
              </w:rPr>
            </w:pPr>
            <w:r w:rsidRPr="00365E14">
              <w:rPr>
                <w:lang w:val="fr-FR"/>
              </w:rPr>
              <w:t>Les longerons principaux de la coque peuvent être modifiés afin d’y intégrer les paliers des barres antiroulis.</w:t>
            </w:r>
          </w:p>
          <w:p w14:paraId="10C84C3F" w14:textId="77777777" w:rsidR="00C77766" w:rsidRPr="00365E14" w:rsidRDefault="00C77766" w:rsidP="00C77766">
            <w:pPr>
              <w:rPr>
                <w:lang w:val="fr-FR"/>
              </w:rPr>
            </w:pPr>
            <w:r w:rsidRPr="00365E14">
              <w:rPr>
                <w:lang w:val="fr-FR"/>
              </w:rPr>
              <w:t>Les nouveaux ancrages des barres antiroulis ne doivent pas avoir d’autres fonctions.</w:t>
            </w:r>
          </w:p>
        </w:tc>
        <w:tc>
          <w:tcPr>
            <w:tcW w:w="4535" w:type="dxa"/>
            <w:shd w:val="clear" w:color="auto" w:fill="auto"/>
          </w:tcPr>
          <w:p w14:paraId="6F21D09F" w14:textId="77777777" w:rsidR="00C77766" w:rsidRPr="00365E14" w:rsidRDefault="00C77766" w:rsidP="00C77766">
            <w:pPr>
              <w:rPr>
                <w:lang w:val="en-GB"/>
              </w:rPr>
            </w:pPr>
            <w:r w:rsidRPr="00365E14">
              <w:rPr>
                <w:lang w:val="en-GB"/>
              </w:rPr>
              <w:t>The main rails may be modified to integrate the antiroll bar bearings.</w:t>
            </w:r>
          </w:p>
          <w:p w14:paraId="7F4D4564" w14:textId="77777777" w:rsidR="00C77766" w:rsidRPr="00365E14" w:rsidRDefault="00C77766" w:rsidP="00C77766">
            <w:pPr>
              <w:rPr>
                <w:lang w:val="en-GB"/>
              </w:rPr>
            </w:pPr>
          </w:p>
          <w:p w14:paraId="526C013E" w14:textId="77777777" w:rsidR="00C77766" w:rsidRPr="00365E14" w:rsidRDefault="00C77766" w:rsidP="00C77766">
            <w:pPr>
              <w:rPr>
                <w:lang w:val="en-GB"/>
              </w:rPr>
            </w:pPr>
            <w:r w:rsidRPr="00365E14">
              <w:rPr>
                <w:lang w:val="en-GB"/>
              </w:rPr>
              <w:t>The new mountings of the antiroll bars must not have any other function.</w:t>
            </w:r>
          </w:p>
        </w:tc>
      </w:tr>
      <w:tr w:rsidR="00C77766" w:rsidRPr="00412104" w14:paraId="64E5367E" w14:textId="77777777" w:rsidTr="00CC23D4">
        <w:trPr>
          <w:jc w:val="center"/>
        </w:trPr>
        <w:tc>
          <w:tcPr>
            <w:tcW w:w="850" w:type="dxa"/>
            <w:shd w:val="clear" w:color="auto" w:fill="auto"/>
          </w:tcPr>
          <w:p w14:paraId="6E079E74" w14:textId="77777777" w:rsidR="00C77766" w:rsidRPr="00365E14" w:rsidRDefault="00C77766" w:rsidP="00AA6399">
            <w:pPr>
              <w:pStyle w:val="Article"/>
              <w:jc w:val="center"/>
            </w:pPr>
            <w:r w:rsidRPr="00365E14">
              <w:t>10.3.7</w:t>
            </w:r>
          </w:p>
        </w:tc>
        <w:tc>
          <w:tcPr>
            <w:tcW w:w="4535" w:type="dxa"/>
            <w:shd w:val="clear" w:color="auto" w:fill="auto"/>
          </w:tcPr>
          <w:p w14:paraId="3556C7E5" w14:textId="77777777" w:rsidR="00C77766" w:rsidRPr="00365E14" w:rsidRDefault="00C77766" w:rsidP="00C77766">
            <w:pPr>
              <w:pStyle w:val="Article"/>
            </w:pPr>
            <w:r w:rsidRPr="00365E14">
              <w:t>Fixations du pédalier et des maîtres-cylindres</w:t>
            </w:r>
          </w:p>
        </w:tc>
        <w:tc>
          <w:tcPr>
            <w:tcW w:w="4535" w:type="dxa"/>
            <w:shd w:val="clear" w:color="auto" w:fill="auto"/>
          </w:tcPr>
          <w:p w14:paraId="5D3F6A7D" w14:textId="77777777" w:rsidR="00C77766" w:rsidRPr="00365E14" w:rsidRDefault="00C77766" w:rsidP="00C77766">
            <w:pPr>
              <w:pStyle w:val="Article"/>
              <w:rPr>
                <w:lang w:val="en-GB"/>
              </w:rPr>
            </w:pPr>
            <w:r w:rsidRPr="00365E14">
              <w:rPr>
                <w:lang w:val="en-GB"/>
              </w:rPr>
              <w:t>Mounting of pedal box and master cylinders</w:t>
            </w:r>
          </w:p>
        </w:tc>
      </w:tr>
      <w:tr w:rsidR="00C77766" w:rsidRPr="00412104" w14:paraId="7FB5DAD1" w14:textId="77777777" w:rsidTr="00CC23D4">
        <w:trPr>
          <w:jc w:val="center"/>
        </w:trPr>
        <w:tc>
          <w:tcPr>
            <w:tcW w:w="850" w:type="dxa"/>
            <w:shd w:val="clear" w:color="auto" w:fill="auto"/>
          </w:tcPr>
          <w:p w14:paraId="48686DFE" w14:textId="77777777" w:rsidR="00C77766" w:rsidRPr="00365E14" w:rsidRDefault="00C77766" w:rsidP="00C77766">
            <w:pPr>
              <w:rPr>
                <w:lang w:val="en-GB"/>
              </w:rPr>
            </w:pPr>
          </w:p>
        </w:tc>
        <w:tc>
          <w:tcPr>
            <w:tcW w:w="4535" w:type="dxa"/>
            <w:shd w:val="clear" w:color="auto" w:fill="auto"/>
          </w:tcPr>
          <w:p w14:paraId="69508A87" w14:textId="77777777" w:rsidR="00C77766" w:rsidRPr="00365E14" w:rsidRDefault="00C77766" w:rsidP="00755BAE">
            <w:pPr>
              <w:rPr>
                <w:lang w:val="fr-FR"/>
              </w:rPr>
            </w:pPr>
            <w:r w:rsidRPr="00365E14">
              <w:rPr>
                <w:lang w:val="fr-FR"/>
              </w:rPr>
              <w:t>Des modifications sont autorisées à condition d’avoir pour seule fonction d’assurer la fixation du maître-cylindre et/ou du pédalier.</w:t>
            </w:r>
          </w:p>
        </w:tc>
        <w:tc>
          <w:tcPr>
            <w:tcW w:w="4535" w:type="dxa"/>
            <w:shd w:val="clear" w:color="auto" w:fill="auto"/>
          </w:tcPr>
          <w:p w14:paraId="51DF5467" w14:textId="77777777" w:rsidR="00C77766" w:rsidRPr="00365E14" w:rsidRDefault="00C77766" w:rsidP="00C77766">
            <w:pPr>
              <w:rPr>
                <w:lang w:val="en-GB"/>
              </w:rPr>
            </w:pPr>
            <w:r w:rsidRPr="00365E14">
              <w:rPr>
                <w:lang w:val="en-GB"/>
              </w:rPr>
              <w:t>Modifications are authorised provided they have no other function than to allow the fixing of the master cylinders and/or the pedal box.</w:t>
            </w:r>
          </w:p>
        </w:tc>
      </w:tr>
      <w:tr w:rsidR="00C77766" w:rsidRPr="00365E14" w14:paraId="2097FF22" w14:textId="77777777" w:rsidTr="00CC23D4">
        <w:trPr>
          <w:jc w:val="center"/>
        </w:trPr>
        <w:tc>
          <w:tcPr>
            <w:tcW w:w="850" w:type="dxa"/>
            <w:shd w:val="clear" w:color="auto" w:fill="auto"/>
          </w:tcPr>
          <w:p w14:paraId="7E98773D" w14:textId="77777777" w:rsidR="00C77766" w:rsidRPr="00365E14" w:rsidRDefault="00C77766" w:rsidP="00AA6399">
            <w:pPr>
              <w:pStyle w:val="Article"/>
              <w:jc w:val="center"/>
            </w:pPr>
            <w:r w:rsidRPr="00365E14">
              <w:t>10.3.8</w:t>
            </w:r>
          </w:p>
        </w:tc>
        <w:tc>
          <w:tcPr>
            <w:tcW w:w="4535" w:type="dxa"/>
            <w:shd w:val="clear" w:color="auto" w:fill="auto"/>
          </w:tcPr>
          <w:p w14:paraId="3A234DFB" w14:textId="77777777" w:rsidR="00C77766" w:rsidRPr="00365E14" w:rsidRDefault="00C77766" w:rsidP="00C77766">
            <w:pPr>
              <w:pStyle w:val="Article"/>
            </w:pPr>
            <w:r w:rsidRPr="00365E14">
              <w:t>Cloison dans le compartiment moteur</w:t>
            </w:r>
          </w:p>
        </w:tc>
        <w:tc>
          <w:tcPr>
            <w:tcW w:w="4535" w:type="dxa"/>
            <w:shd w:val="clear" w:color="auto" w:fill="auto"/>
          </w:tcPr>
          <w:p w14:paraId="77736288" w14:textId="77777777" w:rsidR="00C77766" w:rsidRPr="00365E14" w:rsidRDefault="00C77766" w:rsidP="00C77766">
            <w:pPr>
              <w:pStyle w:val="Article"/>
              <w:rPr>
                <w:lang w:val="en-GB"/>
              </w:rPr>
            </w:pPr>
            <w:r w:rsidRPr="00365E14">
              <w:rPr>
                <w:lang w:val="en-GB"/>
              </w:rPr>
              <w:t>Bulkhead in engine compartment</w:t>
            </w:r>
          </w:p>
        </w:tc>
      </w:tr>
      <w:tr w:rsidR="00C77766" w:rsidRPr="00412104" w14:paraId="345B81AA" w14:textId="77777777" w:rsidTr="00CC23D4">
        <w:trPr>
          <w:jc w:val="center"/>
        </w:trPr>
        <w:tc>
          <w:tcPr>
            <w:tcW w:w="850" w:type="dxa"/>
            <w:shd w:val="clear" w:color="auto" w:fill="auto"/>
          </w:tcPr>
          <w:p w14:paraId="02237B6B" w14:textId="77777777" w:rsidR="00C77766" w:rsidRPr="00365E14" w:rsidRDefault="00C77766" w:rsidP="00C77766"/>
        </w:tc>
        <w:tc>
          <w:tcPr>
            <w:tcW w:w="4535" w:type="dxa"/>
            <w:shd w:val="clear" w:color="auto" w:fill="auto"/>
          </w:tcPr>
          <w:p w14:paraId="264276F6" w14:textId="77777777" w:rsidR="00C77766" w:rsidRPr="00365E14" w:rsidRDefault="00C77766" w:rsidP="00C77766">
            <w:pPr>
              <w:rPr>
                <w:lang w:val="fr-FR"/>
              </w:rPr>
            </w:pPr>
            <w:r w:rsidRPr="00365E14">
              <w:rPr>
                <w:lang w:val="fr-FR"/>
              </w:rPr>
              <w:t>La cloison séparant l’habitacle du compartiment moteur doit conserver son emplacement dans une tolérance de ± 100 mm en direction X.</w:t>
            </w:r>
          </w:p>
          <w:p w14:paraId="5EDA92F6" w14:textId="77777777" w:rsidR="00C77766" w:rsidRPr="00365E14" w:rsidRDefault="00C77766" w:rsidP="00C77766">
            <w:pPr>
              <w:rPr>
                <w:lang w:val="fr-FR"/>
              </w:rPr>
            </w:pPr>
            <w:r w:rsidRPr="00365E14">
              <w:rPr>
                <w:lang w:val="fr-FR"/>
              </w:rPr>
              <w:t>La forme est libre.</w:t>
            </w:r>
          </w:p>
          <w:p w14:paraId="2258E411" w14:textId="77777777" w:rsidR="00C77766" w:rsidRPr="00365E14" w:rsidRDefault="00C77766" w:rsidP="00C77766">
            <w:pPr>
              <w:rPr>
                <w:lang w:val="fr-FR"/>
              </w:rPr>
            </w:pPr>
            <w:r w:rsidRPr="00365E14">
              <w:rPr>
                <w:lang w:val="fr-FR"/>
              </w:rPr>
              <w:t>Le matériau de la cloison doit être le même ou plus résistant que celui de la voiture homologuée. Dans tous les cas, les matériaux ajoutés doivent être des alliages à base de fer et soudés à la carrosserie.</w:t>
            </w:r>
          </w:p>
          <w:p w14:paraId="473223FD" w14:textId="77777777" w:rsidR="00C77766" w:rsidRPr="00365E14" w:rsidRDefault="00C77766" w:rsidP="00C77766">
            <w:pPr>
              <w:rPr>
                <w:lang w:val="fr-FR"/>
              </w:rPr>
            </w:pPr>
            <w:r w:rsidRPr="00365E14">
              <w:rPr>
                <w:lang w:val="fr-FR"/>
              </w:rPr>
              <w:t>L’installation d’éléments est toutefois permise contre ou au travers de l’une de ces cloisons, à condition de ne pas empiéter de plus de 200 mm (mesuré horizontalement par rapport à la position de la cloison d’origine) sur l’habitacle. Cette possibilité ne s’applique toutefois pas aux bloc-moteur, carter, vilebrequin ou culasse.</w:t>
            </w:r>
          </w:p>
          <w:p w14:paraId="699B7A26" w14:textId="77777777" w:rsidR="00C77766" w:rsidRPr="00365E14" w:rsidRDefault="00C77766" w:rsidP="00C77766">
            <w:pPr>
              <w:rPr>
                <w:lang w:val="fr-FR"/>
              </w:rPr>
            </w:pPr>
            <w:r w:rsidRPr="00365E14">
              <w:rPr>
                <w:rFonts w:eastAsiaTheme="minorHAnsi"/>
                <w:lang w:val="fr-FR"/>
              </w:rPr>
              <w:t>Des modifications locales sont autorisées pour le passage de la colonne de direction et la commande de changement de vitesses.</w:t>
            </w:r>
          </w:p>
        </w:tc>
        <w:tc>
          <w:tcPr>
            <w:tcW w:w="4535" w:type="dxa"/>
            <w:shd w:val="clear" w:color="auto" w:fill="auto"/>
          </w:tcPr>
          <w:p w14:paraId="0CA9EA76" w14:textId="77777777" w:rsidR="00C77766" w:rsidRPr="00365E14" w:rsidRDefault="00C77766" w:rsidP="00C77766">
            <w:pPr>
              <w:rPr>
                <w:lang w:val="en-GB"/>
              </w:rPr>
            </w:pPr>
            <w:r w:rsidRPr="00365E14">
              <w:rPr>
                <w:lang w:val="en-GB"/>
              </w:rPr>
              <w:t>The bulkhead separating the cockpit from the engine compartment must retain its original place within a tolerance of ± 100 mm in X direction.</w:t>
            </w:r>
          </w:p>
          <w:p w14:paraId="6D945E7F" w14:textId="77777777" w:rsidR="00C77766" w:rsidRPr="00365E14" w:rsidRDefault="00C77766" w:rsidP="00C77766">
            <w:pPr>
              <w:rPr>
                <w:lang w:val="en-GB"/>
              </w:rPr>
            </w:pPr>
            <w:r w:rsidRPr="00365E14">
              <w:rPr>
                <w:lang w:val="en-GB"/>
              </w:rPr>
              <w:t>The shape is free.</w:t>
            </w:r>
          </w:p>
          <w:p w14:paraId="6FFA1FBA" w14:textId="77777777" w:rsidR="00C77766" w:rsidRPr="00365E14" w:rsidRDefault="00C77766" w:rsidP="00C77766">
            <w:pPr>
              <w:rPr>
                <w:lang w:val="en-GB"/>
              </w:rPr>
            </w:pPr>
            <w:r w:rsidRPr="00365E14">
              <w:rPr>
                <w:lang w:val="en-GB"/>
              </w:rPr>
              <w:t>The bulkhead material must be the same or stronger than the material of the homologated car. In any case, the materials added must be iron-based alloys and must be welded to the bodywork.</w:t>
            </w:r>
          </w:p>
          <w:p w14:paraId="69A00A7E" w14:textId="77777777" w:rsidR="00C77766" w:rsidRPr="00365E14" w:rsidRDefault="00C77766" w:rsidP="00C77766">
            <w:pPr>
              <w:rPr>
                <w:lang w:val="en-GB"/>
              </w:rPr>
            </w:pPr>
          </w:p>
          <w:p w14:paraId="3BBF8194" w14:textId="77777777" w:rsidR="00C77766" w:rsidRPr="00365E14" w:rsidRDefault="00C77766" w:rsidP="00C77766">
            <w:pPr>
              <w:rPr>
                <w:lang w:val="en-GB"/>
              </w:rPr>
            </w:pPr>
            <w:r w:rsidRPr="00365E14">
              <w:rPr>
                <w:lang w:val="en-GB"/>
              </w:rPr>
              <w:t>Installing components up against or passing through the bulkhead is permitted, provided that they do not protrude into the cockpit by more than 200 mm (as measured horizontally from the original bulkhead position). This possibility does not apply to the engine block, sump, crankshaft or cylinder head.</w:t>
            </w:r>
          </w:p>
          <w:p w14:paraId="3CDAE3A2" w14:textId="77777777" w:rsidR="00C77766" w:rsidRPr="00365E14" w:rsidRDefault="00C77766" w:rsidP="00C77766">
            <w:pPr>
              <w:rPr>
                <w:lang w:val="en-GB"/>
              </w:rPr>
            </w:pPr>
            <w:r w:rsidRPr="00365E14">
              <w:rPr>
                <w:rFonts w:eastAsiaTheme="minorHAnsi"/>
                <w:lang w:val="en-GB"/>
              </w:rPr>
              <w:t>Local modifications are authorised for the passage of the steering column and gearshift control.</w:t>
            </w:r>
          </w:p>
        </w:tc>
      </w:tr>
      <w:tr w:rsidR="00C77766" w:rsidRPr="00365E14" w14:paraId="030C06B9" w14:textId="77777777" w:rsidTr="00CC23D4">
        <w:trPr>
          <w:jc w:val="center"/>
        </w:trPr>
        <w:tc>
          <w:tcPr>
            <w:tcW w:w="850" w:type="dxa"/>
            <w:shd w:val="clear" w:color="auto" w:fill="auto"/>
          </w:tcPr>
          <w:p w14:paraId="358A18FF" w14:textId="77777777" w:rsidR="00C77766" w:rsidRPr="00365E14" w:rsidRDefault="00C77766" w:rsidP="00AA6399">
            <w:pPr>
              <w:pStyle w:val="Article"/>
              <w:jc w:val="center"/>
            </w:pPr>
            <w:r w:rsidRPr="00365E14">
              <w:t>10.3.9</w:t>
            </w:r>
          </w:p>
        </w:tc>
        <w:tc>
          <w:tcPr>
            <w:tcW w:w="4535" w:type="dxa"/>
            <w:shd w:val="clear" w:color="auto" w:fill="auto"/>
          </w:tcPr>
          <w:p w14:paraId="0DEDB7FF" w14:textId="77777777" w:rsidR="00C77766" w:rsidRPr="00365E14" w:rsidRDefault="00C77766" w:rsidP="00C77766">
            <w:pPr>
              <w:pStyle w:val="Article"/>
            </w:pPr>
            <w:r w:rsidRPr="00365E14">
              <w:t xml:space="preserve">Cloison dans le compartiment du coffre </w:t>
            </w:r>
          </w:p>
        </w:tc>
        <w:tc>
          <w:tcPr>
            <w:tcW w:w="4535" w:type="dxa"/>
            <w:shd w:val="clear" w:color="auto" w:fill="auto"/>
          </w:tcPr>
          <w:p w14:paraId="73B85E71" w14:textId="77777777" w:rsidR="00C77766" w:rsidRPr="00365E14" w:rsidRDefault="00C77766" w:rsidP="00C77766">
            <w:pPr>
              <w:pStyle w:val="Article"/>
              <w:rPr>
                <w:lang w:val="en-GB"/>
              </w:rPr>
            </w:pPr>
            <w:r w:rsidRPr="00365E14">
              <w:rPr>
                <w:lang w:val="en-GB"/>
              </w:rPr>
              <w:t>Bulkhead in boot compartment</w:t>
            </w:r>
          </w:p>
        </w:tc>
      </w:tr>
      <w:tr w:rsidR="00C77766" w:rsidRPr="00412104" w14:paraId="5B3D428C" w14:textId="77777777" w:rsidTr="00CC23D4">
        <w:trPr>
          <w:jc w:val="center"/>
        </w:trPr>
        <w:tc>
          <w:tcPr>
            <w:tcW w:w="850" w:type="dxa"/>
            <w:shd w:val="clear" w:color="auto" w:fill="auto"/>
          </w:tcPr>
          <w:p w14:paraId="7F6A8972" w14:textId="77777777" w:rsidR="00C77766" w:rsidRPr="00365E14" w:rsidRDefault="00C77766" w:rsidP="00C77766"/>
        </w:tc>
        <w:tc>
          <w:tcPr>
            <w:tcW w:w="4535" w:type="dxa"/>
            <w:shd w:val="clear" w:color="auto" w:fill="auto"/>
          </w:tcPr>
          <w:p w14:paraId="3527DAFF" w14:textId="77777777" w:rsidR="00C77766" w:rsidRPr="00365E14" w:rsidRDefault="00C77766" w:rsidP="00C77766">
            <w:pPr>
              <w:rPr>
                <w:lang w:val="fr-FR"/>
              </w:rPr>
            </w:pPr>
            <w:r w:rsidRPr="00365E14">
              <w:rPr>
                <w:lang w:val="fr-FR"/>
              </w:rPr>
              <w:t>La cloison séparant l’habitacle du coffre doit conserver son emplacement.</w:t>
            </w:r>
          </w:p>
        </w:tc>
        <w:tc>
          <w:tcPr>
            <w:tcW w:w="4535" w:type="dxa"/>
            <w:shd w:val="clear" w:color="auto" w:fill="auto"/>
          </w:tcPr>
          <w:p w14:paraId="55092780" w14:textId="77777777" w:rsidR="00C77766" w:rsidRPr="00365E14" w:rsidRDefault="00C77766" w:rsidP="00C77766">
            <w:pPr>
              <w:rPr>
                <w:lang w:val="en-GB"/>
              </w:rPr>
            </w:pPr>
            <w:r w:rsidRPr="00365E14">
              <w:rPr>
                <w:lang w:val="en-GB"/>
              </w:rPr>
              <w:t>The bulkhead separating the cockpit from the boot must retain its original place.</w:t>
            </w:r>
          </w:p>
        </w:tc>
      </w:tr>
      <w:tr w:rsidR="00C77766" w:rsidRPr="00412104" w14:paraId="3CDE01A2" w14:textId="77777777" w:rsidTr="00CC23D4">
        <w:trPr>
          <w:jc w:val="center"/>
        </w:trPr>
        <w:tc>
          <w:tcPr>
            <w:tcW w:w="850" w:type="dxa"/>
            <w:shd w:val="clear" w:color="auto" w:fill="auto"/>
          </w:tcPr>
          <w:p w14:paraId="582EE806" w14:textId="77777777" w:rsidR="00C77766" w:rsidRPr="00365E14" w:rsidRDefault="00C77766" w:rsidP="00AA6399">
            <w:pPr>
              <w:pStyle w:val="Article"/>
              <w:jc w:val="center"/>
            </w:pPr>
            <w:r w:rsidRPr="00365E14">
              <w:t>10.3.10</w:t>
            </w:r>
          </w:p>
        </w:tc>
        <w:tc>
          <w:tcPr>
            <w:tcW w:w="4535" w:type="dxa"/>
            <w:shd w:val="clear" w:color="auto" w:fill="auto"/>
          </w:tcPr>
          <w:p w14:paraId="1A880EFD" w14:textId="77777777" w:rsidR="00C77766" w:rsidRPr="00365E14" w:rsidRDefault="00C77766" w:rsidP="00C77766">
            <w:pPr>
              <w:pStyle w:val="Article"/>
            </w:pPr>
            <w:r w:rsidRPr="00365E14">
              <w:t>Tunnel central et partie arrière du plancher</w:t>
            </w:r>
          </w:p>
        </w:tc>
        <w:tc>
          <w:tcPr>
            <w:tcW w:w="4535" w:type="dxa"/>
            <w:shd w:val="clear" w:color="auto" w:fill="auto"/>
          </w:tcPr>
          <w:p w14:paraId="70B3CD75" w14:textId="77777777" w:rsidR="00C77766" w:rsidRPr="00365E14" w:rsidRDefault="00C77766" w:rsidP="00C77766">
            <w:pPr>
              <w:pStyle w:val="Article"/>
              <w:rPr>
                <w:lang w:val="en-GB"/>
              </w:rPr>
            </w:pPr>
            <w:r w:rsidRPr="00365E14">
              <w:rPr>
                <w:lang w:val="en-GB"/>
              </w:rPr>
              <w:t>Central tunnel and rear part of floor</w:t>
            </w:r>
          </w:p>
        </w:tc>
      </w:tr>
      <w:tr w:rsidR="00C77766" w:rsidRPr="00412104" w14:paraId="1C16BCAC" w14:textId="77777777" w:rsidTr="00CC23D4">
        <w:trPr>
          <w:jc w:val="center"/>
        </w:trPr>
        <w:tc>
          <w:tcPr>
            <w:tcW w:w="850" w:type="dxa"/>
            <w:shd w:val="clear" w:color="auto" w:fill="auto"/>
          </w:tcPr>
          <w:p w14:paraId="2BF16EB5" w14:textId="77777777" w:rsidR="00C77766" w:rsidRPr="00365E14" w:rsidRDefault="00C77766" w:rsidP="00C77766">
            <w:pPr>
              <w:rPr>
                <w:lang w:val="en-GB"/>
              </w:rPr>
            </w:pPr>
          </w:p>
        </w:tc>
        <w:tc>
          <w:tcPr>
            <w:tcW w:w="4535" w:type="dxa"/>
            <w:shd w:val="clear" w:color="auto" w:fill="auto"/>
          </w:tcPr>
          <w:p w14:paraId="6830DAD6" w14:textId="1697F255" w:rsidR="00C77766" w:rsidRPr="00365E14" w:rsidRDefault="00C77766" w:rsidP="00C77766">
            <w:pPr>
              <w:pStyle w:val="Article-bis"/>
              <w:rPr>
                <w:b w:val="0"/>
                <w:i w:val="0"/>
                <w:u w:val="single"/>
              </w:rPr>
            </w:pPr>
            <w:r w:rsidRPr="00365E14">
              <w:rPr>
                <w:b w:val="0"/>
                <w:i w:val="0"/>
                <w:u w:val="single"/>
              </w:rPr>
              <w:t xml:space="preserve">Pour les </w:t>
            </w:r>
            <w:r w:rsidR="007F2996" w:rsidRPr="00365E14">
              <w:rPr>
                <w:b w:val="0"/>
                <w:i w:val="0"/>
                <w:u w:val="single"/>
              </w:rPr>
              <w:t>RX1</w:t>
            </w:r>
            <w:r w:rsidRPr="00365E14">
              <w:rPr>
                <w:b w:val="0"/>
                <w:i w:val="0"/>
                <w:u w:val="single"/>
              </w:rPr>
              <w:t xml:space="preserve"> uniquement :</w:t>
            </w:r>
          </w:p>
          <w:p w14:paraId="35482FB7" w14:textId="77777777" w:rsidR="00C77766" w:rsidRPr="00365E14" w:rsidRDefault="00C77766" w:rsidP="00C77766">
            <w:pPr>
              <w:rPr>
                <w:lang w:val="fr-FR"/>
              </w:rPr>
            </w:pPr>
            <w:r w:rsidRPr="00365E14">
              <w:rPr>
                <w:lang w:val="fr-FR"/>
              </w:rPr>
              <w:t>La carrosserie peut être modifiée conformément au Dessin 279-1.</w:t>
            </w:r>
          </w:p>
          <w:p w14:paraId="2D5B4F81" w14:textId="77777777" w:rsidR="00C77766" w:rsidRPr="00365E14" w:rsidRDefault="00C77766" w:rsidP="00C77766">
            <w:pPr>
              <w:rPr>
                <w:lang w:val="fr-FR"/>
              </w:rPr>
            </w:pPr>
            <w:r w:rsidRPr="00365E14">
              <w:rPr>
                <w:lang w:val="fr-FR"/>
              </w:rPr>
              <w:t>Les dimensions du tunnel de transmission doivent être équivalentes ou inférieures aux dimensions indiquées sur le Dessin 279-1.</w:t>
            </w:r>
          </w:p>
          <w:p w14:paraId="2305E168" w14:textId="77777777" w:rsidR="00C77766" w:rsidRPr="00365E14" w:rsidRDefault="00C77766" w:rsidP="00C77766">
            <w:pPr>
              <w:rPr>
                <w:lang w:val="fr-FR"/>
              </w:rPr>
            </w:pPr>
            <w:r w:rsidRPr="00365E14">
              <w:rPr>
                <w:lang w:val="fr-FR"/>
              </w:rPr>
              <w:t>L’emplacement du tunnel de transmission peut avoir une tolérance de ± 100 mm en direction Y.</w:t>
            </w:r>
          </w:p>
          <w:p w14:paraId="33A50895" w14:textId="77777777" w:rsidR="00C77766" w:rsidRPr="00365E14" w:rsidRDefault="00C77766" w:rsidP="00C77766">
            <w:pPr>
              <w:rPr>
                <w:lang w:val="fr-FR"/>
              </w:rPr>
            </w:pPr>
            <w:r w:rsidRPr="00365E14">
              <w:rPr>
                <w:lang w:val="fr-FR"/>
              </w:rPr>
              <w:t>L’ouverture du tunnel telle qu’indiquée au Dessin 279-1 doit demeurer sur l’axe de la voiture.</w:t>
            </w:r>
          </w:p>
          <w:p w14:paraId="5D46FFA3" w14:textId="77777777" w:rsidR="00C77766" w:rsidRPr="00365E14" w:rsidRDefault="00C77766" w:rsidP="00C77766">
            <w:pPr>
              <w:rPr>
                <w:lang w:val="fr-FR"/>
              </w:rPr>
            </w:pPr>
            <w:r w:rsidRPr="00365E14">
              <w:rPr>
                <w:lang w:val="fr-FR"/>
              </w:rPr>
              <w:t>Les matériaux ajoutés doivent être des alliages à base de fer et soudés à la carrosserie.</w:t>
            </w:r>
          </w:p>
          <w:p w14:paraId="07CA034F" w14:textId="77777777" w:rsidR="00C77766" w:rsidRPr="00365E14" w:rsidRDefault="00C77766" w:rsidP="00C77766">
            <w:pPr>
              <w:rPr>
                <w:lang w:val="fr-FR"/>
              </w:rPr>
            </w:pPr>
            <w:r w:rsidRPr="00365E14">
              <w:rPr>
                <w:lang w:val="fr-FR"/>
              </w:rPr>
              <w:t>Ouverture du tunnel : Le bord avant du tunnel est défini comme le point le plus en avant de la cloison de la voiture de production homologuée.</w:t>
            </w:r>
          </w:p>
          <w:p w14:paraId="6BEDA12C" w14:textId="77777777" w:rsidR="00C77766" w:rsidRPr="00365E14" w:rsidRDefault="00C77766" w:rsidP="00C77766">
            <w:pPr>
              <w:rPr>
                <w:lang w:val="fr-FR"/>
              </w:rPr>
            </w:pPr>
            <w:r w:rsidRPr="00365E14">
              <w:rPr>
                <w:lang w:val="fr-FR"/>
              </w:rPr>
              <w:t>Afin d’installer le catalyseur et/ou le silencieux d’échappement, il est permis de pratiquer un évidement dans le tunnel central, sur la gauche ou sur la droite (voir Dessin 279-2).</w:t>
            </w:r>
          </w:p>
        </w:tc>
        <w:tc>
          <w:tcPr>
            <w:tcW w:w="4535" w:type="dxa"/>
            <w:shd w:val="clear" w:color="auto" w:fill="auto"/>
          </w:tcPr>
          <w:p w14:paraId="164D0D06" w14:textId="0C7AAAD9" w:rsidR="00C77766" w:rsidRPr="00365E14" w:rsidRDefault="00C77766" w:rsidP="00C77766">
            <w:pPr>
              <w:pStyle w:val="Article-bis"/>
              <w:rPr>
                <w:b w:val="0"/>
                <w:i w:val="0"/>
                <w:u w:val="single"/>
                <w:lang w:val="en-GB"/>
              </w:rPr>
            </w:pPr>
            <w:r w:rsidRPr="00365E14">
              <w:rPr>
                <w:b w:val="0"/>
                <w:i w:val="0"/>
                <w:u w:val="single"/>
                <w:lang w:val="en-GB"/>
              </w:rPr>
              <w:t xml:space="preserve">For </w:t>
            </w:r>
            <w:r w:rsidR="007F2996" w:rsidRPr="00365E14">
              <w:rPr>
                <w:b w:val="0"/>
                <w:i w:val="0"/>
                <w:u w:val="single"/>
                <w:lang w:val="en-GB"/>
              </w:rPr>
              <w:t>RX1</w:t>
            </w:r>
            <w:r w:rsidRPr="00365E14">
              <w:rPr>
                <w:b w:val="0"/>
                <w:i w:val="0"/>
                <w:u w:val="single"/>
                <w:lang w:val="en-GB"/>
              </w:rPr>
              <w:t xml:space="preserve"> only :</w:t>
            </w:r>
          </w:p>
          <w:p w14:paraId="24F9525C" w14:textId="77777777" w:rsidR="00C77766" w:rsidRPr="00365E14" w:rsidRDefault="00C77766" w:rsidP="00C77766">
            <w:pPr>
              <w:rPr>
                <w:lang w:val="en-GB"/>
              </w:rPr>
            </w:pPr>
            <w:r w:rsidRPr="00365E14">
              <w:rPr>
                <w:lang w:val="en-GB"/>
              </w:rPr>
              <w:t>The bodywork may be modified in accordance with Drawing 279-1.</w:t>
            </w:r>
          </w:p>
          <w:p w14:paraId="0BD94939" w14:textId="77777777" w:rsidR="00C77766" w:rsidRPr="00365E14" w:rsidRDefault="00C77766" w:rsidP="00C77766">
            <w:pPr>
              <w:rPr>
                <w:lang w:val="en-GB"/>
              </w:rPr>
            </w:pPr>
            <w:r w:rsidRPr="00365E14">
              <w:rPr>
                <w:lang w:val="en-GB"/>
              </w:rPr>
              <w:t>The dimensions of the transmission tunnel must be equal to or smaller than the dimensions shown on Drawing 279-1.</w:t>
            </w:r>
          </w:p>
          <w:p w14:paraId="29DAD338" w14:textId="77777777" w:rsidR="00C77766" w:rsidRPr="00365E14" w:rsidRDefault="00C77766" w:rsidP="00C77766">
            <w:pPr>
              <w:rPr>
                <w:lang w:val="en-GB"/>
              </w:rPr>
            </w:pPr>
            <w:r w:rsidRPr="00365E14">
              <w:rPr>
                <w:lang w:val="en-GB"/>
              </w:rPr>
              <w:t>The location of the transmission tunnel may have a tolerance of ± 100 mm in Y direction.</w:t>
            </w:r>
          </w:p>
          <w:p w14:paraId="4AE5D812" w14:textId="77777777" w:rsidR="00C77766" w:rsidRPr="00365E14" w:rsidRDefault="00C77766" w:rsidP="00C77766">
            <w:pPr>
              <w:rPr>
                <w:lang w:val="en-GB"/>
              </w:rPr>
            </w:pPr>
            <w:r w:rsidRPr="00365E14">
              <w:rPr>
                <w:lang w:val="en-GB"/>
              </w:rPr>
              <w:t>The tunnel opening as shown in Drawing 279-1 must remain on the car centreline.</w:t>
            </w:r>
          </w:p>
          <w:p w14:paraId="6E9F0460" w14:textId="77777777" w:rsidR="00C77766" w:rsidRPr="00365E14" w:rsidRDefault="00C77766" w:rsidP="00C77766">
            <w:pPr>
              <w:rPr>
                <w:lang w:val="en-GB"/>
              </w:rPr>
            </w:pPr>
            <w:r w:rsidRPr="00365E14">
              <w:rPr>
                <w:lang w:val="en-GB"/>
              </w:rPr>
              <w:t>The materials added must be iron-based alloys and must be welded to the bodywork.</w:t>
            </w:r>
          </w:p>
          <w:p w14:paraId="6577CEE8" w14:textId="77777777" w:rsidR="00C77766" w:rsidRPr="00365E14" w:rsidRDefault="00C77766" w:rsidP="00C77766">
            <w:pPr>
              <w:rPr>
                <w:lang w:val="en-GB"/>
              </w:rPr>
            </w:pPr>
            <w:r w:rsidRPr="00365E14">
              <w:rPr>
                <w:lang w:val="en-GB"/>
              </w:rPr>
              <w:t>Tunnel opening : The front edge of the tunnel is defined as the most forward point of the homologated production car bulkhead.</w:t>
            </w:r>
          </w:p>
          <w:p w14:paraId="40499A2F" w14:textId="77777777" w:rsidR="00C77766" w:rsidRPr="00365E14" w:rsidRDefault="00C77766" w:rsidP="00C77766">
            <w:pPr>
              <w:rPr>
                <w:lang w:val="en-GB"/>
              </w:rPr>
            </w:pPr>
          </w:p>
          <w:p w14:paraId="62ACD93C" w14:textId="196821B5" w:rsidR="00C77766" w:rsidRPr="00365E14" w:rsidRDefault="00C77766" w:rsidP="00C77766">
            <w:pPr>
              <w:rPr>
                <w:lang w:val="en-GB"/>
              </w:rPr>
            </w:pPr>
            <w:r w:rsidRPr="00365E14">
              <w:rPr>
                <w:lang w:val="en-GB"/>
              </w:rPr>
              <w:t xml:space="preserve">In order to install the catalytic converter and/or exhaust silencer, a hollowing out in the central tunnel, either on the </w:t>
            </w:r>
            <w:r w:rsidR="00BB042C" w:rsidRPr="00365E14">
              <w:rPr>
                <w:lang w:val="en-GB"/>
              </w:rPr>
              <w:t>left- or right-hand</w:t>
            </w:r>
            <w:r w:rsidRPr="00365E14">
              <w:rPr>
                <w:lang w:val="en-GB"/>
              </w:rPr>
              <w:t xml:space="preserve"> side, is permitted (see Drawing 279-2).</w:t>
            </w:r>
          </w:p>
        </w:tc>
      </w:tr>
      <w:tr w:rsidR="00C77766" w:rsidRPr="00412104" w14:paraId="52AAE9CD" w14:textId="77777777" w:rsidTr="00CC23D4">
        <w:trPr>
          <w:jc w:val="center"/>
        </w:trPr>
        <w:tc>
          <w:tcPr>
            <w:tcW w:w="850" w:type="dxa"/>
            <w:shd w:val="clear" w:color="auto" w:fill="auto"/>
          </w:tcPr>
          <w:p w14:paraId="2F50DF36" w14:textId="77777777" w:rsidR="00C77766" w:rsidRPr="00365E14" w:rsidRDefault="00C77766" w:rsidP="00C77766">
            <w:pPr>
              <w:rPr>
                <w:lang w:val="en-GB"/>
              </w:rPr>
            </w:pPr>
          </w:p>
        </w:tc>
        <w:tc>
          <w:tcPr>
            <w:tcW w:w="4535" w:type="dxa"/>
            <w:shd w:val="clear" w:color="auto" w:fill="auto"/>
          </w:tcPr>
          <w:p w14:paraId="4C8FF475" w14:textId="61DDA53D" w:rsidR="00C77766" w:rsidRPr="00365E14" w:rsidRDefault="00C77766" w:rsidP="00C77766">
            <w:pPr>
              <w:pStyle w:val="Article-bis"/>
              <w:rPr>
                <w:b w:val="0"/>
                <w:i w:val="0"/>
                <w:u w:val="single"/>
              </w:rPr>
            </w:pPr>
            <w:r w:rsidRPr="00365E14">
              <w:rPr>
                <w:b w:val="0"/>
                <w:i w:val="0"/>
                <w:u w:val="single"/>
              </w:rPr>
              <w:t xml:space="preserve">Pour les </w:t>
            </w:r>
            <w:r w:rsidR="00AD4757" w:rsidRPr="00365E14">
              <w:rPr>
                <w:b w:val="0"/>
                <w:i w:val="0"/>
                <w:u w:val="single"/>
              </w:rPr>
              <w:t>RX4</w:t>
            </w:r>
            <w:r w:rsidRPr="00365E14">
              <w:rPr>
                <w:b w:val="0"/>
                <w:i w:val="0"/>
                <w:u w:val="single"/>
              </w:rPr>
              <w:t xml:space="preserve"> uniquement :</w:t>
            </w:r>
          </w:p>
          <w:p w14:paraId="49A1FE2D" w14:textId="77777777" w:rsidR="00C77766" w:rsidRPr="00365E14" w:rsidRDefault="00C77766" w:rsidP="00C77766">
            <w:pPr>
              <w:rPr>
                <w:lang w:val="fr-FR"/>
              </w:rPr>
            </w:pPr>
            <w:r w:rsidRPr="00365E14">
              <w:rPr>
                <w:lang w:val="fr-FR"/>
              </w:rPr>
              <w:t>Le plancher sous les sièges arrière peut être relevé de 100 </w:t>
            </w:r>
            <w:proofErr w:type="spellStart"/>
            <w:r w:rsidRPr="00365E14">
              <w:rPr>
                <w:lang w:val="fr-FR"/>
              </w:rPr>
              <w:t>mm.</w:t>
            </w:r>
            <w:proofErr w:type="spellEnd"/>
          </w:p>
          <w:p w14:paraId="66A0DDBC" w14:textId="77777777" w:rsidR="00C77766" w:rsidRPr="00365E14" w:rsidRDefault="00C77766" w:rsidP="00C77766">
            <w:pPr>
              <w:rPr>
                <w:lang w:val="fr-FR"/>
              </w:rPr>
            </w:pPr>
            <w:r w:rsidRPr="00365E14">
              <w:rPr>
                <w:lang w:val="fr-FR"/>
              </w:rPr>
              <w:t>La carrosserie peut être modifiée conformément au Dessin 279-1.</w:t>
            </w:r>
          </w:p>
          <w:p w14:paraId="446769E3" w14:textId="77777777" w:rsidR="00C77766" w:rsidRPr="00365E14" w:rsidRDefault="00C77766" w:rsidP="00C77766">
            <w:pPr>
              <w:rPr>
                <w:lang w:val="fr-FR"/>
              </w:rPr>
            </w:pPr>
            <w:r w:rsidRPr="00365E14">
              <w:rPr>
                <w:lang w:val="fr-FR"/>
              </w:rPr>
              <w:t>Les dimensions du tunnel de transmission doivent être équivalentes ou inférieures aux dimensions indiquées sur le Dessin 279-1.</w:t>
            </w:r>
          </w:p>
          <w:p w14:paraId="4E55F538" w14:textId="77777777" w:rsidR="00C77766" w:rsidRPr="00365E14" w:rsidRDefault="00C77766" w:rsidP="00C77766">
            <w:pPr>
              <w:rPr>
                <w:lang w:val="fr-FR"/>
              </w:rPr>
            </w:pPr>
            <w:r w:rsidRPr="00365E14">
              <w:rPr>
                <w:lang w:val="fr-FR"/>
              </w:rPr>
              <w:t>L’emplacement du tunnel de transmission et l’ouverture du tunnel peut avoir une tolérance de ± 100 mm en direction Y.</w:t>
            </w:r>
          </w:p>
          <w:p w14:paraId="52AD3152" w14:textId="77777777" w:rsidR="00C77766" w:rsidRPr="00365E14" w:rsidRDefault="00C77766" w:rsidP="00C77766">
            <w:pPr>
              <w:rPr>
                <w:lang w:val="fr-FR"/>
              </w:rPr>
            </w:pPr>
            <w:r w:rsidRPr="00365E14">
              <w:rPr>
                <w:lang w:val="fr-FR"/>
              </w:rPr>
              <w:t>Ouverture du tunnel : Le bord avant du tunnel est défini comme le point le plus en avant de la cloison de la voiture de production homologuée.</w:t>
            </w:r>
          </w:p>
          <w:p w14:paraId="5949F7AC" w14:textId="77777777" w:rsidR="00C77766" w:rsidRPr="00365E14" w:rsidRDefault="00C77766" w:rsidP="00C77766">
            <w:pPr>
              <w:rPr>
                <w:lang w:val="fr-FR"/>
              </w:rPr>
            </w:pPr>
            <w:r w:rsidRPr="00365E14">
              <w:rPr>
                <w:lang w:val="fr-FR"/>
              </w:rPr>
              <w:t>Afin d’installer le catalyseur et/ou le silencieux d’échappement, il est permis de pratiquer un évidement dans le tunnel central, sur la gauche ou sur la droite (voir Dessin 279-2).</w:t>
            </w:r>
          </w:p>
          <w:p w14:paraId="05AF5602" w14:textId="77777777" w:rsidR="00C77766" w:rsidRPr="00365E14" w:rsidRDefault="00C77766" w:rsidP="00C77766">
            <w:pPr>
              <w:rPr>
                <w:lang w:val="fr-FR"/>
              </w:rPr>
            </w:pPr>
            <w:r w:rsidRPr="00365E14">
              <w:rPr>
                <w:lang w:val="fr-FR"/>
              </w:rPr>
              <w:t>Les matériaux ajoutés doivent être des alliages à base de fer et soudés à la carrosserie.</w:t>
            </w:r>
          </w:p>
        </w:tc>
        <w:tc>
          <w:tcPr>
            <w:tcW w:w="4535" w:type="dxa"/>
            <w:shd w:val="clear" w:color="auto" w:fill="auto"/>
          </w:tcPr>
          <w:p w14:paraId="32833A02" w14:textId="53CEB7DF" w:rsidR="00C77766" w:rsidRPr="00365E14" w:rsidRDefault="00C77766" w:rsidP="00C77766">
            <w:pPr>
              <w:pStyle w:val="Article-bis"/>
              <w:rPr>
                <w:b w:val="0"/>
                <w:i w:val="0"/>
                <w:u w:val="single"/>
                <w:lang w:val="en-GB"/>
              </w:rPr>
            </w:pPr>
            <w:r w:rsidRPr="00365E14">
              <w:rPr>
                <w:b w:val="0"/>
                <w:i w:val="0"/>
                <w:u w:val="single"/>
                <w:lang w:val="en-GB"/>
              </w:rPr>
              <w:t xml:space="preserve">For </w:t>
            </w:r>
            <w:r w:rsidR="00AD4757" w:rsidRPr="00365E14">
              <w:rPr>
                <w:b w:val="0"/>
                <w:i w:val="0"/>
                <w:u w:val="single"/>
                <w:lang w:val="en-GB"/>
              </w:rPr>
              <w:t>RX4</w:t>
            </w:r>
            <w:r w:rsidRPr="00365E14">
              <w:rPr>
                <w:b w:val="0"/>
                <w:i w:val="0"/>
                <w:u w:val="single"/>
                <w:lang w:val="en-GB"/>
              </w:rPr>
              <w:t xml:space="preserve"> only :</w:t>
            </w:r>
          </w:p>
          <w:p w14:paraId="6F5529CD" w14:textId="77777777" w:rsidR="00C77766" w:rsidRPr="00365E14" w:rsidRDefault="00C77766" w:rsidP="00C77766">
            <w:pPr>
              <w:rPr>
                <w:lang w:val="en-GB"/>
              </w:rPr>
            </w:pPr>
            <w:r w:rsidRPr="00365E14">
              <w:rPr>
                <w:lang w:val="en-GB"/>
              </w:rPr>
              <w:t>The floor under the rear seats may be raised by 100 mm.</w:t>
            </w:r>
          </w:p>
          <w:p w14:paraId="31319DD3" w14:textId="77777777" w:rsidR="00C77766" w:rsidRPr="00365E14" w:rsidRDefault="00C77766" w:rsidP="00C77766">
            <w:pPr>
              <w:rPr>
                <w:lang w:val="en-GB"/>
              </w:rPr>
            </w:pPr>
            <w:r w:rsidRPr="00365E14">
              <w:rPr>
                <w:lang w:val="en-GB"/>
              </w:rPr>
              <w:t>The bodywork may be modified in accordance with Drawing 279-1.</w:t>
            </w:r>
          </w:p>
          <w:p w14:paraId="57808756" w14:textId="77777777" w:rsidR="00C77766" w:rsidRPr="00365E14" w:rsidRDefault="00C77766" w:rsidP="00C77766">
            <w:pPr>
              <w:rPr>
                <w:lang w:val="en-GB"/>
              </w:rPr>
            </w:pPr>
            <w:r w:rsidRPr="00365E14">
              <w:rPr>
                <w:lang w:val="en-GB"/>
              </w:rPr>
              <w:t>The dimensions of the transmission tunnel must be equal to or smaller than the dimensions shown on Drawing 279-1.</w:t>
            </w:r>
          </w:p>
          <w:p w14:paraId="78D4C65B" w14:textId="77777777" w:rsidR="00C77766" w:rsidRPr="00365E14" w:rsidRDefault="00C77766" w:rsidP="00C77766">
            <w:pPr>
              <w:rPr>
                <w:lang w:val="en-GB"/>
              </w:rPr>
            </w:pPr>
            <w:r w:rsidRPr="00365E14">
              <w:rPr>
                <w:lang w:val="en-GB"/>
              </w:rPr>
              <w:t>The location of the transmission tunnel and tunnel opening may have a tolerance of ± 100 mm in Y direction.</w:t>
            </w:r>
          </w:p>
          <w:p w14:paraId="15CA8247" w14:textId="77777777" w:rsidR="00C77766" w:rsidRPr="00365E14" w:rsidRDefault="00C77766" w:rsidP="00C77766">
            <w:pPr>
              <w:rPr>
                <w:lang w:val="en-GB"/>
              </w:rPr>
            </w:pPr>
            <w:r w:rsidRPr="00365E14">
              <w:rPr>
                <w:lang w:val="en-GB"/>
              </w:rPr>
              <w:t>Tunnel opening : The front edge of the tunnel is defined as the most forward point of the homologated production car bulkhead.</w:t>
            </w:r>
          </w:p>
          <w:p w14:paraId="14F4A2F4" w14:textId="77777777" w:rsidR="00C77766" w:rsidRPr="00365E14" w:rsidRDefault="00C77766" w:rsidP="00C77766">
            <w:pPr>
              <w:rPr>
                <w:lang w:val="en-GB"/>
              </w:rPr>
            </w:pPr>
          </w:p>
          <w:p w14:paraId="081C3739" w14:textId="06DB13B9" w:rsidR="00C77766" w:rsidRPr="00365E14" w:rsidRDefault="00C77766" w:rsidP="00C77766">
            <w:pPr>
              <w:rPr>
                <w:lang w:val="en-GB"/>
              </w:rPr>
            </w:pPr>
            <w:r w:rsidRPr="00365E14">
              <w:rPr>
                <w:lang w:val="en-GB"/>
              </w:rPr>
              <w:t xml:space="preserve">In order to install the catalytic converter and/or exhaust silencer, a hollowing out in the central tunnel, either on the </w:t>
            </w:r>
            <w:r w:rsidR="00BB042C" w:rsidRPr="00365E14">
              <w:rPr>
                <w:lang w:val="en-GB"/>
              </w:rPr>
              <w:t>left- or right-hand</w:t>
            </w:r>
            <w:r w:rsidRPr="00365E14">
              <w:rPr>
                <w:lang w:val="en-GB"/>
              </w:rPr>
              <w:t xml:space="preserve"> side, is permitted (see Drawing 279-2).</w:t>
            </w:r>
          </w:p>
          <w:p w14:paraId="3D7F2B3F" w14:textId="77777777" w:rsidR="00C77766" w:rsidRPr="00365E14" w:rsidRDefault="00C77766" w:rsidP="00C77766">
            <w:pPr>
              <w:rPr>
                <w:lang w:val="en-GB"/>
              </w:rPr>
            </w:pPr>
            <w:r w:rsidRPr="00365E14">
              <w:rPr>
                <w:lang w:val="en-GB"/>
              </w:rPr>
              <w:t>The materials added must be iron-based alloys and must be welded to the bodywork.</w:t>
            </w:r>
          </w:p>
        </w:tc>
      </w:tr>
      <w:tr w:rsidR="00C77766" w:rsidRPr="00365E14" w14:paraId="6CC7E3EB" w14:textId="77777777" w:rsidTr="00374E37">
        <w:trPr>
          <w:jc w:val="center"/>
        </w:trPr>
        <w:tc>
          <w:tcPr>
            <w:tcW w:w="850" w:type="dxa"/>
            <w:shd w:val="clear" w:color="auto" w:fill="auto"/>
          </w:tcPr>
          <w:p w14:paraId="01D8361E" w14:textId="77777777" w:rsidR="00C77766" w:rsidRPr="00365E14" w:rsidRDefault="00C77766" w:rsidP="00C77766">
            <w:pPr>
              <w:rPr>
                <w:lang w:val="en-GB"/>
              </w:rPr>
            </w:pPr>
          </w:p>
        </w:tc>
        <w:tc>
          <w:tcPr>
            <w:tcW w:w="9070" w:type="dxa"/>
            <w:gridSpan w:val="2"/>
            <w:shd w:val="clear" w:color="auto" w:fill="auto"/>
          </w:tcPr>
          <w:p w14:paraId="5EA0CBCD" w14:textId="77777777" w:rsidR="00C77766" w:rsidRPr="00365E14" w:rsidRDefault="00C77766" w:rsidP="00C77766">
            <w:pPr>
              <w:pStyle w:val="Dessin"/>
            </w:pPr>
            <w:r w:rsidRPr="00365E14">
              <w:rPr>
                <w:noProof/>
                <w:lang w:val="fr-CH" w:eastAsia="fr-CH"/>
              </w:rPr>
              <w:drawing>
                <wp:inline distT="0" distB="0" distL="0" distR="0" wp14:anchorId="237A2547" wp14:editId="5BBBF6A6">
                  <wp:extent cx="4399116" cy="3780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9-2016_(279-1 à 2).wmf"/>
                          <pic:cNvPicPr/>
                        </pic:nvPicPr>
                        <pic:blipFill rotWithShape="1">
                          <a:blip r:embed="rId28" cstate="print">
                            <a:extLst>
                              <a:ext uri="{28A0092B-C50C-407E-A947-70E740481C1C}">
                                <a14:useLocalDpi xmlns:a14="http://schemas.microsoft.com/office/drawing/2010/main" val="0"/>
                              </a:ext>
                            </a:extLst>
                          </a:blip>
                          <a:srcRect l="29742" t="9292" r="29287" b="21168"/>
                          <a:stretch/>
                        </pic:blipFill>
                        <pic:spPr bwMode="auto">
                          <a:xfrm>
                            <a:off x="0" y="0"/>
                            <a:ext cx="4399116" cy="3780000"/>
                          </a:xfrm>
                          <a:prstGeom prst="rect">
                            <a:avLst/>
                          </a:prstGeom>
                          <a:ln>
                            <a:noFill/>
                          </a:ln>
                          <a:extLst>
                            <a:ext uri="{53640926-AAD7-44D8-BBD7-CCE9431645EC}">
                              <a14:shadowObscured xmlns:a14="http://schemas.microsoft.com/office/drawing/2010/main"/>
                            </a:ext>
                          </a:extLst>
                        </pic:spPr>
                      </pic:pic>
                    </a:graphicData>
                  </a:graphic>
                </wp:inline>
              </w:drawing>
            </w:r>
          </w:p>
          <w:p w14:paraId="59B76C70" w14:textId="77777777" w:rsidR="00C77766" w:rsidRPr="00365E14" w:rsidRDefault="00C77766" w:rsidP="00C77766">
            <w:pPr>
              <w:pStyle w:val="Dessin"/>
            </w:pPr>
            <w:r w:rsidRPr="00365E14">
              <w:t>279-1</w:t>
            </w:r>
          </w:p>
        </w:tc>
      </w:tr>
      <w:tr w:rsidR="00C77766" w:rsidRPr="00365E14" w14:paraId="5032B269" w14:textId="77777777" w:rsidTr="00374E37">
        <w:trPr>
          <w:jc w:val="center"/>
        </w:trPr>
        <w:tc>
          <w:tcPr>
            <w:tcW w:w="850" w:type="dxa"/>
            <w:shd w:val="clear" w:color="auto" w:fill="auto"/>
          </w:tcPr>
          <w:p w14:paraId="4B7FA967" w14:textId="77777777" w:rsidR="00C77766" w:rsidRPr="00365E14" w:rsidRDefault="00C77766" w:rsidP="00C77766">
            <w:pPr>
              <w:rPr>
                <w:lang w:val="en-GB"/>
              </w:rPr>
            </w:pPr>
          </w:p>
        </w:tc>
        <w:tc>
          <w:tcPr>
            <w:tcW w:w="9070" w:type="dxa"/>
            <w:gridSpan w:val="2"/>
            <w:shd w:val="clear" w:color="auto" w:fill="auto"/>
          </w:tcPr>
          <w:p w14:paraId="7B92B825" w14:textId="77777777" w:rsidR="00C77766" w:rsidRPr="00365E14" w:rsidRDefault="00C77766" w:rsidP="00C77766">
            <w:pPr>
              <w:pStyle w:val="Dessin"/>
            </w:pPr>
            <w:r w:rsidRPr="00365E14">
              <w:object w:dxaOrig="18120" w:dyaOrig="11460" w14:anchorId="0F8DEFE5">
                <v:shape id="_x0000_i1028" type="#_x0000_t75" style="width:172pt;height:79pt" o:ole="">
                  <v:imagedata r:id="rId29" o:title="" croptop="35920f" cropbottom="17804f" cropleft="19233f" cropright="30121f"/>
                </v:shape>
                <o:OLEObject Type="Embed" ProgID="AutoCAD" ShapeID="_x0000_i1028" DrawAspect="Content" ObjectID="_1741439358" r:id="rId30"/>
              </w:object>
            </w:r>
          </w:p>
          <w:p w14:paraId="46AF5A94" w14:textId="77777777" w:rsidR="00C77766" w:rsidRPr="00365E14" w:rsidRDefault="00C77766" w:rsidP="00C77766">
            <w:pPr>
              <w:pStyle w:val="Dessin"/>
            </w:pPr>
            <w:r w:rsidRPr="00365E14">
              <w:t>279-2</w:t>
            </w:r>
          </w:p>
        </w:tc>
      </w:tr>
    </w:tbl>
    <w:p w14:paraId="4DDDDBB1" w14:textId="77777777" w:rsidR="00717E82" w:rsidRDefault="00717E82">
      <w:r>
        <w:rPr>
          <w:b/>
        </w:rPr>
        <w:br w:type="page"/>
      </w:r>
    </w:p>
    <w:tbl>
      <w:tblPr>
        <w:tblW w:w="9920" w:type="dxa"/>
        <w:jc w:val="center"/>
        <w:shd w:val="clear" w:color="auto" w:fill="DBE5F1" w:themeFill="accent1" w:themeFillTint="33"/>
        <w:tblLayout w:type="fixed"/>
        <w:tblCellMar>
          <w:top w:w="57" w:type="dxa"/>
          <w:left w:w="57" w:type="dxa"/>
          <w:bottom w:w="57" w:type="dxa"/>
          <w:right w:w="57" w:type="dxa"/>
        </w:tblCellMar>
        <w:tblLook w:val="01E0" w:firstRow="1" w:lastRow="1" w:firstColumn="1" w:lastColumn="1" w:noHBand="0" w:noVBand="0"/>
      </w:tblPr>
      <w:tblGrid>
        <w:gridCol w:w="850"/>
        <w:gridCol w:w="4535"/>
        <w:gridCol w:w="4535"/>
      </w:tblGrid>
      <w:tr w:rsidR="00C77766" w:rsidRPr="00365E14" w14:paraId="0EFA6FD2" w14:textId="77777777" w:rsidTr="00CC23D4">
        <w:trPr>
          <w:jc w:val="center"/>
        </w:trPr>
        <w:tc>
          <w:tcPr>
            <w:tcW w:w="850" w:type="dxa"/>
            <w:shd w:val="clear" w:color="auto" w:fill="auto"/>
          </w:tcPr>
          <w:p w14:paraId="43F34D65" w14:textId="4009AA7A" w:rsidR="00C77766" w:rsidRPr="00365E14" w:rsidRDefault="00C77766" w:rsidP="00AA6399">
            <w:pPr>
              <w:pStyle w:val="Article"/>
              <w:jc w:val="center"/>
            </w:pPr>
            <w:r w:rsidRPr="00365E14">
              <w:t>10.3.11</w:t>
            </w:r>
          </w:p>
        </w:tc>
        <w:tc>
          <w:tcPr>
            <w:tcW w:w="4535" w:type="dxa"/>
            <w:shd w:val="clear" w:color="auto" w:fill="auto"/>
          </w:tcPr>
          <w:p w14:paraId="67ED0111" w14:textId="77777777" w:rsidR="00C77766" w:rsidRPr="00365E14" w:rsidRDefault="00C77766" w:rsidP="00C77766">
            <w:pPr>
              <w:pStyle w:val="Article"/>
            </w:pPr>
            <w:r w:rsidRPr="00365E14">
              <w:t>Plancher / Partie arrière</w:t>
            </w:r>
          </w:p>
        </w:tc>
        <w:tc>
          <w:tcPr>
            <w:tcW w:w="4535" w:type="dxa"/>
            <w:shd w:val="clear" w:color="auto" w:fill="auto"/>
          </w:tcPr>
          <w:p w14:paraId="0A4EE02A" w14:textId="77777777" w:rsidR="00C77766" w:rsidRPr="00365E14" w:rsidRDefault="00C77766" w:rsidP="00C77766">
            <w:pPr>
              <w:pStyle w:val="Article"/>
              <w:rPr>
                <w:lang w:val="en-GB"/>
              </w:rPr>
            </w:pPr>
            <w:r w:rsidRPr="00365E14">
              <w:rPr>
                <w:lang w:val="en-GB"/>
              </w:rPr>
              <w:t>Floor / Rear part</w:t>
            </w:r>
          </w:p>
        </w:tc>
      </w:tr>
      <w:tr w:rsidR="00C77766" w:rsidRPr="00412104" w14:paraId="33935B39" w14:textId="77777777" w:rsidTr="00CC23D4">
        <w:trPr>
          <w:jc w:val="center"/>
        </w:trPr>
        <w:tc>
          <w:tcPr>
            <w:tcW w:w="850" w:type="dxa"/>
            <w:shd w:val="clear" w:color="auto" w:fill="auto"/>
          </w:tcPr>
          <w:p w14:paraId="38A0867C" w14:textId="77777777" w:rsidR="00C77766" w:rsidRPr="00365E14" w:rsidRDefault="00C77766" w:rsidP="00C77766"/>
        </w:tc>
        <w:tc>
          <w:tcPr>
            <w:tcW w:w="4535" w:type="dxa"/>
            <w:shd w:val="clear" w:color="auto" w:fill="auto"/>
          </w:tcPr>
          <w:p w14:paraId="0154098F" w14:textId="77777777" w:rsidR="00C77766" w:rsidRPr="00365E14" w:rsidRDefault="00C77766" w:rsidP="00C77766">
            <w:pPr>
              <w:rPr>
                <w:lang w:val="fr-FR"/>
              </w:rPr>
            </w:pPr>
            <w:r w:rsidRPr="00365E14">
              <w:rPr>
                <w:lang w:val="fr-FR"/>
              </w:rPr>
              <w:t>La partie arrière du plancher peut être modifiée en supprimant l’emplacement de la roue de secours et en ajoutant une tôle d’acier au même niveau.</w:t>
            </w:r>
          </w:p>
        </w:tc>
        <w:tc>
          <w:tcPr>
            <w:tcW w:w="4535" w:type="dxa"/>
            <w:shd w:val="clear" w:color="auto" w:fill="auto"/>
          </w:tcPr>
          <w:p w14:paraId="0FFF6382" w14:textId="77777777" w:rsidR="00C77766" w:rsidRPr="00365E14" w:rsidRDefault="00C77766" w:rsidP="00C77766">
            <w:pPr>
              <w:rPr>
                <w:lang w:val="en-GB"/>
              </w:rPr>
            </w:pPr>
            <w:r w:rsidRPr="00365E14">
              <w:rPr>
                <w:lang w:val="en-GB"/>
              </w:rPr>
              <w:t>The rear part of the floor may be modified by removing the spare wheel housing and adding a steel sheet in its place.</w:t>
            </w:r>
          </w:p>
          <w:p w14:paraId="53991A50" w14:textId="77777777" w:rsidR="00C77766" w:rsidRPr="00365E14" w:rsidRDefault="00C77766" w:rsidP="00C77766">
            <w:pPr>
              <w:rPr>
                <w:lang w:val="en-GB"/>
              </w:rPr>
            </w:pPr>
          </w:p>
        </w:tc>
      </w:tr>
      <w:tr w:rsidR="00C77766" w:rsidRPr="00412104" w14:paraId="493F4DE8" w14:textId="77777777" w:rsidTr="00CC23D4">
        <w:trPr>
          <w:jc w:val="center"/>
        </w:trPr>
        <w:tc>
          <w:tcPr>
            <w:tcW w:w="850" w:type="dxa"/>
            <w:shd w:val="clear" w:color="auto" w:fill="auto"/>
          </w:tcPr>
          <w:p w14:paraId="371F67EF" w14:textId="77777777" w:rsidR="00C77766" w:rsidRPr="00365E14" w:rsidRDefault="00C77766" w:rsidP="00AA6399">
            <w:pPr>
              <w:pStyle w:val="Article"/>
              <w:jc w:val="center"/>
            </w:pPr>
            <w:r w:rsidRPr="00365E14">
              <w:t>10.3.12</w:t>
            </w:r>
          </w:p>
        </w:tc>
        <w:tc>
          <w:tcPr>
            <w:tcW w:w="4535" w:type="dxa"/>
            <w:shd w:val="clear" w:color="auto" w:fill="auto"/>
          </w:tcPr>
          <w:p w14:paraId="4AE30794" w14:textId="77777777" w:rsidR="00C77766" w:rsidRPr="00365E14" w:rsidRDefault="00C77766" w:rsidP="00C77766">
            <w:pPr>
              <w:pStyle w:val="Article"/>
            </w:pPr>
            <w:r w:rsidRPr="00365E14">
              <w:t>Passages de roue avant et logements</w:t>
            </w:r>
          </w:p>
        </w:tc>
        <w:tc>
          <w:tcPr>
            <w:tcW w:w="4535" w:type="dxa"/>
            <w:shd w:val="clear" w:color="auto" w:fill="auto"/>
          </w:tcPr>
          <w:p w14:paraId="02A684BF" w14:textId="77777777" w:rsidR="00C77766" w:rsidRPr="00365E14" w:rsidRDefault="00C77766" w:rsidP="00C77766">
            <w:pPr>
              <w:pStyle w:val="Article"/>
              <w:rPr>
                <w:lang w:val="en-GB"/>
              </w:rPr>
            </w:pPr>
            <w:r w:rsidRPr="00365E14">
              <w:rPr>
                <w:lang w:val="en-GB"/>
              </w:rPr>
              <w:t>Front wheel arches and housings</w:t>
            </w:r>
          </w:p>
        </w:tc>
      </w:tr>
      <w:tr w:rsidR="00C77766" w:rsidRPr="00412104" w14:paraId="4546855D" w14:textId="77777777" w:rsidTr="00CC23D4">
        <w:trPr>
          <w:jc w:val="center"/>
        </w:trPr>
        <w:tc>
          <w:tcPr>
            <w:tcW w:w="850" w:type="dxa"/>
            <w:shd w:val="clear" w:color="auto" w:fill="auto"/>
          </w:tcPr>
          <w:p w14:paraId="1C9C91CE" w14:textId="77777777" w:rsidR="00C77766" w:rsidRPr="00365E14" w:rsidRDefault="00C77766" w:rsidP="00C77766">
            <w:pPr>
              <w:rPr>
                <w:lang w:val="en-GB"/>
              </w:rPr>
            </w:pPr>
          </w:p>
        </w:tc>
        <w:tc>
          <w:tcPr>
            <w:tcW w:w="4535" w:type="dxa"/>
            <w:shd w:val="clear" w:color="auto" w:fill="auto"/>
          </w:tcPr>
          <w:p w14:paraId="3D92521F" w14:textId="77777777" w:rsidR="00C77766" w:rsidRPr="00365E14" w:rsidRDefault="00C77766" w:rsidP="00C77766">
            <w:pPr>
              <w:rPr>
                <w:u w:val="single"/>
                <w:lang w:val="fr-FR"/>
              </w:rPr>
            </w:pPr>
            <w:r w:rsidRPr="00365E14">
              <w:rPr>
                <w:u w:val="single"/>
                <w:lang w:val="fr-FR"/>
              </w:rPr>
              <w:t>De nouveaux logements des passages de roue avant (intérieurs et extérieurs) peuvent être autorisés aux conditions suivantes :</w:t>
            </w:r>
          </w:p>
          <w:p w14:paraId="31653146" w14:textId="77777777" w:rsidR="00C77766" w:rsidRPr="00365E14" w:rsidRDefault="00C77766" w:rsidP="00C77766">
            <w:pPr>
              <w:pStyle w:val="ArticlePoint"/>
              <w:numPr>
                <w:ilvl w:val="0"/>
                <w:numId w:val="12"/>
              </w:numPr>
              <w:ind w:left="142" w:hanging="142"/>
              <w:rPr>
                <w:lang w:val="fr-FR"/>
              </w:rPr>
            </w:pPr>
            <w:r w:rsidRPr="00365E14">
              <w:rPr>
                <w:lang w:val="fr-FR"/>
              </w:rPr>
              <w:t>Les logements des passages de roues sont modifiés afin de loger les roues autorisées</w:t>
            </w:r>
          </w:p>
          <w:p w14:paraId="1220253F" w14:textId="77777777" w:rsidR="00C77766" w:rsidRPr="00365E14" w:rsidRDefault="00C77766" w:rsidP="00C77766">
            <w:pPr>
              <w:pStyle w:val="ArticlePoint"/>
              <w:numPr>
                <w:ilvl w:val="0"/>
                <w:numId w:val="12"/>
              </w:numPr>
              <w:ind w:left="142" w:hanging="142"/>
              <w:rPr>
                <w:lang w:val="fr-FR"/>
              </w:rPr>
            </w:pPr>
            <w:r w:rsidRPr="00365E14">
              <w:rPr>
                <w:lang w:val="fr-FR"/>
              </w:rPr>
              <w:t>Il est autorisé de rabattre les bords de tôle en acier lorsqu’ils font saillie à l’intérieur du logement des passages de roue</w:t>
            </w:r>
          </w:p>
          <w:p w14:paraId="76419B0E" w14:textId="77777777" w:rsidR="00C77766" w:rsidRPr="00365E14" w:rsidRDefault="00C77766" w:rsidP="00C77766">
            <w:pPr>
              <w:pStyle w:val="ArticlePoint"/>
              <w:numPr>
                <w:ilvl w:val="0"/>
                <w:numId w:val="12"/>
              </w:numPr>
              <w:ind w:left="142" w:hanging="142"/>
              <w:rPr>
                <w:lang w:val="fr-FR"/>
              </w:rPr>
            </w:pPr>
            <w:r w:rsidRPr="00365E14">
              <w:rPr>
                <w:lang w:val="fr-FR"/>
              </w:rPr>
              <w:t>Pour l’installation des points de montage de la suspension, dans le cadre de la liberté du passage de roue, il est permis de découper partiellement la traverse supérieure située au niveau du passage de roue. Cette traverse découpée doit être reconstituée de sorte que la résistance de la voiture en cas de choc soit au moins égale à la résistance d’origine</w:t>
            </w:r>
          </w:p>
          <w:p w14:paraId="4DE658A1" w14:textId="77777777" w:rsidR="00C77766" w:rsidRPr="00365E14" w:rsidRDefault="00C77766" w:rsidP="00C77766">
            <w:pPr>
              <w:pStyle w:val="ArticlePoint"/>
              <w:numPr>
                <w:ilvl w:val="0"/>
                <w:numId w:val="12"/>
              </w:numPr>
              <w:ind w:left="142" w:hanging="142"/>
              <w:rPr>
                <w:lang w:val="fr-FR"/>
              </w:rPr>
            </w:pPr>
            <w:r w:rsidRPr="00365E14">
              <w:rPr>
                <w:lang w:val="fr-FR"/>
              </w:rPr>
              <w:t>Modifications du longeron latéral inférieur afin de permettre le débattement des arbres de transmission et de la biellette de direction et dans le seul but d’installer la boîte de vitesses ou pour l’ouverture du couvercle de boîte de vitesses pour le changement des rapports</w:t>
            </w:r>
          </w:p>
          <w:p w14:paraId="18E2EBBC" w14:textId="77777777" w:rsidR="00C77766" w:rsidRPr="00365E14" w:rsidRDefault="00C77766" w:rsidP="00C77766">
            <w:pPr>
              <w:pStyle w:val="ArticlePoint"/>
              <w:numPr>
                <w:ilvl w:val="0"/>
                <w:numId w:val="12"/>
              </w:numPr>
              <w:ind w:left="142" w:hanging="142"/>
              <w:rPr>
                <w:lang w:val="fr-FR"/>
              </w:rPr>
            </w:pPr>
            <w:r w:rsidRPr="00365E14">
              <w:rPr>
                <w:lang w:val="fr-FR"/>
              </w:rPr>
              <w:t>Le matériau des passages de roues ne doit pas être modifié par rapport au modèle de série, excepté devant l'axe des roues et au-dessus du longeron latéral inférieur.</w:t>
            </w:r>
          </w:p>
          <w:p w14:paraId="547A5D91" w14:textId="77777777" w:rsidR="00C77766" w:rsidRPr="00365E14" w:rsidRDefault="00C77766" w:rsidP="00C77766">
            <w:pPr>
              <w:pStyle w:val="ArticlePoint"/>
              <w:numPr>
                <w:ilvl w:val="0"/>
                <w:numId w:val="12"/>
              </w:numPr>
              <w:ind w:left="142" w:hanging="142"/>
              <w:rPr>
                <w:lang w:val="fr-FR"/>
              </w:rPr>
            </w:pPr>
            <w:r w:rsidRPr="00365E14">
              <w:rPr>
                <w:lang w:val="fr-FR"/>
              </w:rPr>
              <w:t>La cloison avant de l’habitacle peut être martelée ou modifiée dans le seul but de permettre le passage de la roue</w:t>
            </w:r>
          </w:p>
          <w:p w14:paraId="75646E72" w14:textId="77777777" w:rsidR="00C77766" w:rsidRPr="00365E14" w:rsidRDefault="00C77766" w:rsidP="00C77766">
            <w:pPr>
              <w:pStyle w:val="ArticlePoint"/>
              <w:numPr>
                <w:ilvl w:val="0"/>
                <w:numId w:val="12"/>
              </w:numPr>
              <w:ind w:left="142" w:hanging="142"/>
              <w:rPr>
                <w:lang w:val="fr-FR"/>
              </w:rPr>
            </w:pPr>
            <w:r w:rsidRPr="00365E14">
              <w:rPr>
                <w:lang w:val="fr-FR"/>
              </w:rPr>
              <w:t>La modification des corps creux de renfort est interdite.</w:t>
            </w:r>
          </w:p>
        </w:tc>
        <w:tc>
          <w:tcPr>
            <w:tcW w:w="4535" w:type="dxa"/>
            <w:shd w:val="clear" w:color="auto" w:fill="auto"/>
          </w:tcPr>
          <w:p w14:paraId="28EE0566" w14:textId="77777777" w:rsidR="00C77766" w:rsidRPr="00365E14" w:rsidRDefault="00C77766" w:rsidP="00C77766">
            <w:pPr>
              <w:rPr>
                <w:u w:val="single"/>
                <w:lang w:val="en-GB"/>
              </w:rPr>
            </w:pPr>
            <w:r w:rsidRPr="00365E14">
              <w:rPr>
                <w:u w:val="single"/>
                <w:lang w:val="en-GB"/>
              </w:rPr>
              <w:t>New front wheel housings (inner and outer) may be allowed on the following conditions :</w:t>
            </w:r>
          </w:p>
          <w:p w14:paraId="4E51E8CE" w14:textId="77777777" w:rsidR="00C77766" w:rsidRPr="00365E14" w:rsidRDefault="00C77766" w:rsidP="00C77766">
            <w:pPr>
              <w:pStyle w:val="ArticlePoint"/>
              <w:numPr>
                <w:ilvl w:val="0"/>
                <w:numId w:val="12"/>
              </w:numPr>
              <w:ind w:left="142" w:hanging="142"/>
              <w:rPr>
                <w:lang w:val="en-GB"/>
              </w:rPr>
            </w:pPr>
            <w:r w:rsidRPr="00365E14">
              <w:rPr>
                <w:lang w:val="en-GB"/>
              </w:rPr>
              <w:t>The wheel housings are modified in order to house the authorised wheels</w:t>
            </w:r>
          </w:p>
          <w:p w14:paraId="375CFD01" w14:textId="77777777" w:rsidR="00C77766" w:rsidRPr="00365E14" w:rsidRDefault="00C77766" w:rsidP="00C77766">
            <w:pPr>
              <w:pStyle w:val="ArticlePoint"/>
              <w:numPr>
                <w:ilvl w:val="0"/>
                <w:numId w:val="12"/>
              </w:numPr>
              <w:ind w:left="142" w:hanging="142"/>
              <w:rPr>
                <w:lang w:val="en-GB"/>
              </w:rPr>
            </w:pPr>
            <w:r w:rsidRPr="00365E14">
              <w:rPr>
                <w:lang w:val="en-GB"/>
              </w:rPr>
              <w:t>It is permitted to fold back the steel edges if they protrude inside the wheel housing</w:t>
            </w:r>
          </w:p>
          <w:p w14:paraId="0562E4DC" w14:textId="77777777" w:rsidR="00C77766" w:rsidRPr="00365E14" w:rsidRDefault="00C77766" w:rsidP="00C77766">
            <w:pPr>
              <w:pStyle w:val="ArticlePoint"/>
              <w:numPr>
                <w:ilvl w:val="0"/>
                <w:numId w:val="12"/>
              </w:numPr>
              <w:ind w:left="142" w:hanging="142"/>
              <w:rPr>
                <w:lang w:val="en-GB"/>
              </w:rPr>
            </w:pPr>
            <w:r w:rsidRPr="00365E14">
              <w:rPr>
                <w:lang w:val="en-GB"/>
              </w:rPr>
              <w:t>In order to install the suspension mounting points, within the context of the freedom of the wheel arch, it is permitted to partially cut the upper side rail at the level of the wheel arch. This cut-out side rail must be reconstituted in such a way as to ensure that the resistance of the car in case of impact is at least equal to the original resistance</w:t>
            </w:r>
          </w:p>
          <w:p w14:paraId="3DF28910" w14:textId="77777777" w:rsidR="00C77766" w:rsidRPr="00365E14" w:rsidRDefault="00C77766" w:rsidP="00C77766">
            <w:pPr>
              <w:pStyle w:val="ArticlePoint"/>
              <w:numPr>
                <w:ilvl w:val="0"/>
                <w:numId w:val="12"/>
              </w:numPr>
              <w:ind w:left="142" w:hanging="142"/>
              <w:rPr>
                <w:lang w:val="en-GB"/>
              </w:rPr>
            </w:pPr>
            <w:r w:rsidRPr="00365E14">
              <w:rPr>
                <w:lang w:val="en-GB"/>
              </w:rPr>
              <w:t>Modifications of the lower side rail so as to allow the driveshaft and steering rod travel and for the sole purpose of installing the gearbox or for the opening of the gearbox cover for gear ratio change</w:t>
            </w:r>
          </w:p>
          <w:p w14:paraId="1C810D0C" w14:textId="77777777" w:rsidR="00C77766" w:rsidRPr="00365E14" w:rsidRDefault="00C77766" w:rsidP="00C77766">
            <w:pPr>
              <w:pStyle w:val="ArticlePoint"/>
              <w:rPr>
                <w:lang w:val="en-GB"/>
              </w:rPr>
            </w:pPr>
          </w:p>
          <w:p w14:paraId="1DDE3DDC" w14:textId="77777777" w:rsidR="00C77766" w:rsidRPr="00365E14" w:rsidRDefault="00C77766" w:rsidP="00C77766">
            <w:pPr>
              <w:pStyle w:val="ArticlePoint"/>
              <w:numPr>
                <w:ilvl w:val="0"/>
                <w:numId w:val="12"/>
              </w:numPr>
              <w:ind w:left="142" w:hanging="142"/>
              <w:rPr>
                <w:lang w:val="en-GB"/>
              </w:rPr>
            </w:pPr>
            <w:r w:rsidRPr="00365E14">
              <w:rPr>
                <w:lang w:val="en-GB"/>
              </w:rPr>
              <w:t>The material of the wheel arches must not be modified compared to the series model, except in front of the wheel centreline and above the lower side rail.</w:t>
            </w:r>
          </w:p>
          <w:p w14:paraId="71F7D2BF" w14:textId="77777777" w:rsidR="00C77766" w:rsidRPr="00365E14" w:rsidRDefault="00C77766" w:rsidP="00C77766">
            <w:pPr>
              <w:pStyle w:val="ArticlePoint"/>
              <w:numPr>
                <w:ilvl w:val="0"/>
                <w:numId w:val="12"/>
              </w:numPr>
              <w:ind w:left="142" w:hanging="142"/>
              <w:rPr>
                <w:lang w:val="en-GB"/>
              </w:rPr>
            </w:pPr>
            <w:r w:rsidRPr="00365E14">
              <w:rPr>
                <w:lang w:val="en-GB"/>
              </w:rPr>
              <w:t>The cockpit front bulkhead may be hammered or modified for the sole purpose of allowing the passage of the wheel</w:t>
            </w:r>
          </w:p>
          <w:p w14:paraId="4B5CE192" w14:textId="77777777" w:rsidR="00C77766" w:rsidRPr="00365E14" w:rsidRDefault="00C77766" w:rsidP="00C77766">
            <w:pPr>
              <w:pStyle w:val="ArticlePoint"/>
              <w:numPr>
                <w:ilvl w:val="0"/>
                <w:numId w:val="12"/>
              </w:numPr>
              <w:ind w:left="142" w:hanging="142"/>
              <w:rPr>
                <w:lang w:val="en-GB"/>
              </w:rPr>
            </w:pPr>
            <w:r w:rsidRPr="00365E14">
              <w:rPr>
                <w:lang w:val="en-GB"/>
              </w:rPr>
              <w:t>The modification of the reinforcing hollow bodies is forbidden.</w:t>
            </w:r>
          </w:p>
        </w:tc>
      </w:tr>
      <w:tr w:rsidR="00C77766" w:rsidRPr="00365E14" w14:paraId="36CF22CF" w14:textId="77777777" w:rsidTr="00CC23D4">
        <w:trPr>
          <w:jc w:val="center"/>
        </w:trPr>
        <w:tc>
          <w:tcPr>
            <w:tcW w:w="850" w:type="dxa"/>
            <w:shd w:val="clear" w:color="auto" w:fill="auto"/>
          </w:tcPr>
          <w:p w14:paraId="3D772D22" w14:textId="77777777" w:rsidR="00C77766" w:rsidRPr="00365E14" w:rsidRDefault="00C77766" w:rsidP="00AA6399">
            <w:pPr>
              <w:pStyle w:val="Article"/>
              <w:jc w:val="center"/>
            </w:pPr>
            <w:r w:rsidRPr="00365E14">
              <w:t>10.3.13</w:t>
            </w:r>
          </w:p>
        </w:tc>
        <w:tc>
          <w:tcPr>
            <w:tcW w:w="4535" w:type="dxa"/>
            <w:shd w:val="clear" w:color="auto" w:fill="auto"/>
          </w:tcPr>
          <w:p w14:paraId="200B3DDB" w14:textId="77777777" w:rsidR="00C77766" w:rsidRPr="00365E14" w:rsidRDefault="00C77766" w:rsidP="00C77766">
            <w:pPr>
              <w:pStyle w:val="Article"/>
            </w:pPr>
            <w:r w:rsidRPr="00365E14">
              <w:t>Longerons latéraux inférieurs avant</w:t>
            </w:r>
          </w:p>
        </w:tc>
        <w:tc>
          <w:tcPr>
            <w:tcW w:w="4535" w:type="dxa"/>
            <w:shd w:val="clear" w:color="auto" w:fill="auto"/>
          </w:tcPr>
          <w:p w14:paraId="6A50BF7E" w14:textId="77777777" w:rsidR="00C77766" w:rsidRPr="00365E14" w:rsidRDefault="00C77766" w:rsidP="00C77766">
            <w:pPr>
              <w:pStyle w:val="Article"/>
              <w:rPr>
                <w:lang w:val="en-GB"/>
              </w:rPr>
            </w:pPr>
            <w:r w:rsidRPr="00365E14">
              <w:rPr>
                <w:lang w:val="en-GB"/>
              </w:rPr>
              <w:t>Front lower side rails</w:t>
            </w:r>
          </w:p>
        </w:tc>
      </w:tr>
      <w:tr w:rsidR="00C77766" w:rsidRPr="00412104" w14:paraId="39AD1B14" w14:textId="77777777" w:rsidTr="00CC23D4">
        <w:trPr>
          <w:jc w:val="center"/>
        </w:trPr>
        <w:tc>
          <w:tcPr>
            <w:tcW w:w="850" w:type="dxa"/>
            <w:shd w:val="clear" w:color="auto" w:fill="auto"/>
          </w:tcPr>
          <w:p w14:paraId="43773777" w14:textId="77777777" w:rsidR="00C77766" w:rsidRPr="00365E14" w:rsidRDefault="00C77766" w:rsidP="00C77766"/>
        </w:tc>
        <w:tc>
          <w:tcPr>
            <w:tcW w:w="4535" w:type="dxa"/>
            <w:shd w:val="clear" w:color="auto" w:fill="auto"/>
          </w:tcPr>
          <w:p w14:paraId="4F97A905" w14:textId="77777777" w:rsidR="00C77766" w:rsidRPr="00365E14" w:rsidRDefault="00C77766" w:rsidP="00C77766">
            <w:pPr>
              <w:rPr>
                <w:u w:val="single"/>
                <w:lang w:val="fr-FR"/>
              </w:rPr>
            </w:pPr>
            <w:r w:rsidRPr="00365E14">
              <w:rPr>
                <w:u w:val="single"/>
                <w:lang w:val="fr-FR"/>
              </w:rPr>
              <w:t>Des modifications des longerons latéraux inférieurs avant peuvent être autorisées aux conditions suivantes :</w:t>
            </w:r>
          </w:p>
          <w:p w14:paraId="083C0806" w14:textId="77777777" w:rsidR="00C77766" w:rsidRPr="00365E14" w:rsidRDefault="00C77766" w:rsidP="00C77766">
            <w:pPr>
              <w:pStyle w:val="ArticlePoint"/>
              <w:numPr>
                <w:ilvl w:val="0"/>
                <w:numId w:val="12"/>
              </w:numPr>
              <w:ind w:left="142" w:hanging="142"/>
              <w:rPr>
                <w:lang w:val="fr-FR"/>
              </w:rPr>
            </w:pPr>
            <w:r w:rsidRPr="00365E14">
              <w:rPr>
                <w:lang w:val="fr-FR"/>
              </w:rPr>
              <w:t>Permettre le débattement des arbres de transmission (dimension maximale de la découpe Z = 60 mm, X = 130 mm)</w:t>
            </w:r>
          </w:p>
          <w:p w14:paraId="020C948B" w14:textId="77777777" w:rsidR="00C77766" w:rsidRPr="00365E14" w:rsidRDefault="00C77766" w:rsidP="00C77766">
            <w:pPr>
              <w:pStyle w:val="ArticlePoint"/>
              <w:numPr>
                <w:ilvl w:val="0"/>
                <w:numId w:val="12"/>
              </w:numPr>
              <w:ind w:left="142" w:hanging="142"/>
              <w:rPr>
                <w:lang w:val="fr-FR"/>
              </w:rPr>
            </w:pPr>
            <w:r w:rsidRPr="00365E14">
              <w:rPr>
                <w:lang w:val="fr-FR"/>
              </w:rPr>
              <w:t>Permettre le débattement de la biellette de direction (dimension maximale de la découpe Z = 35 mm, X = 60 mm)</w:t>
            </w:r>
          </w:p>
          <w:p w14:paraId="37AB3B1D" w14:textId="77777777" w:rsidR="00C77766" w:rsidRPr="00365E14" w:rsidRDefault="00C77766" w:rsidP="00C77766">
            <w:pPr>
              <w:pStyle w:val="ArticlePoint"/>
              <w:numPr>
                <w:ilvl w:val="0"/>
                <w:numId w:val="12"/>
              </w:numPr>
              <w:ind w:left="142" w:hanging="142"/>
              <w:rPr>
                <w:lang w:val="fr-FR"/>
              </w:rPr>
            </w:pPr>
            <w:r w:rsidRPr="00365E14">
              <w:rPr>
                <w:lang w:val="fr-FR"/>
              </w:rPr>
              <w:t>Dans le seul but d’installer le carter de boîte de vitesses transversale et/ou de permettre l’ouverture du couvercle de boîte de vitesses pour le changement des rapports (dimension maximale de la découpe Z = 60 mm, X = 220 mm).</w:t>
            </w:r>
          </w:p>
          <w:p w14:paraId="3F079E3B" w14:textId="77777777" w:rsidR="00C77766" w:rsidRPr="00365E14" w:rsidRDefault="00C77766" w:rsidP="00C77766">
            <w:pPr>
              <w:rPr>
                <w:lang w:val="fr-FR"/>
              </w:rPr>
            </w:pPr>
            <w:r w:rsidRPr="00365E14">
              <w:rPr>
                <w:lang w:val="fr-FR"/>
              </w:rPr>
              <w:t>Les matériaux ajoutés doivent être des alliages à base de fer et soudés à la carrosserie.</w:t>
            </w:r>
          </w:p>
        </w:tc>
        <w:tc>
          <w:tcPr>
            <w:tcW w:w="4535" w:type="dxa"/>
            <w:shd w:val="clear" w:color="auto" w:fill="auto"/>
          </w:tcPr>
          <w:p w14:paraId="224E0DFC" w14:textId="77777777" w:rsidR="00C77766" w:rsidRPr="00365E14" w:rsidRDefault="00C77766" w:rsidP="00C77766">
            <w:pPr>
              <w:rPr>
                <w:u w:val="single"/>
                <w:lang w:val="en-GB"/>
              </w:rPr>
            </w:pPr>
            <w:r w:rsidRPr="00365E14">
              <w:rPr>
                <w:u w:val="single"/>
                <w:lang w:val="en-GB"/>
              </w:rPr>
              <w:t>Modifications of the front lower side rails may be allowed on the following conditions :</w:t>
            </w:r>
          </w:p>
          <w:p w14:paraId="277B3A24" w14:textId="77777777" w:rsidR="00C77766" w:rsidRPr="00365E14" w:rsidRDefault="00C77766" w:rsidP="00C77766">
            <w:pPr>
              <w:pStyle w:val="ArticlePoint"/>
              <w:numPr>
                <w:ilvl w:val="0"/>
                <w:numId w:val="12"/>
              </w:numPr>
              <w:ind w:left="142" w:hanging="142"/>
              <w:rPr>
                <w:lang w:val="en-GB"/>
              </w:rPr>
            </w:pPr>
            <w:r w:rsidRPr="00365E14">
              <w:rPr>
                <w:lang w:val="en-GB"/>
              </w:rPr>
              <w:t>To allow the driveshaft travel (maximum cut out dimension Z = 60 mm, X = 130 mm)</w:t>
            </w:r>
          </w:p>
          <w:p w14:paraId="3D723665" w14:textId="77777777" w:rsidR="00C77766" w:rsidRPr="00365E14" w:rsidRDefault="00C77766" w:rsidP="00C77766">
            <w:pPr>
              <w:pStyle w:val="ArticlePoint"/>
              <w:numPr>
                <w:ilvl w:val="0"/>
                <w:numId w:val="12"/>
              </w:numPr>
              <w:ind w:left="142" w:hanging="142"/>
              <w:rPr>
                <w:lang w:val="en-GB"/>
              </w:rPr>
            </w:pPr>
            <w:r w:rsidRPr="00365E14">
              <w:rPr>
                <w:lang w:val="en-GB"/>
              </w:rPr>
              <w:t>To allow the steering rod travel (maximum cut out dimension Z = 35 mm, X = 60 mm)</w:t>
            </w:r>
          </w:p>
          <w:p w14:paraId="619D86D3" w14:textId="77777777" w:rsidR="00C77766" w:rsidRPr="00365E14" w:rsidRDefault="00C77766" w:rsidP="00C77766">
            <w:pPr>
              <w:pStyle w:val="ArticlePoint"/>
              <w:numPr>
                <w:ilvl w:val="0"/>
                <w:numId w:val="12"/>
              </w:numPr>
              <w:ind w:left="142" w:hanging="142"/>
              <w:rPr>
                <w:lang w:val="en-GB"/>
              </w:rPr>
            </w:pPr>
            <w:r w:rsidRPr="00365E14">
              <w:rPr>
                <w:lang w:val="en-GB"/>
              </w:rPr>
              <w:t>For the sole purpose of installing the transverse gearbox housing and/or allowing the opening of the gearbox cover for gear ratio changes (maximum cut out dimension Z = 60 mm, X = 220 mm).</w:t>
            </w:r>
          </w:p>
          <w:p w14:paraId="734A2717" w14:textId="77777777" w:rsidR="00C77766" w:rsidRPr="00365E14" w:rsidRDefault="00C77766" w:rsidP="00C77766">
            <w:pPr>
              <w:rPr>
                <w:lang w:val="en-GB"/>
              </w:rPr>
            </w:pPr>
          </w:p>
          <w:p w14:paraId="7ECA8068" w14:textId="77777777" w:rsidR="00C77766" w:rsidRPr="00365E14" w:rsidRDefault="00C77766" w:rsidP="00C77766">
            <w:pPr>
              <w:rPr>
                <w:lang w:val="en-GB"/>
              </w:rPr>
            </w:pPr>
            <w:r w:rsidRPr="00365E14">
              <w:rPr>
                <w:lang w:val="en-GB"/>
              </w:rPr>
              <w:t>The materials added must be iron-based alloys and must be welded to the bodywork.</w:t>
            </w:r>
          </w:p>
        </w:tc>
      </w:tr>
      <w:tr w:rsidR="00C77766" w:rsidRPr="00412104" w14:paraId="7E012AB9" w14:textId="77777777" w:rsidTr="00CC23D4">
        <w:trPr>
          <w:jc w:val="center"/>
        </w:trPr>
        <w:tc>
          <w:tcPr>
            <w:tcW w:w="850" w:type="dxa"/>
            <w:shd w:val="clear" w:color="auto" w:fill="auto"/>
          </w:tcPr>
          <w:p w14:paraId="40F4AD80" w14:textId="77777777" w:rsidR="00C77766" w:rsidRPr="00365E14" w:rsidRDefault="00C77766" w:rsidP="00AA6399">
            <w:pPr>
              <w:pStyle w:val="Article"/>
              <w:jc w:val="center"/>
            </w:pPr>
            <w:r w:rsidRPr="00365E14">
              <w:t>10.3.14</w:t>
            </w:r>
          </w:p>
        </w:tc>
        <w:tc>
          <w:tcPr>
            <w:tcW w:w="4535" w:type="dxa"/>
            <w:shd w:val="clear" w:color="auto" w:fill="auto"/>
          </w:tcPr>
          <w:p w14:paraId="05B0DC2C" w14:textId="77777777" w:rsidR="00C77766" w:rsidRPr="00365E14" w:rsidRDefault="00C77766" w:rsidP="00C77766">
            <w:pPr>
              <w:pStyle w:val="Article"/>
            </w:pPr>
            <w:r w:rsidRPr="00365E14">
              <w:t>Passage de roue arrière et logements</w:t>
            </w:r>
          </w:p>
        </w:tc>
        <w:tc>
          <w:tcPr>
            <w:tcW w:w="4535" w:type="dxa"/>
            <w:shd w:val="clear" w:color="auto" w:fill="auto"/>
          </w:tcPr>
          <w:p w14:paraId="6CFB4133" w14:textId="77777777" w:rsidR="00C77766" w:rsidRPr="00365E14" w:rsidRDefault="00C77766" w:rsidP="00C77766">
            <w:pPr>
              <w:pStyle w:val="Article"/>
              <w:rPr>
                <w:lang w:val="en-GB"/>
              </w:rPr>
            </w:pPr>
            <w:r w:rsidRPr="00365E14">
              <w:rPr>
                <w:lang w:val="en-GB"/>
              </w:rPr>
              <w:t>Rear wheel arches and housings</w:t>
            </w:r>
          </w:p>
        </w:tc>
      </w:tr>
      <w:tr w:rsidR="00C77766" w:rsidRPr="00412104" w14:paraId="761921FC" w14:textId="77777777" w:rsidTr="00CC23D4">
        <w:trPr>
          <w:jc w:val="center"/>
        </w:trPr>
        <w:tc>
          <w:tcPr>
            <w:tcW w:w="850" w:type="dxa"/>
            <w:shd w:val="clear" w:color="auto" w:fill="auto"/>
          </w:tcPr>
          <w:p w14:paraId="0DD0FC50" w14:textId="77777777" w:rsidR="00C77766" w:rsidRPr="00365E14" w:rsidRDefault="00C77766" w:rsidP="00C77766">
            <w:pPr>
              <w:rPr>
                <w:lang w:val="en-GB"/>
              </w:rPr>
            </w:pPr>
          </w:p>
        </w:tc>
        <w:tc>
          <w:tcPr>
            <w:tcW w:w="4535" w:type="dxa"/>
            <w:shd w:val="clear" w:color="auto" w:fill="auto"/>
          </w:tcPr>
          <w:p w14:paraId="256C3B57" w14:textId="77777777" w:rsidR="00C77766" w:rsidRPr="00365E14" w:rsidRDefault="00C77766" w:rsidP="00C77766">
            <w:pPr>
              <w:rPr>
                <w:u w:val="single"/>
                <w:lang w:val="fr-FR"/>
              </w:rPr>
            </w:pPr>
            <w:r w:rsidRPr="00365E14">
              <w:rPr>
                <w:u w:val="single"/>
                <w:lang w:val="fr-FR"/>
              </w:rPr>
              <w:t>De nouveaux logements des passages de roue arrière (intérieurs et extérieurs) peuvent être autorisés aux conditions suivantes :</w:t>
            </w:r>
          </w:p>
          <w:p w14:paraId="442D4DE0" w14:textId="77777777" w:rsidR="00C77766" w:rsidRPr="00365E14" w:rsidRDefault="00C77766" w:rsidP="00C77766">
            <w:pPr>
              <w:pStyle w:val="ArticlePoint"/>
              <w:numPr>
                <w:ilvl w:val="0"/>
                <w:numId w:val="12"/>
              </w:numPr>
              <w:ind w:left="142" w:hanging="142"/>
              <w:rPr>
                <w:lang w:val="fr-FR"/>
              </w:rPr>
            </w:pPr>
            <w:r w:rsidRPr="00365E14">
              <w:rPr>
                <w:lang w:val="fr-FR"/>
              </w:rPr>
              <w:t>Les logements des passages de roue sont modifiés afin de loger les roues autorisées</w:t>
            </w:r>
          </w:p>
          <w:p w14:paraId="191158FA" w14:textId="77777777" w:rsidR="00C77766" w:rsidRPr="00365E14" w:rsidRDefault="00C77766" w:rsidP="00C77766">
            <w:pPr>
              <w:pStyle w:val="ArticlePoint"/>
              <w:numPr>
                <w:ilvl w:val="0"/>
                <w:numId w:val="12"/>
              </w:numPr>
              <w:ind w:left="142" w:hanging="142"/>
              <w:rPr>
                <w:lang w:val="fr-FR"/>
              </w:rPr>
            </w:pPr>
            <w:r w:rsidRPr="00365E14">
              <w:rPr>
                <w:lang w:val="fr-FR"/>
              </w:rPr>
              <w:t>Il est autorisé de rabattre les bords de tôle en acier lorsqu’ils font saillie à l’intérieur du logement des passages de roue</w:t>
            </w:r>
          </w:p>
          <w:p w14:paraId="498F370D" w14:textId="77777777" w:rsidR="00C77766" w:rsidRPr="00365E14" w:rsidRDefault="00C77766" w:rsidP="00C77766">
            <w:pPr>
              <w:pStyle w:val="ArticlePoint"/>
              <w:numPr>
                <w:ilvl w:val="0"/>
                <w:numId w:val="12"/>
              </w:numPr>
              <w:ind w:left="142" w:hanging="142"/>
              <w:rPr>
                <w:lang w:val="fr-FR"/>
              </w:rPr>
            </w:pPr>
            <w:r w:rsidRPr="00365E14">
              <w:rPr>
                <w:lang w:val="fr-FR"/>
              </w:rPr>
              <w:t>La modification des longerons est possible uniquement dans la zone autorisée par le Dessin 279-1 : 400x200 mm par rapport à l’axe des roues arrière</w:t>
            </w:r>
          </w:p>
          <w:p w14:paraId="163FCB76" w14:textId="77777777" w:rsidR="00C77766" w:rsidRPr="00365E14" w:rsidRDefault="00C77766" w:rsidP="00C77766">
            <w:pPr>
              <w:pStyle w:val="ArticlePoint"/>
              <w:numPr>
                <w:ilvl w:val="0"/>
                <w:numId w:val="12"/>
              </w:numPr>
              <w:ind w:left="142" w:hanging="142"/>
              <w:rPr>
                <w:lang w:val="fr-FR"/>
              </w:rPr>
            </w:pPr>
            <w:r w:rsidRPr="00365E14">
              <w:rPr>
                <w:lang w:val="fr-FR"/>
              </w:rPr>
              <w:t>Voir le Dessin 279-1 pour les modifications possibles de la coque (aucune ouverture n’est autorisée dans la zone définie par le Dessin 279-1)</w:t>
            </w:r>
          </w:p>
          <w:p w14:paraId="286D2A43" w14:textId="77777777" w:rsidR="00C77766" w:rsidRPr="00365E14" w:rsidRDefault="00C77766" w:rsidP="00C77766">
            <w:pPr>
              <w:pStyle w:val="ArticlePoint"/>
              <w:numPr>
                <w:ilvl w:val="0"/>
                <w:numId w:val="12"/>
              </w:numPr>
              <w:ind w:left="142" w:hanging="142"/>
              <w:rPr>
                <w:lang w:val="fr-FR"/>
              </w:rPr>
            </w:pPr>
            <w:r w:rsidRPr="00365E14">
              <w:rPr>
                <w:lang w:val="fr-FR"/>
              </w:rPr>
              <w:t>Le matériau des nouveaux logements des passages de roue ne doit pas être modifié par rapport au modèle de série.</w:t>
            </w:r>
          </w:p>
        </w:tc>
        <w:tc>
          <w:tcPr>
            <w:tcW w:w="4535" w:type="dxa"/>
            <w:shd w:val="clear" w:color="auto" w:fill="auto"/>
          </w:tcPr>
          <w:p w14:paraId="7EFB0F3F" w14:textId="77777777" w:rsidR="00C77766" w:rsidRPr="00365E14" w:rsidRDefault="00C77766" w:rsidP="00C77766">
            <w:pPr>
              <w:rPr>
                <w:u w:val="single"/>
                <w:lang w:val="en-GB"/>
              </w:rPr>
            </w:pPr>
            <w:r w:rsidRPr="00365E14">
              <w:rPr>
                <w:u w:val="single"/>
                <w:lang w:val="en-GB"/>
              </w:rPr>
              <w:t>New rear wheel housings (inner and outer) may be allowed on the following conditions :</w:t>
            </w:r>
          </w:p>
          <w:p w14:paraId="0084EBF6" w14:textId="77777777" w:rsidR="00C77766" w:rsidRPr="00365E14" w:rsidRDefault="00C77766" w:rsidP="00C77766">
            <w:pPr>
              <w:pStyle w:val="ArticlePoint"/>
              <w:numPr>
                <w:ilvl w:val="0"/>
                <w:numId w:val="12"/>
              </w:numPr>
              <w:ind w:left="142" w:hanging="142"/>
              <w:rPr>
                <w:lang w:val="en-GB"/>
              </w:rPr>
            </w:pPr>
            <w:r w:rsidRPr="00365E14">
              <w:rPr>
                <w:lang w:val="en-GB"/>
              </w:rPr>
              <w:t>The wheel housings are modified in order to house the authorised wheels</w:t>
            </w:r>
          </w:p>
          <w:p w14:paraId="065CEA74" w14:textId="77777777" w:rsidR="00C77766" w:rsidRPr="00365E14" w:rsidRDefault="00C77766" w:rsidP="00C77766">
            <w:pPr>
              <w:pStyle w:val="ArticlePoint"/>
              <w:numPr>
                <w:ilvl w:val="0"/>
                <w:numId w:val="12"/>
              </w:numPr>
              <w:ind w:left="142" w:hanging="142"/>
              <w:rPr>
                <w:lang w:val="en-GB"/>
              </w:rPr>
            </w:pPr>
            <w:r w:rsidRPr="00365E14">
              <w:rPr>
                <w:lang w:val="en-GB"/>
              </w:rPr>
              <w:t>It is permitted to fold back the steel edges if they protrude inside the wheel housing</w:t>
            </w:r>
          </w:p>
          <w:p w14:paraId="359B0C74" w14:textId="77777777" w:rsidR="00C77766" w:rsidRPr="00365E14" w:rsidRDefault="00C77766" w:rsidP="00C77766">
            <w:pPr>
              <w:pStyle w:val="ArticlePoint"/>
              <w:numPr>
                <w:ilvl w:val="0"/>
                <w:numId w:val="12"/>
              </w:numPr>
              <w:ind w:left="142" w:hanging="142"/>
              <w:rPr>
                <w:lang w:val="en-GB"/>
              </w:rPr>
            </w:pPr>
            <w:r w:rsidRPr="00365E14">
              <w:rPr>
                <w:lang w:val="en-GB"/>
              </w:rPr>
              <w:t>It is possible to modify the side members only within the area authorised by Drawing 279-1 : 400x200 mm in relation to the centreline of the rear wheels</w:t>
            </w:r>
          </w:p>
          <w:p w14:paraId="183998D7" w14:textId="77777777" w:rsidR="00C77766" w:rsidRPr="00365E14" w:rsidRDefault="00C77766" w:rsidP="00C77766">
            <w:pPr>
              <w:pStyle w:val="ArticlePoint"/>
              <w:numPr>
                <w:ilvl w:val="0"/>
                <w:numId w:val="12"/>
              </w:numPr>
              <w:ind w:left="142" w:hanging="142"/>
              <w:rPr>
                <w:lang w:val="en-GB"/>
              </w:rPr>
            </w:pPr>
            <w:r w:rsidRPr="00365E14">
              <w:rPr>
                <w:lang w:val="en-GB"/>
              </w:rPr>
              <w:t>See Drawing 279-1 for the possible modifications of the body shell (no opening is authorised in the zone defined by Drawing 279-1)</w:t>
            </w:r>
          </w:p>
          <w:p w14:paraId="74A92A66" w14:textId="77777777" w:rsidR="00C77766" w:rsidRPr="00365E14" w:rsidRDefault="00C77766" w:rsidP="00C77766">
            <w:pPr>
              <w:rPr>
                <w:lang w:val="en-GB"/>
              </w:rPr>
            </w:pPr>
          </w:p>
          <w:p w14:paraId="18CC7109" w14:textId="77777777" w:rsidR="00C77766" w:rsidRPr="00365E14" w:rsidRDefault="00C77766" w:rsidP="00C77766">
            <w:pPr>
              <w:pStyle w:val="ArticlePoint"/>
              <w:numPr>
                <w:ilvl w:val="0"/>
                <w:numId w:val="12"/>
              </w:numPr>
              <w:ind w:left="142" w:hanging="142"/>
              <w:rPr>
                <w:lang w:val="en-GB"/>
              </w:rPr>
            </w:pPr>
            <w:r w:rsidRPr="00365E14">
              <w:rPr>
                <w:lang w:val="en-GB"/>
              </w:rPr>
              <w:t>The material of the new wheel housings must not be modified compared to the series model.</w:t>
            </w:r>
          </w:p>
        </w:tc>
      </w:tr>
      <w:tr w:rsidR="00C77766" w:rsidRPr="00365E14" w14:paraId="7CAAB738" w14:textId="77777777" w:rsidTr="00CC23D4">
        <w:trPr>
          <w:jc w:val="center"/>
        </w:trPr>
        <w:tc>
          <w:tcPr>
            <w:tcW w:w="850" w:type="dxa"/>
            <w:shd w:val="clear" w:color="auto" w:fill="auto"/>
          </w:tcPr>
          <w:p w14:paraId="3D39B7D5" w14:textId="77777777" w:rsidR="00C77766" w:rsidRPr="00365E14" w:rsidRDefault="00C77766" w:rsidP="00AA6399">
            <w:pPr>
              <w:pStyle w:val="Article"/>
              <w:jc w:val="center"/>
            </w:pPr>
            <w:r w:rsidRPr="00365E14">
              <w:t>10.3.15</w:t>
            </w:r>
          </w:p>
        </w:tc>
        <w:tc>
          <w:tcPr>
            <w:tcW w:w="4535" w:type="dxa"/>
            <w:shd w:val="clear" w:color="auto" w:fill="auto"/>
          </w:tcPr>
          <w:p w14:paraId="6A4E46CF" w14:textId="77777777" w:rsidR="00C77766" w:rsidRPr="00365E14" w:rsidRDefault="00C77766" w:rsidP="00C77766">
            <w:pPr>
              <w:pStyle w:val="Article"/>
            </w:pPr>
            <w:r w:rsidRPr="00365E14">
              <w:t>Protection inférieure</w:t>
            </w:r>
          </w:p>
        </w:tc>
        <w:tc>
          <w:tcPr>
            <w:tcW w:w="4535" w:type="dxa"/>
            <w:shd w:val="clear" w:color="auto" w:fill="auto"/>
          </w:tcPr>
          <w:p w14:paraId="57FF6AA2" w14:textId="77777777" w:rsidR="00C77766" w:rsidRPr="00365E14" w:rsidRDefault="00C77766" w:rsidP="00C77766">
            <w:pPr>
              <w:pStyle w:val="Article"/>
              <w:rPr>
                <w:lang w:val="en-GB"/>
              </w:rPr>
            </w:pPr>
            <w:r w:rsidRPr="00365E14">
              <w:rPr>
                <w:lang w:val="en-GB"/>
              </w:rPr>
              <w:t>Underbody protection</w:t>
            </w:r>
          </w:p>
        </w:tc>
      </w:tr>
      <w:tr w:rsidR="00C77766" w:rsidRPr="00412104" w14:paraId="3BB42F68" w14:textId="77777777" w:rsidTr="00CC23D4">
        <w:trPr>
          <w:jc w:val="center"/>
        </w:trPr>
        <w:tc>
          <w:tcPr>
            <w:tcW w:w="850" w:type="dxa"/>
            <w:shd w:val="clear" w:color="auto" w:fill="auto"/>
          </w:tcPr>
          <w:p w14:paraId="3C43CE8A" w14:textId="77777777" w:rsidR="00C77766" w:rsidRPr="00365E14" w:rsidRDefault="00C77766" w:rsidP="00C77766"/>
        </w:tc>
        <w:tc>
          <w:tcPr>
            <w:tcW w:w="4535" w:type="dxa"/>
            <w:shd w:val="clear" w:color="auto" w:fill="auto"/>
          </w:tcPr>
          <w:p w14:paraId="10574CE4" w14:textId="77777777" w:rsidR="00C77766" w:rsidRPr="00717E82" w:rsidRDefault="00C77766" w:rsidP="00C77766">
            <w:pPr>
              <w:rPr>
                <w:lang w:val="fr-FR"/>
              </w:rPr>
            </w:pPr>
            <w:r w:rsidRPr="00717E82">
              <w:rPr>
                <w:u w:val="single"/>
                <w:lang w:val="fr-FR"/>
              </w:rPr>
              <w:t>Le montage de protections inférieures est autorisé à condition qu’elles soient effectivement des protections qui respectent la garde au sol, qui soient démontables et qui soient conçues exclusivement et spécifiquement afin de protéger les éléments suivants :</w:t>
            </w:r>
            <w:r w:rsidRPr="00717E82">
              <w:rPr>
                <w:lang w:val="fr-FR"/>
              </w:rPr>
              <w:t xml:space="preserve"> Moteur, radiateur, suspension, boîte de vitesses, réservoir, transmission, échappement, bonbonnes d’extincteur.</w:t>
            </w:r>
          </w:p>
          <w:p w14:paraId="002D889F" w14:textId="77777777" w:rsidR="00C77766" w:rsidRPr="00717E82" w:rsidRDefault="00C77766" w:rsidP="00C77766">
            <w:pPr>
              <w:rPr>
                <w:lang w:val="fr-FR"/>
              </w:rPr>
            </w:pPr>
          </w:p>
          <w:p w14:paraId="6DDEDB4E" w14:textId="77777777" w:rsidR="00C77766" w:rsidRPr="00717E82" w:rsidRDefault="00C77766" w:rsidP="00C77766">
            <w:pPr>
              <w:rPr>
                <w:lang w:val="fr-FR"/>
              </w:rPr>
            </w:pPr>
            <w:r w:rsidRPr="00717E82">
              <w:rPr>
                <w:lang w:val="fr-FR"/>
              </w:rPr>
              <w:t>Ces protections doivent être, soit en alliage d’aluminium, soit en acier, soit en matériau composite.</w:t>
            </w:r>
          </w:p>
          <w:p w14:paraId="19902B3D" w14:textId="77777777" w:rsidR="00C77766" w:rsidRPr="00717E82" w:rsidRDefault="00C77766" w:rsidP="00C77766">
            <w:pPr>
              <w:rPr>
                <w:lang w:val="fr-FR"/>
              </w:rPr>
            </w:pPr>
            <w:r w:rsidRPr="00717E82">
              <w:rPr>
                <w:lang w:val="fr-FR"/>
              </w:rPr>
              <w:t>L'épaisseur minimum est de 4 mm pour l’alliage d’aluminium et le matériau composite et de 2 mm pour l’acier.</w:t>
            </w:r>
          </w:p>
          <w:p w14:paraId="4AD7743D" w14:textId="77777777" w:rsidR="00C77766" w:rsidRPr="00717E82" w:rsidRDefault="00C77766" w:rsidP="00C77766">
            <w:pPr>
              <w:rPr>
                <w:lang w:val="fr-FR"/>
              </w:rPr>
            </w:pPr>
            <w:r w:rsidRPr="00717E82">
              <w:rPr>
                <w:lang w:val="fr-FR"/>
              </w:rPr>
              <w:t>Le poids total des protections doit être de 40 kg maximum.</w:t>
            </w:r>
          </w:p>
          <w:p w14:paraId="095985FA" w14:textId="77777777" w:rsidR="00C77766" w:rsidRPr="00717E82" w:rsidRDefault="00C77766" w:rsidP="00C77766">
            <w:pPr>
              <w:rPr>
                <w:lang w:val="fr-FR"/>
              </w:rPr>
            </w:pPr>
            <w:r w:rsidRPr="00717E82">
              <w:rPr>
                <w:lang w:val="fr-FR"/>
              </w:rPr>
              <w:t>(avant, protection de la boîte de vitess</w:t>
            </w:r>
            <w:r w:rsidR="00416BE9" w:rsidRPr="00717E82">
              <w:rPr>
                <w:lang w:val="fr-FR"/>
              </w:rPr>
              <w:t>es comprise, 25 kg ; arrière 15 </w:t>
            </w:r>
            <w:r w:rsidRPr="00717E82">
              <w:rPr>
                <w:lang w:val="fr-FR"/>
              </w:rPr>
              <w:t>kg).</w:t>
            </w:r>
          </w:p>
          <w:p w14:paraId="4504E926" w14:textId="77777777" w:rsidR="00416BE9" w:rsidRPr="00717E82" w:rsidRDefault="00416BE9" w:rsidP="00C77766">
            <w:pPr>
              <w:rPr>
                <w:lang w:val="fr-FR"/>
              </w:rPr>
            </w:pPr>
          </w:p>
          <w:p w14:paraId="46932106" w14:textId="578A0F5A" w:rsidR="00416BE9" w:rsidRPr="00717E82" w:rsidRDefault="00416BE9" w:rsidP="00C77766">
            <w:pPr>
              <w:rPr>
                <w:lang w:val="fr-FR"/>
              </w:rPr>
            </w:pPr>
            <w:r w:rsidRPr="00717E82">
              <w:rPr>
                <w:lang w:val="fr-FR"/>
              </w:rPr>
              <w:t>Dans le cas où une pièce supplémentaire de la protection inférieure serait utilisée entre les protections inférieures avant et arrière, la moitié de son poids sera considérée comme faisant partie de la protection inférieure avant et l’autre moitié comme faisant partie de la protection inférieure arrière.</w:t>
            </w:r>
          </w:p>
        </w:tc>
        <w:tc>
          <w:tcPr>
            <w:tcW w:w="4535" w:type="dxa"/>
            <w:shd w:val="clear" w:color="auto" w:fill="auto"/>
          </w:tcPr>
          <w:p w14:paraId="1566CD5B" w14:textId="1D13B9B5" w:rsidR="00C77766" w:rsidRPr="00717E82" w:rsidRDefault="00C77766" w:rsidP="00C77766">
            <w:pPr>
              <w:rPr>
                <w:lang w:val="en-GB"/>
              </w:rPr>
            </w:pPr>
            <w:r w:rsidRPr="00717E82">
              <w:rPr>
                <w:u w:val="single"/>
                <w:lang w:val="en-GB"/>
              </w:rPr>
              <w:t xml:space="preserve">The fitting of underbody protections is authorised provided that these really are protections which respect the ground clearance, which are </w:t>
            </w:r>
            <w:r w:rsidR="00BB042C" w:rsidRPr="00717E82">
              <w:rPr>
                <w:u w:val="single"/>
                <w:lang w:val="en-GB"/>
              </w:rPr>
              <w:t>removable,</w:t>
            </w:r>
            <w:r w:rsidRPr="00717E82">
              <w:rPr>
                <w:u w:val="single"/>
                <w:lang w:val="en-GB"/>
              </w:rPr>
              <w:t xml:space="preserve"> and which are designed exclusively and specifically in order to protect the following parts :</w:t>
            </w:r>
            <w:r w:rsidRPr="00717E82">
              <w:rPr>
                <w:lang w:val="en-GB"/>
              </w:rPr>
              <w:t xml:space="preserve"> Engine, radiator, suspension, gearbox, tank, transmission, exhaust, extinguisher bottles.</w:t>
            </w:r>
          </w:p>
          <w:p w14:paraId="23E0DE4C" w14:textId="77777777" w:rsidR="00C77766" w:rsidRPr="00717E82" w:rsidRDefault="00C77766" w:rsidP="00C77766">
            <w:pPr>
              <w:rPr>
                <w:lang w:val="en-GB"/>
              </w:rPr>
            </w:pPr>
          </w:p>
          <w:p w14:paraId="04BCD2F8" w14:textId="77777777" w:rsidR="00C77766" w:rsidRPr="00717E82" w:rsidRDefault="00C77766" w:rsidP="00C77766">
            <w:pPr>
              <w:rPr>
                <w:lang w:val="en-GB"/>
              </w:rPr>
            </w:pPr>
            <w:r w:rsidRPr="00717E82">
              <w:rPr>
                <w:lang w:val="en-GB"/>
              </w:rPr>
              <w:t>These protections must be made from either aluminium alloy or steel, or composite material.</w:t>
            </w:r>
          </w:p>
          <w:p w14:paraId="5AF620E6" w14:textId="77777777" w:rsidR="00C77766" w:rsidRPr="00717E82" w:rsidRDefault="00C77766" w:rsidP="00C77766">
            <w:pPr>
              <w:rPr>
                <w:lang w:val="en-GB"/>
              </w:rPr>
            </w:pPr>
            <w:r w:rsidRPr="00717E82">
              <w:rPr>
                <w:lang w:val="en-GB"/>
              </w:rPr>
              <w:t>Minimum thickness for aluminium alloy and composite material is 4 mm and 2 mm for steel.</w:t>
            </w:r>
          </w:p>
          <w:p w14:paraId="2F590939" w14:textId="77777777" w:rsidR="00C77766" w:rsidRPr="00717E82" w:rsidRDefault="00C77766" w:rsidP="00C77766">
            <w:pPr>
              <w:rPr>
                <w:lang w:val="en-GB"/>
              </w:rPr>
            </w:pPr>
            <w:r w:rsidRPr="00717E82">
              <w:rPr>
                <w:lang w:val="en-GB"/>
              </w:rPr>
              <w:t>The total weight of the protections must be 40 kg maximum (front, including gearbox protection, 25 kg; rear 15 kg).</w:t>
            </w:r>
          </w:p>
          <w:p w14:paraId="71B46990" w14:textId="7F8B9968" w:rsidR="00C77766" w:rsidRPr="00717E82" w:rsidRDefault="00C77766" w:rsidP="00C77766">
            <w:pPr>
              <w:rPr>
                <w:lang w:val="en-GB"/>
              </w:rPr>
            </w:pPr>
          </w:p>
          <w:p w14:paraId="298939A2" w14:textId="77777777" w:rsidR="00416BE9" w:rsidRPr="00717E82" w:rsidRDefault="00416BE9" w:rsidP="00C77766">
            <w:pPr>
              <w:rPr>
                <w:lang w:val="en-GB"/>
              </w:rPr>
            </w:pPr>
          </w:p>
          <w:p w14:paraId="5663D743" w14:textId="77777777" w:rsidR="00416BE9" w:rsidRPr="00717E82" w:rsidRDefault="00416BE9" w:rsidP="00416BE9">
            <w:pPr>
              <w:rPr>
                <w:lang w:val="en-GB"/>
              </w:rPr>
            </w:pPr>
            <w:r w:rsidRPr="00717E82">
              <w:rPr>
                <w:lang w:val="en-GB"/>
              </w:rPr>
              <w:t xml:space="preserve">In case an additional underbody protection part between the front and rear underbody protection is used, half of its weight will be considered as part of the front-, and half of its weight will be considered as part of the rear underbody protection. </w:t>
            </w:r>
          </w:p>
          <w:p w14:paraId="05C3983E" w14:textId="166C792B" w:rsidR="00416BE9" w:rsidRPr="00717E82" w:rsidRDefault="00416BE9" w:rsidP="00C77766">
            <w:pPr>
              <w:rPr>
                <w:lang w:val="en-GB"/>
              </w:rPr>
            </w:pPr>
          </w:p>
        </w:tc>
      </w:tr>
      <w:tr w:rsidR="00C77766" w:rsidRPr="00365E14" w14:paraId="58E45C3A" w14:textId="77777777" w:rsidTr="00CC23D4">
        <w:trPr>
          <w:jc w:val="center"/>
        </w:trPr>
        <w:tc>
          <w:tcPr>
            <w:tcW w:w="850" w:type="dxa"/>
            <w:shd w:val="clear" w:color="auto" w:fill="auto"/>
          </w:tcPr>
          <w:p w14:paraId="0A8B7B0E" w14:textId="77777777" w:rsidR="00C77766" w:rsidRPr="00365E14" w:rsidRDefault="00C77766" w:rsidP="00AA6399">
            <w:pPr>
              <w:pStyle w:val="Article"/>
              <w:jc w:val="center"/>
            </w:pPr>
            <w:r w:rsidRPr="00365E14">
              <w:t>10.3.16</w:t>
            </w:r>
          </w:p>
        </w:tc>
        <w:tc>
          <w:tcPr>
            <w:tcW w:w="4535" w:type="dxa"/>
            <w:shd w:val="clear" w:color="auto" w:fill="auto"/>
          </w:tcPr>
          <w:p w14:paraId="23FC8C7F" w14:textId="77777777" w:rsidR="00C77766" w:rsidRPr="00365E14" w:rsidRDefault="00C77766" w:rsidP="00C77766">
            <w:pPr>
              <w:pStyle w:val="Article"/>
            </w:pPr>
            <w:r w:rsidRPr="00365E14">
              <w:t>Eléments mécaniques</w:t>
            </w:r>
          </w:p>
        </w:tc>
        <w:tc>
          <w:tcPr>
            <w:tcW w:w="4535" w:type="dxa"/>
            <w:shd w:val="clear" w:color="auto" w:fill="auto"/>
          </w:tcPr>
          <w:p w14:paraId="2AA6B7C2" w14:textId="77777777" w:rsidR="00C77766" w:rsidRPr="00365E14" w:rsidRDefault="00C77766" w:rsidP="00C77766">
            <w:pPr>
              <w:pStyle w:val="Article"/>
              <w:rPr>
                <w:lang w:val="en-GB"/>
              </w:rPr>
            </w:pPr>
            <w:r w:rsidRPr="00365E14">
              <w:rPr>
                <w:lang w:val="en-GB"/>
              </w:rPr>
              <w:t>Mechanical components</w:t>
            </w:r>
          </w:p>
        </w:tc>
      </w:tr>
      <w:tr w:rsidR="00C77766" w:rsidRPr="00412104" w14:paraId="6E01BC36" w14:textId="77777777" w:rsidTr="00CC23D4">
        <w:trPr>
          <w:jc w:val="center"/>
        </w:trPr>
        <w:tc>
          <w:tcPr>
            <w:tcW w:w="850" w:type="dxa"/>
            <w:shd w:val="clear" w:color="auto" w:fill="auto"/>
          </w:tcPr>
          <w:p w14:paraId="4BB2F33D" w14:textId="77777777" w:rsidR="00C77766" w:rsidRPr="00365E14" w:rsidRDefault="00C77766" w:rsidP="00C77766"/>
        </w:tc>
        <w:tc>
          <w:tcPr>
            <w:tcW w:w="4535" w:type="dxa"/>
            <w:shd w:val="clear" w:color="auto" w:fill="auto"/>
          </w:tcPr>
          <w:p w14:paraId="2B2A40A8" w14:textId="77777777" w:rsidR="00C77766" w:rsidRPr="00365E14" w:rsidRDefault="00C77766" w:rsidP="00C77766">
            <w:pPr>
              <w:rPr>
                <w:lang w:val="fr-FR"/>
              </w:rPr>
            </w:pPr>
            <w:r w:rsidRPr="00365E14">
              <w:rPr>
                <w:lang w:val="fr-FR"/>
              </w:rPr>
              <w:t>Aucun élément mécanique ne doit être en saillie par rapport à la carrosserie d’origine de la voiture, sauf à l’intérieur des ailes.</w:t>
            </w:r>
          </w:p>
        </w:tc>
        <w:tc>
          <w:tcPr>
            <w:tcW w:w="4535" w:type="dxa"/>
            <w:shd w:val="clear" w:color="auto" w:fill="auto"/>
          </w:tcPr>
          <w:p w14:paraId="0EFF2A2D" w14:textId="77777777" w:rsidR="00C77766" w:rsidRPr="00365E14" w:rsidRDefault="00C77766" w:rsidP="00C77766">
            <w:pPr>
              <w:rPr>
                <w:lang w:val="en-GB"/>
              </w:rPr>
            </w:pPr>
            <w:r w:rsidRPr="00365E14">
              <w:rPr>
                <w:lang w:val="en-GB"/>
              </w:rPr>
              <w:t>No mechanical component may protrude beyond the car’s original bodywork, except inside the fenders.</w:t>
            </w:r>
          </w:p>
        </w:tc>
      </w:tr>
      <w:tr w:rsidR="00C77766" w:rsidRPr="00365E14" w14:paraId="0DDD1039" w14:textId="77777777" w:rsidTr="002F4C2A">
        <w:trPr>
          <w:jc w:val="center"/>
        </w:trPr>
        <w:tc>
          <w:tcPr>
            <w:tcW w:w="850" w:type="dxa"/>
            <w:shd w:val="clear" w:color="auto" w:fill="auto"/>
          </w:tcPr>
          <w:p w14:paraId="539E68D7" w14:textId="77777777" w:rsidR="00C77766" w:rsidRPr="00365E14" w:rsidRDefault="00C77766" w:rsidP="00AA6399">
            <w:pPr>
              <w:pStyle w:val="Article"/>
              <w:jc w:val="center"/>
            </w:pPr>
            <w:r w:rsidRPr="00365E14">
              <w:t>10.3.17</w:t>
            </w:r>
          </w:p>
        </w:tc>
        <w:tc>
          <w:tcPr>
            <w:tcW w:w="4535" w:type="dxa"/>
            <w:shd w:val="clear" w:color="auto" w:fill="auto"/>
          </w:tcPr>
          <w:p w14:paraId="7F28D871" w14:textId="77777777" w:rsidR="00C77766" w:rsidRPr="00365E14" w:rsidRDefault="00C77766" w:rsidP="00C77766">
            <w:pPr>
              <w:pStyle w:val="Article"/>
            </w:pPr>
            <w:r w:rsidRPr="00365E14">
              <w:t>Protection du sous-bassement</w:t>
            </w:r>
          </w:p>
        </w:tc>
        <w:tc>
          <w:tcPr>
            <w:tcW w:w="4535" w:type="dxa"/>
            <w:shd w:val="clear" w:color="auto" w:fill="auto"/>
          </w:tcPr>
          <w:p w14:paraId="5D046D2C" w14:textId="77777777" w:rsidR="00C77766" w:rsidRPr="00365E14" w:rsidRDefault="00C77766" w:rsidP="00C77766">
            <w:pPr>
              <w:pStyle w:val="Article"/>
            </w:pPr>
            <w:proofErr w:type="spellStart"/>
            <w:r w:rsidRPr="00365E14">
              <w:t>Underfloor</w:t>
            </w:r>
            <w:proofErr w:type="spellEnd"/>
            <w:r w:rsidRPr="00365E14">
              <w:t xml:space="preserve"> protection</w:t>
            </w:r>
          </w:p>
        </w:tc>
      </w:tr>
      <w:tr w:rsidR="00C77766" w:rsidRPr="00412104" w14:paraId="52B12816" w14:textId="77777777" w:rsidTr="002F4C2A">
        <w:trPr>
          <w:jc w:val="center"/>
        </w:trPr>
        <w:tc>
          <w:tcPr>
            <w:tcW w:w="850" w:type="dxa"/>
            <w:shd w:val="clear" w:color="auto" w:fill="auto"/>
          </w:tcPr>
          <w:p w14:paraId="74C40903" w14:textId="77777777" w:rsidR="00C77766" w:rsidRPr="00365E14" w:rsidRDefault="00C77766" w:rsidP="00C77766">
            <w:pPr>
              <w:rPr>
                <w:u w:val="single"/>
                <w:lang w:val="en-GB"/>
              </w:rPr>
            </w:pPr>
          </w:p>
        </w:tc>
        <w:tc>
          <w:tcPr>
            <w:tcW w:w="4535" w:type="dxa"/>
            <w:shd w:val="clear" w:color="auto" w:fill="auto"/>
          </w:tcPr>
          <w:p w14:paraId="1F9A9BAC" w14:textId="77777777" w:rsidR="00C77766" w:rsidRPr="00365E14" w:rsidRDefault="00C77766" w:rsidP="00C77766">
            <w:r w:rsidRPr="00365E14">
              <w:t>Le montage de protections inférieures est autorisé à condition qu’elles soient effectivement des protections qui respectent la garde au sol, qui soient démontables et qui soient conçues exclusivement et spécifiquement afin de protéger le sous-bassement de la coque dans la zone de l’habitacle, excepté le tunnel intérieur.</w:t>
            </w:r>
          </w:p>
          <w:p w14:paraId="0952D866" w14:textId="77777777" w:rsidR="00C77766" w:rsidRPr="00365E14" w:rsidRDefault="00C77766" w:rsidP="00C77766">
            <w:r w:rsidRPr="00365E14">
              <w:t>Ces protections doivent être en matériau composite. La protection doit épouser le contour d’origine du sous-bassement et doit être en contact avec celui-ci (sans sections creuses).</w:t>
            </w:r>
          </w:p>
          <w:p w14:paraId="4A447C66" w14:textId="77777777" w:rsidR="00D80031" w:rsidRPr="00365E14" w:rsidRDefault="00C77766" w:rsidP="00325DC8">
            <w:r w:rsidRPr="00365E14">
              <w:t xml:space="preserve">L’épaisseur maximale autorisée pour les protections du sous-bassement est de 5 </w:t>
            </w:r>
            <w:proofErr w:type="spellStart"/>
            <w:r w:rsidRPr="00365E14">
              <w:t>mm.</w:t>
            </w:r>
            <w:proofErr w:type="spellEnd"/>
          </w:p>
        </w:tc>
        <w:tc>
          <w:tcPr>
            <w:tcW w:w="4535" w:type="dxa"/>
            <w:shd w:val="clear" w:color="auto" w:fill="auto"/>
          </w:tcPr>
          <w:p w14:paraId="40652980" w14:textId="77777777" w:rsidR="00C77766" w:rsidRPr="00365E14" w:rsidRDefault="00C77766" w:rsidP="00C77766">
            <w:pPr>
              <w:rPr>
                <w:lang w:val="en-GB"/>
              </w:rPr>
            </w:pPr>
            <w:r w:rsidRPr="00365E14">
              <w:rPr>
                <w:lang w:val="en-GB"/>
              </w:rPr>
              <w:t>The fitting of underfloor protections is authorised provided that these are truly protections which respect the ground clearance, are removable and are designed exclusively and specifically in order to protect the underfloor of the bodyshell in the cockpit area, except the inner tunnel.</w:t>
            </w:r>
          </w:p>
          <w:p w14:paraId="03F5E22E" w14:textId="77777777" w:rsidR="00C77766" w:rsidRPr="00365E14" w:rsidRDefault="00C77766" w:rsidP="00C77766">
            <w:pPr>
              <w:rPr>
                <w:lang w:val="en-GB"/>
              </w:rPr>
            </w:pPr>
            <w:r w:rsidRPr="00365E14">
              <w:rPr>
                <w:lang w:val="en-GB"/>
              </w:rPr>
              <w:t>These protections must be made from composite material. The protection must follow the original underfloor contour and must be in contact with it (no hollow sections).</w:t>
            </w:r>
          </w:p>
          <w:p w14:paraId="0AF2A78D" w14:textId="77777777" w:rsidR="00D80031" w:rsidRPr="00365E14" w:rsidRDefault="00C77766" w:rsidP="00C77766">
            <w:pPr>
              <w:rPr>
                <w:lang w:val="en-GB"/>
              </w:rPr>
            </w:pPr>
            <w:r w:rsidRPr="00365E14">
              <w:rPr>
                <w:lang w:val="en-GB"/>
              </w:rPr>
              <w:t>Maximum allowed thickness of the underfloor protections is 5 mm.</w:t>
            </w:r>
          </w:p>
          <w:p w14:paraId="1A127F7A" w14:textId="77777777" w:rsidR="00D80031" w:rsidRPr="00365E14" w:rsidRDefault="00D80031" w:rsidP="00325DC8">
            <w:pPr>
              <w:rPr>
                <w:lang w:val="en-GB"/>
              </w:rPr>
            </w:pPr>
          </w:p>
        </w:tc>
      </w:tr>
      <w:tr w:rsidR="00325DC8" w:rsidRPr="00412104" w14:paraId="7BBDB8DE" w14:textId="77777777" w:rsidTr="00594955">
        <w:trPr>
          <w:jc w:val="center"/>
        </w:trPr>
        <w:tc>
          <w:tcPr>
            <w:tcW w:w="850" w:type="dxa"/>
            <w:shd w:val="clear" w:color="auto" w:fill="auto"/>
          </w:tcPr>
          <w:p w14:paraId="715BB9BE" w14:textId="4A34AA66" w:rsidR="00325DC8" w:rsidRPr="00365E14" w:rsidRDefault="00325DC8" w:rsidP="00AA6399">
            <w:pPr>
              <w:pStyle w:val="Article"/>
              <w:jc w:val="center"/>
            </w:pPr>
            <w:r w:rsidRPr="00365E14">
              <w:t>10.3.18</w:t>
            </w:r>
          </w:p>
        </w:tc>
        <w:tc>
          <w:tcPr>
            <w:tcW w:w="4535" w:type="dxa"/>
            <w:shd w:val="clear" w:color="auto" w:fill="auto"/>
          </w:tcPr>
          <w:p w14:paraId="66F1A17C" w14:textId="77777777" w:rsidR="00325DC8" w:rsidRPr="00365E14" w:rsidRDefault="00760C7B" w:rsidP="00760C7B">
            <w:pPr>
              <w:pStyle w:val="Article"/>
            </w:pPr>
            <w:r w:rsidRPr="00365E14">
              <w:t>Trappe de toit d’accès à l’habitacle</w:t>
            </w:r>
          </w:p>
        </w:tc>
        <w:tc>
          <w:tcPr>
            <w:tcW w:w="4535" w:type="dxa"/>
            <w:shd w:val="clear" w:color="auto" w:fill="auto"/>
          </w:tcPr>
          <w:p w14:paraId="5ECD0ECD" w14:textId="77777777" w:rsidR="00325DC8" w:rsidRPr="00365E14" w:rsidRDefault="00760C7B" w:rsidP="00594955">
            <w:pPr>
              <w:pStyle w:val="Article"/>
              <w:rPr>
                <w:lang w:val="en-GB"/>
              </w:rPr>
            </w:pPr>
            <w:r w:rsidRPr="00365E14">
              <w:rPr>
                <w:lang w:val="en-GB"/>
              </w:rPr>
              <w:t>Roof hatch for access to the cockpit</w:t>
            </w:r>
          </w:p>
        </w:tc>
      </w:tr>
      <w:tr w:rsidR="00325DC8" w:rsidRPr="00412104" w14:paraId="7CD9DE2D" w14:textId="77777777" w:rsidTr="002F4C2A">
        <w:trPr>
          <w:jc w:val="center"/>
        </w:trPr>
        <w:tc>
          <w:tcPr>
            <w:tcW w:w="850" w:type="dxa"/>
            <w:vMerge w:val="restart"/>
            <w:shd w:val="clear" w:color="auto" w:fill="auto"/>
          </w:tcPr>
          <w:p w14:paraId="386A1A27" w14:textId="77777777" w:rsidR="00325DC8" w:rsidRPr="00365E14" w:rsidRDefault="00325DC8" w:rsidP="00C77766">
            <w:pPr>
              <w:rPr>
                <w:u w:val="single"/>
                <w:lang w:val="en-GB"/>
              </w:rPr>
            </w:pPr>
          </w:p>
        </w:tc>
        <w:tc>
          <w:tcPr>
            <w:tcW w:w="4535" w:type="dxa"/>
            <w:shd w:val="clear" w:color="auto" w:fill="auto"/>
          </w:tcPr>
          <w:p w14:paraId="597A2D99" w14:textId="77777777" w:rsidR="00325DC8" w:rsidRPr="00365E14" w:rsidRDefault="00325DC8" w:rsidP="00325DC8">
            <w:r w:rsidRPr="00365E14">
              <w:t>Une trappe démontable est recommandée sur le toit du côté pilote afin de permettre l’accès sans entrave au pilote depuis l’extérieur de l’habitacle.</w:t>
            </w:r>
          </w:p>
          <w:p w14:paraId="3F3421D8" w14:textId="77777777" w:rsidR="00325DC8" w:rsidRPr="00365E14" w:rsidRDefault="00325DC8" w:rsidP="00325DC8">
            <w:r w:rsidRPr="00365E14">
              <w:t>Quand la trappe est démontée, l’ouverture dans le toit doit respecter les dimensions indiquées sur le dessin ci-dessous.</w:t>
            </w:r>
          </w:p>
          <w:p w14:paraId="4E033E73" w14:textId="77777777" w:rsidR="00755BAE" w:rsidRPr="00365E14" w:rsidRDefault="00325DC8" w:rsidP="00325DC8">
            <w:r w:rsidRPr="00365E14">
              <w:t>Le bord latéral extérieur doit être aussi proche que possible de la partie latérale supérieure de l’armature de sécurité.</w:t>
            </w:r>
          </w:p>
          <w:p w14:paraId="6D7F9997" w14:textId="77777777" w:rsidR="00325DC8" w:rsidRPr="00365E14" w:rsidRDefault="00325DC8" w:rsidP="00325DC8">
            <w:r w:rsidRPr="00365E14">
              <w:t xml:space="preserve">La trappe doit être fixée au panneau de toit uniquement au moyen d’un maximum de 8 fixations rapides actionnées par une clé Allen de 4 </w:t>
            </w:r>
            <w:proofErr w:type="spellStart"/>
            <w:r w:rsidRPr="00365E14">
              <w:t>mm.</w:t>
            </w:r>
            <w:proofErr w:type="spellEnd"/>
          </w:p>
          <w:p w14:paraId="53343190" w14:textId="77777777" w:rsidR="00325DC8" w:rsidRPr="00365E14" w:rsidRDefault="00325DC8" w:rsidP="00325DC8">
            <w:r w:rsidRPr="00365E14">
              <w:t>Le panneau de toit d’origine peut être remplacé par un panneau en matériau composite s’il est démontré que cela rend l’intégration de la trappe plus facile et à condition que le nouveau panneau équipé de la trappe ne soit pas plus léger que le panneau d’origine.</w:t>
            </w:r>
          </w:p>
        </w:tc>
        <w:tc>
          <w:tcPr>
            <w:tcW w:w="4535" w:type="dxa"/>
            <w:shd w:val="clear" w:color="auto" w:fill="auto"/>
          </w:tcPr>
          <w:p w14:paraId="145E36F5" w14:textId="77777777" w:rsidR="00325DC8" w:rsidRPr="00365E14" w:rsidRDefault="00325DC8" w:rsidP="00325DC8">
            <w:pPr>
              <w:rPr>
                <w:lang w:val="en-GB"/>
              </w:rPr>
            </w:pPr>
            <w:r w:rsidRPr="00365E14">
              <w:rPr>
                <w:lang w:val="en-GB"/>
              </w:rPr>
              <w:t>One removable hatch is recommended on the roof on driver’s side to allow free access to the driver from outside the cockpit.</w:t>
            </w:r>
          </w:p>
          <w:p w14:paraId="7D6F2014" w14:textId="77777777" w:rsidR="00325DC8" w:rsidRPr="00365E14" w:rsidRDefault="00325DC8" w:rsidP="00325DC8">
            <w:pPr>
              <w:rPr>
                <w:lang w:val="en-GB"/>
              </w:rPr>
            </w:pPr>
          </w:p>
          <w:p w14:paraId="2B2E9F9F" w14:textId="77777777" w:rsidR="00325DC8" w:rsidRPr="00365E14" w:rsidRDefault="00325DC8" w:rsidP="00325DC8">
            <w:pPr>
              <w:rPr>
                <w:lang w:val="en-GB"/>
              </w:rPr>
            </w:pPr>
            <w:r w:rsidRPr="00365E14">
              <w:rPr>
                <w:lang w:val="en-GB"/>
              </w:rPr>
              <w:t>When the hatch is removed, the opening on the roof must comply with the dimensions specified on drawing below.</w:t>
            </w:r>
          </w:p>
          <w:p w14:paraId="36AE5015" w14:textId="77777777" w:rsidR="00325DC8" w:rsidRPr="00365E14" w:rsidRDefault="00325DC8" w:rsidP="00325DC8">
            <w:pPr>
              <w:rPr>
                <w:lang w:val="en-GB"/>
              </w:rPr>
            </w:pPr>
            <w:r w:rsidRPr="00365E14">
              <w:rPr>
                <w:lang w:val="en-GB"/>
              </w:rPr>
              <w:t>The outer side edge must be as close as possible to the safety cage upper side member.</w:t>
            </w:r>
          </w:p>
          <w:p w14:paraId="1F73233E" w14:textId="77777777" w:rsidR="00325DC8" w:rsidRPr="00365E14" w:rsidRDefault="00325DC8" w:rsidP="00325DC8">
            <w:pPr>
              <w:rPr>
                <w:lang w:val="en-GB"/>
              </w:rPr>
            </w:pPr>
            <w:r w:rsidRPr="00365E14">
              <w:rPr>
                <w:lang w:val="en-GB"/>
              </w:rPr>
              <w:t>The hatch must be secured to the roof panel only by means of a maximum of 8 quick fasteners operated by a 4 mm Allen key.</w:t>
            </w:r>
          </w:p>
          <w:p w14:paraId="1F1BC69C" w14:textId="77777777" w:rsidR="001F063A" w:rsidRPr="00365E14" w:rsidRDefault="001F063A" w:rsidP="00325DC8">
            <w:pPr>
              <w:rPr>
                <w:lang w:val="en-GB"/>
              </w:rPr>
            </w:pPr>
          </w:p>
          <w:p w14:paraId="079F1449" w14:textId="77777777" w:rsidR="00325DC8" w:rsidRPr="00365E14" w:rsidRDefault="00325DC8" w:rsidP="001F063A">
            <w:pPr>
              <w:rPr>
                <w:lang w:val="en-GB"/>
              </w:rPr>
            </w:pPr>
            <w:r w:rsidRPr="00365E14">
              <w:rPr>
                <w:lang w:val="en-GB"/>
              </w:rPr>
              <w:t>The original roof panel may be replaced with a panel in composite material if it is proven that this renders the integration of the hatch easier and on condition that the new panel fitted with the hatch is not lighter than the original panel.</w:t>
            </w:r>
          </w:p>
        </w:tc>
      </w:tr>
      <w:tr w:rsidR="00325DC8" w:rsidRPr="00365E14" w14:paraId="7ED0D0E3" w14:textId="77777777" w:rsidTr="00594955">
        <w:trPr>
          <w:jc w:val="center"/>
        </w:trPr>
        <w:tc>
          <w:tcPr>
            <w:tcW w:w="850" w:type="dxa"/>
            <w:vMerge/>
            <w:shd w:val="clear" w:color="auto" w:fill="auto"/>
          </w:tcPr>
          <w:p w14:paraId="4D2D6440" w14:textId="77777777" w:rsidR="00325DC8" w:rsidRPr="00365E14" w:rsidRDefault="00325DC8" w:rsidP="00C77766">
            <w:pPr>
              <w:rPr>
                <w:u w:val="single"/>
                <w:lang w:val="en-GB"/>
              </w:rPr>
            </w:pPr>
          </w:p>
        </w:tc>
        <w:tc>
          <w:tcPr>
            <w:tcW w:w="9070" w:type="dxa"/>
            <w:gridSpan w:val="2"/>
            <w:shd w:val="clear" w:color="auto" w:fill="auto"/>
          </w:tcPr>
          <w:p w14:paraId="616BC77C" w14:textId="77777777" w:rsidR="00325DC8" w:rsidRPr="00365E14" w:rsidRDefault="00325DC8" w:rsidP="00325DC8">
            <w:pPr>
              <w:jc w:val="center"/>
              <w:rPr>
                <w:lang w:val="en-GB"/>
              </w:rPr>
            </w:pPr>
            <w:r w:rsidRPr="00365E14">
              <w:rPr>
                <w:noProof/>
                <w:lang w:eastAsia="fr-CH"/>
              </w:rPr>
              <w:drawing>
                <wp:inline distT="0" distB="0" distL="0" distR="0" wp14:anchorId="5338CC47" wp14:editId="4501A073">
                  <wp:extent cx="2080448" cy="216000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80448" cy="2160000"/>
                          </a:xfrm>
                          <a:prstGeom prst="rect">
                            <a:avLst/>
                          </a:prstGeom>
                          <a:noFill/>
                        </pic:spPr>
                      </pic:pic>
                    </a:graphicData>
                  </a:graphic>
                </wp:inline>
              </w:drawing>
            </w:r>
          </w:p>
        </w:tc>
      </w:tr>
      <w:tr w:rsidR="00C77766" w:rsidRPr="00365E14" w14:paraId="7A8F1631" w14:textId="77777777" w:rsidTr="00374E37">
        <w:trPr>
          <w:jc w:val="center"/>
        </w:trPr>
        <w:tc>
          <w:tcPr>
            <w:tcW w:w="850" w:type="dxa"/>
            <w:shd w:val="clear" w:color="auto" w:fill="DBE5F1" w:themeFill="accent1" w:themeFillTint="33"/>
            <w:vAlign w:val="center"/>
          </w:tcPr>
          <w:p w14:paraId="2BEA836F" w14:textId="77777777" w:rsidR="00C77766" w:rsidRPr="00365E14" w:rsidRDefault="00C77766" w:rsidP="00C77766">
            <w:pPr>
              <w:pStyle w:val="Article"/>
              <w:rPr>
                <w:lang w:val="en-GB"/>
              </w:rPr>
            </w:pPr>
            <w:r w:rsidRPr="00365E14">
              <w:rPr>
                <w:lang w:val="en-GB"/>
              </w:rPr>
              <w:t>ART. 11</w:t>
            </w:r>
          </w:p>
        </w:tc>
        <w:tc>
          <w:tcPr>
            <w:tcW w:w="4535" w:type="dxa"/>
            <w:shd w:val="clear" w:color="auto" w:fill="DBE5F1" w:themeFill="accent1" w:themeFillTint="33"/>
            <w:vAlign w:val="center"/>
          </w:tcPr>
          <w:p w14:paraId="5EC1139C" w14:textId="77777777" w:rsidR="00C77766" w:rsidRPr="00365E14" w:rsidRDefault="00C77766" w:rsidP="00C77766">
            <w:pPr>
              <w:pStyle w:val="Article"/>
            </w:pPr>
            <w:r w:rsidRPr="00365E14">
              <w:t>SECURITE</w:t>
            </w:r>
          </w:p>
        </w:tc>
        <w:tc>
          <w:tcPr>
            <w:tcW w:w="4535" w:type="dxa"/>
            <w:shd w:val="clear" w:color="auto" w:fill="DBE5F1" w:themeFill="accent1" w:themeFillTint="33"/>
            <w:vAlign w:val="center"/>
          </w:tcPr>
          <w:p w14:paraId="301A4328" w14:textId="77777777" w:rsidR="00C77766" w:rsidRPr="00365E14" w:rsidRDefault="00C77766" w:rsidP="00C77766">
            <w:pPr>
              <w:pStyle w:val="Article"/>
              <w:rPr>
                <w:lang w:val="en-GB"/>
              </w:rPr>
            </w:pPr>
            <w:r w:rsidRPr="00365E14">
              <w:rPr>
                <w:lang w:val="en-GB"/>
              </w:rPr>
              <w:t xml:space="preserve">SAFETY </w:t>
            </w:r>
          </w:p>
        </w:tc>
      </w:tr>
      <w:tr w:rsidR="00C77766" w:rsidRPr="00365E14" w14:paraId="781B5C0D" w14:textId="77777777" w:rsidTr="00CC23D4">
        <w:trPr>
          <w:jc w:val="center"/>
        </w:trPr>
        <w:tc>
          <w:tcPr>
            <w:tcW w:w="850" w:type="dxa"/>
            <w:shd w:val="clear" w:color="auto" w:fill="auto"/>
          </w:tcPr>
          <w:p w14:paraId="5E534CA3" w14:textId="77777777" w:rsidR="00C77766" w:rsidRPr="00365E14" w:rsidRDefault="00C77766" w:rsidP="00C77766">
            <w:pPr>
              <w:pStyle w:val="Article"/>
            </w:pPr>
            <w:r w:rsidRPr="00365E14">
              <w:t>11.1</w:t>
            </w:r>
          </w:p>
        </w:tc>
        <w:tc>
          <w:tcPr>
            <w:tcW w:w="4535" w:type="dxa"/>
            <w:shd w:val="clear" w:color="auto" w:fill="auto"/>
          </w:tcPr>
          <w:p w14:paraId="3CAFE65A" w14:textId="77777777" w:rsidR="00C77766" w:rsidRPr="00365E14" w:rsidRDefault="00C77766" w:rsidP="00C77766">
            <w:pPr>
              <w:pStyle w:val="Article"/>
            </w:pPr>
            <w:r w:rsidRPr="00365E14">
              <w:t>Armature de sécurité</w:t>
            </w:r>
          </w:p>
        </w:tc>
        <w:tc>
          <w:tcPr>
            <w:tcW w:w="4535" w:type="dxa"/>
            <w:shd w:val="clear" w:color="auto" w:fill="auto"/>
          </w:tcPr>
          <w:p w14:paraId="4324DC11" w14:textId="77777777" w:rsidR="00C77766" w:rsidRPr="00365E14" w:rsidRDefault="00C77766" w:rsidP="00C77766">
            <w:pPr>
              <w:pStyle w:val="Article"/>
              <w:rPr>
                <w:lang w:val="en-GB"/>
              </w:rPr>
            </w:pPr>
            <w:r w:rsidRPr="00365E14">
              <w:rPr>
                <w:lang w:val="en-GB"/>
              </w:rPr>
              <w:t>Safety cage</w:t>
            </w:r>
          </w:p>
        </w:tc>
      </w:tr>
      <w:tr w:rsidR="00C77766" w:rsidRPr="00412104" w14:paraId="47529B69" w14:textId="77777777" w:rsidTr="00CC23D4">
        <w:trPr>
          <w:jc w:val="center"/>
        </w:trPr>
        <w:tc>
          <w:tcPr>
            <w:tcW w:w="850" w:type="dxa"/>
            <w:shd w:val="clear" w:color="auto" w:fill="auto"/>
          </w:tcPr>
          <w:p w14:paraId="4CA763CB" w14:textId="77777777" w:rsidR="00C77766" w:rsidRPr="00365E14" w:rsidRDefault="00C77766" w:rsidP="00C77766"/>
        </w:tc>
        <w:tc>
          <w:tcPr>
            <w:tcW w:w="4535" w:type="dxa"/>
            <w:shd w:val="clear" w:color="auto" w:fill="auto"/>
          </w:tcPr>
          <w:p w14:paraId="4CAC535D" w14:textId="77777777" w:rsidR="00C77766" w:rsidRPr="00365E14" w:rsidRDefault="00C77766" w:rsidP="00C77766">
            <w:pPr>
              <w:rPr>
                <w:lang w:val="fr-FR"/>
              </w:rPr>
            </w:pPr>
            <w:r w:rsidRPr="00365E14">
              <w:rPr>
                <w:lang w:val="fr-FR"/>
              </w:rPr>
              <w:t>Obligatoire comme définie dans l’Article 253-8 de l’Annexe J.</w:t>
            </w:r>
          </w:p>
        </w:tc>
        <w:tc>
          <w:tcPr>
            <w:tcW w:w="4535" w:type="dxa"/>
            <w:shd w:val="clear" w:color="auto" w:fill="auto"/>
          </w:tcPr>
          <w:p w14:paraId="0A06F0DA" w14:textId="77777777" w:rsidR="00C77766" w:rsidRPr="00365E14" w:rsidRDefault="00C77766" w:rsidP="00C77766">
            <w:pPr>
              <w:rPr>
                <w:lang w:val="en-GB"/>
              </w:rPr>
            </w:pPr>
            <w:r w:rsidRPr="00365E14">
              <w:rPr>
                <w:lang w:val="en-GB"/>
              </w:rPr>
              <w:t>Must be fitted as defined in Appendix J, Article 253-8.</w:t>
            </w:r>
          </w:p>
        </w:tc>
      </w:tr>
      <w:tr w:rsidR="00C77766" w:rsidRPr="00365E14" w14:paraId="447101D9" w14:textId="77777777" w:rsidTr="00CC23D4">
        <w:trPr>
          <w:jc w:val="center"/>
        </w:trPr>
        <w:tc>
          <w:tcPr>
            <w:tcW w:w="850" w:type="dxa"/>
            <w:shd w:val="clear" w:color="auto" w:fill="auto"/>
          </w:tcPr>
          <w:p w14:paraId="4720D82C" w14:textId="77777777" w:rsidR="00C77766" w:rsidRPr="00365E14" w:rsidRDefault="00C77766" w:rsidP="00AA6399">
            <w:pPr>
              <w:pStyle w:val="Article"/>
              <w:jc w:val="center"/>
            </w:pPr>
            <w:r w:rsidRPr="00365E14">
              <w:t>11.1.1</w:t>
            </w:r>
          </w:p>
        </w:tc>
        <w:tc>
          <w:tcPr>
            <w:tcW w:w="4535" w:type="dxa"/>
            <w:shd w:val="clear" w:color="auto" w:fill="auto"/>
          </w:tcPr>
          <w:p w14:paraId="5211DF55" w14:textId="77777777" w:rsidR="00C77766" w:rsidRPr="00365E14" w:rsidRDefault="00C77766" w:rsidP="00C77766">
            <w:pPr>
              <w:pStyle w:val="Article"/>
            </w:pPr>
            <w:r w:rsidRPr="00365E14">
              <w:t>Armature de sécurité – Protection de la tête</w:t>
            </w:r>
          </w:p>
        </w:tc>
        <w:tc>
          <w:tcPr>
            <w:tcW w:w="4535" w:type="dxa"/>
            <w:shd w:val="clear" w:color="auto" w:fill="auto"/>
          </w:tcPr>
          <w:p w14:paraId="12B1A76F" w14:textId="77777777" w:rsidR="00C77766" w:rsidRPr="00365E14" w:rsidRDefault="00C77766" w:rsidP="00C77766">
            <w:pPr>
              <w:pStyle w:val="Article"/>
              <w:rPr>
                <w:lang w:val="en-GB"/>
              </w:rPr>
            </w:pPr>
            <w:r w:rsidRPr="00365E14">
              <w:rPr>
                <w:lang w:val="en-GB"/>
              </w:rPr>
              <w:t>Safety cage – Head protection</w:t>
            </w:r>
          </w:p>
        </w:tc>
      </w:tr>
      <w:tr w:rsidR="00C77766" w:rsidRPr="00412104" w14:paraId="0CD4383B" w14:textId="77777777" w:rsidTr="00CC23D4">
        <w:trPr>
          <w:jc w:val="center"/>
        </w:trPr>
        <w:tc>
          <w:tcPr>
            <w:tcW w:w="850" w:type="dxa"/>
            <w:shd w:val="clear" w:color="auto" w:fill="auto"/>
          </w:tcPr>
          <w:p w14:paraId="3E60C856" w14:textId="77777777" w:rsidR="00C77766" w:rsidRPr="00365E14" w:rsidRDefault="00C77766" w:rsidP="00C77766"/>
        </w:tc>
        <w:tc>
          <w:tcPr>
            <w:tcW w:w="4535" w:type="dxa"/>
            <w:shd w:val="clear" w:color="auto" w:fill="auto"/>
          </w:tcPr>
          <w:p w14:paraId="21F2514D" w14:textId="41BD2AC7" w:rsidR="00C77766" w:rsidRPr="00365E14" w:rsidRDefault="00C77766" w:rsidP="00C77766">
            <w:pPr>
              <w:rPr>
                <w:lang w:val="fr-FR"/>
              </w:rPr>
            </w:pPr>
            <w:r w:rsidRPr="00365E14">
              <w:rPr>
                <w:lang w:val="fr-FR"/>
              </w:rPr>
              <w:t>L'armature de sécurité doit être équipée de garnitures conformément à l'Art. 253-8.3.</w:t>
            </w:r>
          </w:p>
        </w:tc>
        <w:tc>
          <w:tcPr>
            <w:tcW w:w="4535" w:type="dxa"/>
            <w:shd w:val="clear" w:color="auto" w:fill="auto"/>
          </w:tcPr>
          <w:p w14:paraId="6825CA71" w14:textId="7AFBAE51" w:rsidR="00C77766" w:rsidRPr="00365E14" w:rsidRDefault="00C77766" w:rsidP="00C77766">
            <w:pPr>
              <w:rPr>
                <w:lang w:val="en-GB"/>
              </w:rPr>
            </w:pPr>
            <w:r w:rsidRPr="00365E14">
              <w:rPr>
                <w:lang w:val="en-GB"/>
              </w:rPr>
              <w:t>The safety cage must be fitted with paddings in compliance with Art. 253-8.3.</w:t>
            </w:r>
          </w:p>
        </w:tc>
      </w:tr>
    </w:tbl>
    <w:p w14:paraId="3ADE517D" w14:textId="77777777" w:rsidR="00717E82" w:rsidRPr="00612823" w:rsidRDefault="00717E82">
      <w:pPr>
        <w:rPr>
          <w:lang w:val="en-GB"/>
        </w:rPr>
      </w:pPr>
      <w:r w:rsidRPr="00612823">
        <w:rPr>
          <w:b/>
          <w:lang w:val="en-GB"/>
        </w:rPr>
        <w:br w:type="page"/>
      </w:r>
    </w:p>
    <w:tbl>
      <w:tblPr>
        <w:tblW w:w="9920" w:type="dxa"/>
        <w:jc w:val="center"/>
        <w:shd w:val="clear" w:color="auto" w:fill="DBE5F1" w:themeFill="accent1" w:themeFillTint="33"/>
        <w:tblLayout w:type="fixed"/>
        <w:tblCellMar>
          <w:top w:w="57" w:type="dxa"/>
          <w:left w:w="57" w:type="dxa"/>
          <w:bottom w:w="57" w:type="dxa"/>
          <w:right w:w="57" w:type="dxa"/>
        </w:tblCellMar>
        <w:tblLook w:val="01E0" w:firstRow="1" w:lastRow="1" w:firstColumn="1" w:lastColumn="1" w:noHBand="0" w:noVBand="0"/>
      </w:tblPr>
      <w:tblGrid>
        <w:gridCol w:w="850"/>
        <w:gridCol w:w="4535"/>
        <w:gridCol w:w="4535"/>
      </w:tblGrid>
      <w:tr w:rsidR="00C77766" w:rsidRPr="00365E14" w14:paraId="4122CE85" w14:textId="77777777" w:rsidTr="00CC23D4">
        <w:trPr>
          <w:jc w:val="center"/>
        </w:trPr>
        <w:tc>
          <w:tcPr>
            <w:tcW w:w="850" w:type="dxa"/>
            <w:shd w:val="clear" w:color="auto" w:fill="auto"/>
          </w:tcPr>
          <w:p w14:paraId="447DE77B" w14:textId="2501386C" w:rsidR="00C77766" w:rsidRPr="00365E14" w:rsidRDefault="00C77766" w:rsidP="00C77766">
            <w:pPr>
              <w:pStyle w:val="Article"/>
            </w:pPr>
            <w:r w:rsidRPr="00365E14">
              <w:t>11.2</w:t>
            </w:r>
          </w:p>
        </w:tc>
        <w:tc>
          <w:tcPr>
            <w:tcW w:w="4535" w:type="dxa"/>
            <w:shd w:val="clear" w:color="auto" w:fill="auto"/>
          </w:tcPr>
          <w:p w14:paraId="2D262E6E" w14:textId="77777777" w:rsidR="00C77766" w:rsidRPr="00365E14" w:rsidRDefault="00C77766" w:rsidP="00C77766">
            <w:pPr>
              <w:pStyle w:val="Article"/>
            </w:pPr>
            <w:r w:rsidRPr="00365E14">
              <w:t>Siège et harnais de sécurité</w:t>
            </w:r>
          </w:p>
        </w:tc>
        <w:tc>
          <w:tcPr>
            <w:tcW w:w="4535" w:type="dxa"/>
            <w:shd w:val="clear" w:color="auto" w:fill="auto"/>
          </w:tcPr>
          <w:p w14:paraId="2CCFF626" w14:textId="77777777" w:rsidR="00C77766" w:rsidRPr="00365E14" w:rsidRDefault="00C77766" w:rsidP="00C77766">
            <w:pPr>
              <w:pStyle w:val="Article"/>
              <w:rPr>
                <w:lang w:val="en-GB"/>
              </w:rPr>
            </w:pPr>
            <w:r w:rsidRPr="00365E14">
              <w:rPr>
                <w:lang w:val="en-GB"/>
              </w:rPr>
              <w:t>Seat and safety harness</w:t>
            </w:r>
          </w:p>
        </w:tc>
      </w:tr>
      <w:tr w:rsidR="00C77766" w:rsidRPr="00365E14" w14:paraId="7988C5B2" w14:textId="77777777" w:rsidTr="00CC23D4">
        <w:trPr>
          <w:jc w:val="center"/>
        </w:trPr>
        <w:tc>
          <w:tcPr>
            <w:tcW w:w="850" w:type="dxa"/>
            <w:shd w:val="clear" w:color="auto" w:fill="auto"/>
          </w:tcPr>
          <w:p w14:paraId="6F599F6D" w14:textId="77777777" w:rsidR="00C77766" w:rsidRPr="00365E14" w:rsidRDefault="00C77766" w:rsidP="00AA6399">
            <w:pPr>
              <w:pStyle w:val="Article"/>
              <w:jc w:val="center"/>
            </w:pPr>
            <w:r w:rsidRPr="00365E14">
              <w:t>11.2.1</w:t>
            </w:r>
          </w:p>
        </w:tc>
        <w:tc>
          <w:tcPr>
            <w:tcW w:w="4535" w:type="dxa"/>
            <w:shd w:val="clear" w:color="auto" w:fill="auto"/>
          </w:tcPr>
          <w:p w14:paraId="5C461401" w14:textId="77777777" w:rsidR="00C77766" w:rsidRPr="00365E14" w:rsidRDefault="00C77766" w:rsidP="00C77766">
            <w:pPr>
              <w:pStyle w:val="Article"/>
            </w:pPr>
            <w:r w:rsidRPr="00365E14">
              <w:t>Siège de sécurité pilote</w:t>
            </w:r>
          </w:p>
        </w:tc>
        <w:tc>
          <w:tcPr>
            <w:tcW w:w="4535" w:type="dxa"/>
            <w:shd w:val="clear" w:color="auto" w:fill="auto"/>
          </w:tcPr>
          <w:p w14:paraId="077A4A80" w14:textId="77777777" w:rsidR="00C77766" w:rsidRPr="00365E14" w:rsidRDefault="00C77766" w:rsidP="00C77766">
            <w:pPr>
              <w:pStyle w:val="Article"/>
              <w:rPr>
                <w:lang w:val="en-GB"/>
              </w:rPr>
            </w:pPr>
            <w:r w:rsidRPr="00365E14">
              <w:rPr>
                <w:lang w:val="en-GB"/>
              </w:rPr>
              <w:t>Driver’s safety seat</w:t>
            </w:r>
          </w:p>
        </w:tc>
      </w:tr>
      <w:tr w:rsidR="00C77766" w:rsidRPr="00412104" w14:paraId="55C07128" w14:textId="77777777" w:rsidTr="00CC23D4">
        <w:trPr>
          <w:jc w:val="center"/>
        </w:trPr>
        <w:tc>
          <w:tcPr>
            <w:tcW w:w="850" w:type="dxa"/>
            <w:shd w:val="clear" w:color="auto" w:fill="auto"/>
          </w:tcPr>
          <w:p w14:paraId="0F153C85" w14:textId="77777777" w:rsidR="00C77766" w:rsidRPr="00365E14" w:rsidRDefault="00C77766" w:rsidP="00C77766"/>
        </w:tc>
        <w:tc>
          <w:tcPr>
            <w:tcW w:w="4535" w:type="dxa"/>
            <w:shd w:val="clear" w:color="auto" w:fill="auto"/>
          </w:tcPr>
          <w:p w14:paraId="3CBF81B9" w14:textId="77777777" w:rsidR="00C77766" w:rsidRPr="00365E14" w:rsidRDefault="00C77766" w:rsidP="00C77766">
            <w:pPr>
              <w:rPr>
                <w:lang w:val="fr-FR"/>
              </w:rPr>
            </w:pPr>
            <w:r w:rsidRPr="00365E14">
              <w:rPr>
                <w:lang w:val="fr-FR"/>
              </w:rPr>
              <w:t>Les sièges des passagers ainsi que la plage arrière des véhicules à deux volumes doivent être enlevés.</w:t>
            </w:r>
          </w:p>
          <w:p w14:paraId="19E07405" w14:textId="77777777" w:rsidR="00C77766" w:rsidRPr="00365E14" w:rsidRDefault="00C77766" w:rsidP="00C77766">
            <w:pPr>
              <w:rPr>
                <w:lang w:val="fr-FR"/>
              </w:rPr>
            </w:pPr>
            <w:r w:rsidRPr="00365E14">
              <w:rPr>
                <w:u w:val="single"/>
                <w:lang w:val="fr-FR"/>
              </w:rPr>
              <w:t>Sièges :</w:t>
            </w:r>
            <w:r w:rsidRPr="00365E14">
              <w:rPr>
                <w:lang w:val="fr-FR"/>
              </w:rPr>
              <w:t xml:space="preserve"> voir Article 253-16.1.</w:t>
            </w:r>
          </w:p>
          <w:p w14:paraId="52CFA72D" w14:textId="77777777" w:rsidR="00C77766" w:rsidRPr="00365E14" w:rsidRDefault="00C77766" w:rsidP="00C77766">
            <w:pPr>
              <w:rPr>
                <w:lang w:val="fr-FR"/>
              </w:rPr>
            </w:pPr>
            <w:r w:rsidRPr="00365E14">
              <w:rPr>
                <w:lang w:val="fr-FR"/>
              </w:rPr>
              <w:t>Si les fixations ou les supports d’origine sont changés, les nouvelles pièces doivent soit être approuvées pour cette application par le constructeur de sièges, soit être conformes aux spécifications des Articles 253-16.2 à 253-16.5.</w:t>
            </w:r>
          </w:p>
        </w:tc>
        <w:tc>
          <w:tcPr>
            <w:tcW w:w="4535" w:type="dxa"/>
            <w:shd w:val="clear" w:color="auto" w:fill="auto"/>
          </w:tcPr>
          <w:p w14:paraId="034D4E81" w14:textId="77777777" w:rsidR="00C77766" w:rsidRPr="00365E14" w:rsidRDefault="00C77766" w:rsidP="00C77766">
            <w:pPr>
              <w:rPr>
                <w:lang w:val="en-GB"/>
              </w:rPr>
            </w:pPr>
            <w:r w:rsidRPr="00365E14">
              <w:rPr>
                <w:lang w:val="en-GB"/>
              </w:rPr>
              <w:t>The passenger seats and the back shelf of hatchback cars must be removed.</w:t>
            </w:r>
          </w:p>
          <w:p w14:paraId="47C96695" w14:textId="77777777" w:rsidR="00C77766" w:rsidRPr="00365E14" w:rsidRDefault="00C77766" w:rsidP="00C77766">
            <w:pPr>
              <w:rPr>
                <w:lang w:val="en-GB"/>
              </w:rPr>
            </w:pPr>
            <w:r w:rsidRPr="00365E14">
              <w:rPr>
                <w:u w:val="single"/>
                <w:lang w:val="en-GB"/>
              </w:rPr>
              <w:t>Seats :</w:t>
            </w:r>
            <w:r w:rsidRPr="00365E14">
              <w:rPr>
                <w:lang w:val="en-GB"/>
              </w:rPr>
              <w:t xml:space="preserve"> see Article 253-16.1.</w:t>
            </w:r>
          </w:p>
          <w:p w14:paraId="1471330F" w14:textId="77777777" w:rsidR="00C77766" w:rsidRPr="00365E14" w:rsidRDefault="00C77766" w:rsidP="00C77766">
            <w:pPr>
              <w:rPr>
                <w:lang w:val="en-GB"/>
              </w:rPr>
            </w:pPr>
            <w:r w:rsidRPr="00365E14">
              <w:rPr>
                <w:lang w:val="en-GB"/>
              </w:rPr>
              <w:t>If the original seat attachments or supports are changed, the new parts must either be approved for that application by the seat manufacturer or comply with the specifications of Articles 253-16.2 to 253-16.5.</w:t>
            </w:r>
          </w:p>
        </w:tc>
      </w:tr>
      <w:tr w:rsidR="00C77766" w:rsidRPr="00365E14" w14:paraId="7823C616" w14:textId="77777777" w:rsidTr="00CC23D4">
        <w:trPr>
          <w:jc w:val="center"/>
        </w:trPr>
        <w:tc>
          <w:tcPr>
            <w:tcW w:w="850" w:type="dxa"/>
            <w:shd w:val="clear" w:color="auto" w:fill="auto"/>
          </w:tcPr>
          <w:p w14:paraId="52C1F9E6" w14:textId="77777777" w:rsidR="00C77766" w:rsidRPr="00365E14" w:rsidRDefault="00C77766" w:rsidP="00AA6399">
            <w:pPr>
              <w:pStyle w:val="Article"/>
              <w:jc w:val="center"/>
            </w:pPr>
            <w:r w:rsidRPr="00365E14">
              <w:t>11.2.2</w:t>
            </w:r>
          </w:p>
        </w:tc>
        <w:tc>
          <w:tcPr>
            <w:tcW w:w="4535" w:type="dxa"/>
            <w:shd w:val="clear" w:color="auto" w:fill="auto"/>
          </w:tcPr>
          <w:p w14:paraId="769CDBBF" w14:textId="77777777" w:rsidR="00C77766" w:rsidRPr="00365E14" w:rsidRDefault="00C77766" w:rsidP="00C77766">
            <w:pPr>
              <w:pStyle w:val="Article"/>
            </w:pPr>
            <w:r w:rsidRPr="00365E14">
              <w:t>Position du siège pilote</w:t>
            </w:r>
          </w:p>
        </w:tc>
        <w:tc>
          <w:tcPr>
            <w:tcW w:w="4535" w:type="dxa"/>
            <w:shd w:val="clear" w:color="auto" w:fill="auto"/>
          </w:tcPr>
          <w:p w14:paraId="7AA71D81" w14:textId="77777777" w:rsidR="00C77766" w:rsidRPr="00365E14" w:rsidRDefault="00C77766" w:rsidP="00C77766">
            <w:pPr>
              <w:pStyle w:val="Article"/>
              <w:rPr>
                <w:lang w:val="en-GB"/>
              </w:rPr>
            </w:pPr>
            <w:r w:rsidRPr="00365E14">
              <w:rPr>
                <w:lang w:val="en-GB"/>
              </w:rPr>
              <w:t>Driver’s seat position</w:t>
            </w:r>
          </w:p>
        </w:tc>
      </w:tr>
      <w:tr w:rsidR="00C77766" w:rsidRPr="00412104" w14:paraId="54E5F309" w14:textId="77777777" w:rsidTr="00CC23D4">
        <w:trPr>
          <w:jc w:val="center"/>
        </w:trPr>
        <w:tc>
          <w:tcPr>
            <w:tcW w:w="850" w:type="dxa"/>
            <w:shd w:val="clear" w:color="auto" w:fill="auto"/>
          </w:tcPr>
          <w:p w14:paraId="0F732D4F" w14:textId="77777777" w:rsidR="00C77766" w:rsidRPr="00365E14" w:rsidRDefault="00C77766" w:rsidP="00C77766"/>
        </w:tc>
        <w:tc>
          <w:tcPr>
            <w:tcW w:w="4535" w:type="dxa"/>
            <w:shd w:val="clear" w:color="auto" w:fill="auto"/>
          </w:tcPr>
          <w:p w14:paraId="509DF827" w14:textId="77777777" w:rsidR="00C77766" w:rsidRPr="00365E14" w:rsidRDefault="00C77766" w:rsidP="00C77766">
            <w:pPr>
              <w:pStyle w:val="Article-bis"/>
              <w:rPr>
                <w:rFonts w:eastAsiaTheme="minorHAnsi"/>
                <w:b w:val="0"/>
                <w:i w:val="0"/>
                <w:u w:val="single"/>
              </w:rPr>
            </w:pPr>
            <w:r w:rsidRPr="00365E14">
              <w:rPr>
                <w:rFonts w:eastAsiaTheme="minorHAnsi"/>
                <w:b w:val="0"/>
                <w:i w:val="0"/>
                <w:u w:val="single"/>
              </w:rPr>
              <w:t>Longitudinalement :</w:t>
            </w:r>
          </w:p>
          <w:p w14:paraId="5745E2CF" w14:textId="77777777" w:rsidR="00C77766" w:rsidRPr="00365E14" w:rsidRDefault="00C77766" w:rsidP="00C77766">
            <w:pPr>
              <w:rPr>
                <w:lang w:val="fr-FR"/>
              </w:rPr>
            </w:pPr>
            <w:r w:rsidRPr="00365E14">
              <w:rPr>
                <w:lang w:val="fr-FR"/>
              </w:rPr>
              <w:t>Il est autorisé de reculer les sièges avant, mais pas au-delà du plan vertical défini par l'arête avant du siège arrière d'origine.</w:t>
            </w:r>
          </w:p>
          <w:p w14:paraId="2F1AF598" w14:textId="77777777" w:rsidR="00C77766" w:rsidRPr="00365E14" w:rsidRDefault="00C77766" w:rsidP="00C77766">
            <w:pPr>
              <w:rPr>
                <w:rFonts w:eastAsiaTheme="minorHAnsi"/>
                <w:lang w:val="fr-FR"/>
              </w:rPr>
            </w:pPr>
            <w:r w:rsidRPr="00365E14">
              <w:rPr>
                <w:lang w:val="fr-FR"/>
              </w:rPr>
              <w:t>La limite relative au siège avant est constituée par le haut du dossier sans l'appuie-tête, et si l'appuie-tête est intégré au siège, par le point le plus en arrière des épaules du pilote.</w:t>
            </w:r>
          </w:p>
        </w:tc>
        <w:tc>
          <w:tcPr>
            <w:tcW w:w="4535" w:type="dxa"/>
            <w:shd w:val="clear" w:color="auto" w:fill="auto"/>
          </w:tcPr>
          <w:p w14:paraId="384C8C41" w14:textId="77777777" w:rsidR="00C77766" w:rsidRPr="00365E14" w:rsidRDefault="00C77766" w:rsidP="00C77766">
            <w:pPr>
              <w:pStyle w:val="Article-bis"/>
              <w:rPr>
                <w:rFonts w:eastAsiaTheme="minorHAnsi"/>
                <w:b w:val="0"/>
                <w:i w:val="0"/>
                <w:u w:val="single"/>
                <w:lang w:val="en-GB"/>
              </w:rPr>
            </w:pPr>
            <w:r w:rsidRPr="00365E14">
              <w:rPr>
                <w:rFonts w:eastAsiaTheme="minorHAnsi"/>
                <w:b w:val="0"/>
                <w:i w:val="0"/>
                <w:u w:val="single"/>
                <w:lang w:val="en-GB"/>
              </w:rPr>
              <w:t>Longitudinally :</w:t>
            </w:r>
          </w:p>
          <w:p w14:paraId="6BAD70C1" w14:textId="77777777" w:rsidR="00C77766" w:rsidRPr="00365E14" w:rsidRDefault="00C77766" w:rsidP="00C77766">
            <w:pPr>
              <w:rPr>
                <w:rFonts w:eastAsiaTheme="minorHAnsi"/>
                <w:lang w:val="en-GB"/>
              </w:rPr>
            </w:pPr>
            <w:r w:rsidRPr="00365E14">
              <w:rPr>
                <w:rFonts w:eastAsiaTheme="minorHAnsi"/>
                <w:lang w:val="en-GB"/>
              </w:rPr>
              <w:t>The front seats may be moved backwards but not beyond the vertical plane defined by the front edge of the original rear seat.</w:t>
            </w:r>
          </w:p>
          <w:p w14:paraId="77CB7F77" w14:textId="77777777" w:rsidR="00C77766" w:rsidRPr="00365E14" w:rsidRDefault="00C77766" w:rsidP="00C77766">
            <w:pPr>
              <w:rPr>
                <w:rFonts w:eastAsiaTheme="minorHAnsi"/>
                <w:lang w:val="en-GB"/>
              </w:rPr>
            </w:pPr>
            <w:r w:rsidRPr="00365E14">
              <w:rPr>
                <w:rFonts w:eastAsiaTheme="minorHAnsi"/>
                <w:lang w:val="en-GB"/>
              </w:rPr>
              <w:t>The limit relating to the front seat is formed by the height of the seat without the headrest, and if the headrest is incorporated into the seat, by the rearmost point of the driver's shoulders.</w:t>
            </w:r>
          </w:p>
        </w:tc>
      </w:tr>
      <w:tr w:rsidR="00C77766" w:rsidRPr="00412104" w14:paraId="005DB2E0" w14:textId="77777777" w:rsidTr="00CC23D4">
        <w:trPr>
          <w:jc w:val="center"/>
        </w:trPr>
        <w:tc>
          <w:tcPr>
            <w:tcW w:w="850" w:type="dxa"/>
            <w:shd w:val="clear" w:color="auto" w:fill="auto"/>
          </w:tcPr>
          <w:p w14:paraId="14A99563" w14:textId="77777777" w:rsidR="00C77766" w:rsidRPr="00365E14" w:rsidRDefault="00C77766" w:rsidP="00C77766">
            <w:pPr>
              <w:rPr>
                <w:lang w:val="en-GB"/>
              </w:rPr>
            </w:pPr>
          </w:p>
        </w:tc>
        <w:tc>
          <w:tcPr>
            <w:tcW w:w="4535" w:type="dxa"/>
            <w:shd w:val="clear" w:color="auto" w:fill="auto"/>
          </w:tcPr>
          <w:p w14:paraId="48D4A6C5" w14:textId="77777777" w:rsidR="00C77766" w:rsidRPr="00365E14" w:rsidRDefault="00C77766" w:rsidP="00C77766">
            <w:pPr>
              <w:pStyle w:val="Article-bis"/>
              <w:rPr>
                <w:rFonts w:eastAsiaTheme="minorHAnsi"/>
                <w:b w:val="0"/>
                <w:i w:val="0"/>
                <w:u w:val="single"/>
              </w:rPr>
            </w:pPr>
            <w:r w:rsidRPr="00365E14">
              <w:rPr>
                <w:rFonts w:eastAsiaTheme="minorHAnsi"/>
                <w:b w:val="0"/>
                <w:i w:val="0"/>
                <w:u w:val="single"/>
              </w:rPr>
              <w:t>Transversalement :</w:t>
            </w:r>
          </w:p>
          <w:p w14:paraId="210EA910" w14:textId="77777777" w:rsidR="00C77766" w:rsidRPr="00365E14" w:rsidRDefault="00C77766" w:rsidP="00C77766">
            <w:pPr>
              <w:rPr>
                <w:lang w:val="fr-FR"/>
              </w:rPr>
            </w:pPr>
            <w:r w:rsidRPr="00365E14">
              <w:rPr>
                <w:rFonts w:eastAsiaTheme="minorHAnsi"/>
                <w:lang w:val="fr-FR"/>
              </w:rPr>
              <w:t>L’axe du siège ne doit pas être à moins de 250 mm de l’axe longitudinal de la voiture.</w:t>
            </w:r>
          </w:p>
        </w:tc>
        <w:tc>
          <w:tcPr>
            <w:tcW w:w="4535" w:type="dxa"/>
            <w:shd w:val="clear" w:color="auto" w:fill="auto"/>
          </w:tcPr>
          <w:p w14:paraId="4A7887F4" w14:textId="77777777" w:rsidR="00C77766" w:rsidRPr="00365E14" w:rsidRDefault="00C77766" w:rsidP="00C77766">
            <w:pPr>
              <w:pStyle w:val="Article-bis"/>
              <w:rPr>
                <w:rFonts w:eastAsiaTheme="minorHAnsi"/>
                <w:b w:val="0"/>
                <w:i w:val="0"/>
                <w:u w:val="single"/>
                <w:lang w:val="en-GB"/>
              </w:rPr>
            </w:pPr>
            <w:r w:rsidRPr="00365E14">
              <w:rPr>
                <w:rFonts w:eastAsiaTheme="minorHAnsi"/>
                <w:b w:val="0"/>
                <w:i w:val="0"/>
                <w:u w:val="single"/>
                <w:lang w:val="en-GB"/>
              </w:rPr>
              <w:t>Transversally :</w:t>
            </w:r>
          </w:p>
          <w:p w14:paraId="0D047DE0" w14:textId="77777777" w:rsidR="00C77766" w:rsidRPr="00365E14" w:rsidRDefault="00C77766" w:rsidP="00C77766">
            <w:pPr>
              <w:rPr>
                <w:lang w:val="en-GB"/>
              </w:rPr>
            </w:pPr>
            <w:r w:rsidRPr="00365E14">
              <w:rPr>
                <w:rFonts w:eastAsiaTheme="minorHAnsi"/>
                <w:lang w:val="en-GB"/>
              </w:rPr>
              <w:t xml:space="preserve">Seat </w:t>
            </w:r>
            <w:r w:rsidRPr="00365E14">
              <w:rPr>
                <w:lang w:val="en-GB"/>
              </w:rPr>
              <w:t>centreline</w:t>
            </w:r>
            <w:r w:rsidRPr="00365E14">
              <w:rPr>
                <w:rFonts w:eastAsiaTheme="minorHAnsi"/>
                <w:lang w:val="en-GB"/>
              </w:rPr>
              <w:t xml:space="preserve"> must not be less than 250 mm from the car’s </w:t>
            </w:r>
            <w:r w:rsidRPr="00365E14">
              <w:rPr>
                <w:lang w:val="en-GB"/>
              </w:rPr>
              <w:t>centreline</w:t>
            </w:r>
            <w:r w:rsidRPr="00365E14">
              <w:rPr>
                <w:rFonts w:eastAsiaTheme="minorHAnsi"/>
                <w:lang w:val="en-GB"/>
              </w:rPr>
              <w:t>.</w:t>
            </w:r>
          </w:p>
        </w:tc>
      </w:tr>
      <w:tr w:rsidR="00C77766" w:rsidRPr="00365E14" w14:paraId="74423890" w14:textId="77777777" w:rsidTr="00CC23D4">
        <w:trPr>
          <w:jc w:val="center"/>
        </w:trPr>
        <w:tc>
          <w:tcPr>
            <w:tcW w:w="850" w:type="dxa"/>
            <w:shd w:val="clear" w:color="auto" w:fill="auto"/>
          </w:tcPr>
          <w:p w14:paraId="25A3ED34" w14:textId="77777777" w:rsidR="00C77766" w:rsidRPr="00365E14" w:rsidRDefault="00C77766" w:rsidP="00AA6399">
            <w:pPr>
              <w:pStyle w:val="Article"/>
              <w:jc w:val="center"/>
            </w:pPr>
            <w:r w:rsidRPr="00365E14">
              <w:t>11.2.3</w:t>
            </w:r>
          </w:p>
        </w:tc>
        <w:tc>
          <w:tcPr>
            <w:tcW w:w="4535" w:type="dxa"/>
            <w:shd w:val="clear" w:color="auto" w:fill="auto"/>
          </w:tcPr>
          <w:p w14:paraId="1CCFB5B7" w14:textId="77777777" w:rsidR="00C77766" w:rsidRPr="00365E14" w:rsidRDefault="00C77766" w:rsidP="00C77766">
            <w:pPr>
              <w:pStyle w:val="Article"/>
            </w:pPr>
            <w:r w:rsidRPr="00365E14">
              <w:t>Harnais de sécurité</w:t>
            </w:r>
          </w:p>
        </w:tc>
        <w:tc>
          <w:tcPr>
            <w:tcW w:w="4535" w:type="dxa"/>
            <w:shd w:val="clear" w:color="auto" w:fill="auto"/>
          </w:tcPr>
          <w:p w14:paraId="677AFCD4" w14:textId="77777777" w:rsidR="00C77766" w:rsidRPr="00365E14" w:rsidRDefault="00C77766" w:rsidP="00C77766">
            <w:pPr>
              <w:pStyle w:val="Article"/>
              <w:rPr>
                <w:lang w:val="en-GB"/>
              </w:rPr>
            </w:pPr>
            <w:r w:rsidRPr="00365E14">
              <w:rPr>
                <w:lang w:val="en-GB"/>
              </w:rPr>
              <w:t>Safety harness</w:t>
            </w:r>
          </w:p>
        </w:tc>
      </w:tr>
      <w:tr w:rsidR="00C77766" w:rsidRPr="00412104" w14:paraId="13585B45" w14:textId="77777777" w:rsidTr="00CC23D4">
        <w:trPr>
          <w:jc w:val="center"/>
        </w:trPr>
        <w:tc>
          <w:tcPr>
            <w:tcW w:w="850" w:type="dxa"/>
            <w:shd w:val="clear" w:color="auto" w:fill="auto"/>
          </w:tcPr>
          <w:p w14:paraId="2B80ED91" w14:textId="77777777" w:rsidR="00C77766" w:rsidRPr="00412104" w:rsidRDefault="00C77766" w:rsidP="00C77766"/>
        </w:tc>
        <w:tc>
          <w:tcPr>
            <w:tcW w:w="4535" w:type="dxa"/>
            <w:shd w:val="clear" w:color="auto" w:fill="auto"/>
          </w:tcPr>
          <w:p w14:paraId="0C2693E5" w14:textId="02FE010F" w:rsidR="00C77766" w:rsidRPr="00412104" w:rsidRDefault="00C77766" w:rsidP="00C77766">
            <w:pPr>
              <w:rPr>
                <w:lang w:val="fr-FR"/>
              </w:rPr>
            </w:pPr>
            <w:r w:rsidRPr="00412104">
              <w:rPr>
                <w:lang w:val="fr-FR"/>
              </w:rPr>
              <w:t>Les ceintures d’origine doivent être remplacées par un harnais de sécurité valable homologué conformément à la norme FIA 8853</w:t>
            </w:r>
            <w:r w:rsidR="00612823" w:rsidRPr="00412104">
              <w:rPr>
                <w:lang w:val="fr-FR"/>
              </w:rPr>
              <w:t>-2016</w:t>
            </w:r>
            <w:r w:rsidRPr="00412104">
              <w:rPr>
                <w:lang w:val="fr-FR"/>
              </w:rPr>
              <w:t>. Il doit comporter un minimum de six (6) points d’ancrage conformément à l’Article 253-6 de l’Annexe J.</w:t>
            </w:r>
          </w:p>
          <w:p w14:paraId="09A25882" w14:textId="77777777" w:rsidR="007F262A" w:rsidRPr="00412104" w:rsidRDefault="007F262A" w:rsidP="00C77766">
            <w:pPr>
              <w:rPr>
                <w:lang w:val="fr-FR"/>
              </w:rPr>
            </w:pPr>
          </w:p>
          <w:p w14:paraId="3F045EDB" w14:textId="77777777" w:rsidR="00C77766" w:rsidRPr="00412104" w:rsidRDefault="00C77766" w:rsidP="00C77766">
            <w:pPr>
              <w:rPr>
                <w:lang w:val="fr-FR"/>
              </w:rPr>
            </w:pPr>
            <w:r w:rsidRPr="00412104">
              <w:rPr>
                <w:lang w:val="fr-FR"/>
              </w:rPr>
              <w:t>Les deux sangles d’épaules doivent avoir chacune un point d’ancrage séparé.</w:t>
            </w:r>
          </w:p>
        </w:tc>
        <w:tc>
          <w:tcPr>
            <w:tcW w:w="4535" w:type="dxa"/>
            <w:shd w:val="clear" w:color="auto" w:fill="auto"/>
          </w:tcPr>
          <w:p w14:paraId="25B7C6E9" w14:textId="2E9104F9" w:rsidR="00C77766" w:rsidRPr="00412104" w:rsidRDefault="00C77766" w:rsidP="00C77766">
            <w:pPr>
              <w:rPr>
                <w:lang w:val="en-GB"/>
              </w:rPr>
            </w:pPr>
            <w:r w:rsidRPr="00412104">
              <w:rPr>
                <w:lang w:val="en-GB"/>
              </w:rPr>
              <w:t>The original seatbelts must be replaced by a valid safety harness homologated according to FIA 8853</w:t>
            </w:r>
            <w:r w:rsidR="00612823" w:rsidRPr="00412104">
              <w:rPr>
                <w:lang w:val="en-GB"/>
              </w:rPr>
              <w:t>-2016</w:t>
            </w:r>
            <w:r w:rsidRPr="00412104">
              <w:rPr>
                <w:lang w:val="en-GB"/>
              </w:rPr>
              <w:t xml:space="preserve"> standard. It must have a minimum of six (6) anchorage points conforming to the specifications of Article 253-6 of Appendix J.</w:t>
            </w:r>
          </w:p>
          <w:p w14:paraId="56324E9E" w14:textId="77777777" w:rsidR="007F262A" w:rsidRPr="00412104" w:rsidRDefault="007F262A" w:rsidP="00C77766">
            <w:pPr>
              <w:rPr>
                <w:lang w:val="en-GB"/>
              </w:rPr>
            </w:pPr>
          </w:p>
          <w:p w14:paraId="165699D6" w14:textId="77777777" w:rsidR="00C77766" w:rsidRPr="00412104" w:rsidRDefault="00C77766" w:rsidP="00C77766">
            <w:pPr>
              <w:rPr>
                <w:lang w:val="en-GB"/>
              </w:rPr>
            </w:pPr>
            <w:r w:rsidRPr="00412104">
              <w:rPr>
                <w:lang w:val="en-GB"/>
              </w:rPr>
              <w:t>The two shoulder straps must have separate anchorage points.</w:t>
            </w:r>
          </w:p>
        </w:tc>
      </w:tr>
      <w:tr w:rsidR="00E0789B" w:rsidRPr="00365E14" w14:paraId="17BE3FC9" w14:textId="77777777" w:rsidTr="00365E14">
        <w:trPr>
          <w:jc w:val="center"/>
        </w:trPr>
        <w:tc>
          <w:tcPr>
            <w:tcW w:w="850" w:type="dxa"/>
            <w:shd w:val="clear" w:color="auto" w:fill="auto"/>
          </w:tcPr>
          <w:p w14:paraId="5DFE33FF" w14:textId="77777777" w:rsidR="00E0789B" w:rsidRPr="00365E14" w:rsidRDefault="00E0789B" w:rsidP="00365E14">
            <w:pPr>
              <w:pStyle w:val="Article"/>
              <w:jc w:val="center"/>
            </w:pPr>
            <w:r w:rsidRPr="00365E14">
              <w:t>11.2.4</w:t>
            </w:r>
          </w:p>
        </w:tc>
        <w:tc>
          <w:tcPr>
            <w:tcW w:w="4535" w:type="dxa"/>
            <w:shd w:val="clear" w:color="auto" w:fill="auto"/>
          </w:tcPr>
          <w:p w14:paraId="7C1D94B3" w14:textId="77777777" w:rsidR="00E0789B" w:rsidRPr="00365E14" w:rsidRDefault="00E0789B" w:rsidP="00365E14">
            <w:pPr>
              <w:pStyle w:val="Article"/>
            </w:pPr>
            <w:r w:rsidRPr="00365E14">
              <w:t>Filets de course</w:t>
            </w:r>
          </w:p>
        </w:tc>
        <w:tc>
          <w:tcPr>
            <w:tcW w:w="4535" w:type="dxa"/>
            <w:shd w:val="clear" w:color="auto" w:fill="auto"/>
          </w:tcPr>
          <w:p w14:paraId="15DE99C8" w14:textId="77777777" w:rsidR="00E0789B" w:rsidRPr="00365E14" w:rsidRDefault="00E0789B" w:rsidP="00365E14">
            <w:pPr>
              <w:pStyle w:val="Article"/>
              <w:rPr>
                <w:lang w:val="en-GB"/>
              </w:rPr>
            </w:pPr>
            <w:r w:rsidRPr="00365E14">
              <w:rPr>
                <w:lang w:val="en-GB"/>
              </w:rPr>
              <w:t>Racing nets</w:t>
            </w:r>
          </w:p>
        </w:tc>
      </w:tr>
      <w:tr w:rsidR="00E0789B" w:rsidRPr="00412104" w14:paraId="308A16D1" w14:textId="77777777" w:rsidTr="00365E14">
        <w:trPr>
          <w:jc w:val="center"/>
        </w:trPr>
        <w:tc>
          <w:tcPr>
            <w:tcW w:w="850" w:type="dxa"/>
            <w:shd w:val="clear" w:color="auto" w:fill="auto"/>
          </w:tcPr>
          <w:p w14:paraId="78A1C959" w14:textId="77777777" w:rsidR="00E0789B" w:rsidRPr="00365E14" w:rsidRDefault="00E0789B" w:rsidP="00365E14"/>
        </w:tc>
        <w:tc>
          <w:tcPr>
            <w:tcW w:w="4535" w:type="dxa"/>
            <w:shd w:val="clear" w:color="auto" w:fill="auto"/>
          </w:tcPr>
          <w:p w14:paraId="71B65889" w14:textId="77777777" w:rsidR="00E0789B" w:rsidRPr="00365E14" w:rsidRDefault="00E0789B" w:rsidP="00365E14">
            <w:pPr>
              <w:rPr>
                <w:lang w:val="fr-FR"/>
              </w:rPr>
            </w:pPr>
            <w:r w:rsidRPr="00365E14">
              <w:rPr>
                <w:lang w:val="fr-FR"/>
              </w:rPr>
              <w:t>Ils sont obligatoires et doivent être homologués conformément à la norme FIA 8863-2013 (Liste Technique n°48).</w:t>
            </w:r>
          </w:p>
          <w:p w14:paraId="7B6F6DB0" w14:textId="77777777" w:rsidR="00E0789B" w:rsidRPr="00365E14" w:rsidRDefault="00E0789B" w:rsidP="00365E14">
            <w:pPr>
              <w:rPr>
                <w:lang w:val="fr-FR"/>
              </w:rPr>
            </w:pPr>
            <w:r w:rsidRPr="00365E14">
              <w:rPr>
                <w:lang w:val="fr-FR"/>
              </w:rPr>
              <w:t>Ils doivent être installés conformément aux spécifications d’installation publiées par la FIA.</w:t>
            </w:r>
          </w:p>
          <w:p w14:paraId="7CCFE4C2" w14:textId="77777777" w:rsidR="00E0789B" w:rsidRPr="00365E14" w:rsidRDefault="00E0789B" w:rsidP="00365E14">
            <w:pPr>
              <w:rPr>
                <w:lang w:val="fr-FR"/>
              </w:rPr>
            </w:pPr>
            <w:r w:rsidRPr="00365E14">
              <w:rPr>
                <w:lang w:val="fr-FR"/>
              </w:rPr>
              <w:t>Le système de déverrouillage rapide des deux filets doit pouvoir être ouvert par le pilote assis en position de conduite normale avec les ceintures attachées ainsi que par les équipes de secours.</w:t>
            </w:r>
          </w:p>
        </w:tc>
        <w:tc>
          <w:tcPr>
            <w:tcW w:w="4535" w:type="dxa"/>
            <w:shd w:val="clear" w:color="auto" w:fill="auto"/>
          </w:tcPr>
          <w:p w14:paraId="4E87CF00" w14:textId="77777777" w:rsidR="00E0789B" w:rsidRPr="00365E14" w:rsidRDefault="00E0789B" w:rsidP="00365E14">
            <w:pPr>
              <w:rPr>
                <w:lang w:val="en-GB"/>
              </w:rPr>
            </w:pPr>
            <w:r w:rsidRPr="00365E14">
              <w:rPr>
                <w:lang w:val="en-GB"/>
              </w:rPr>
              <w:t>They are compulsory and must be homologated according to FIA 8863-2013 standard (Technical List n°48).</w:t>
            </w:r>
          </w:p>
          <w:p w14:paraId="4B1D1BD3" w14:textId="77777777" w:rsidR="00E0789B" w:rsidRPr="00365E14" w:rsidRDefault="00E0789B" w:rsidP="00365E14">
            <w:pPr>
              <w:rPr>
                <w:lang w:val="en-GB"/>
              </w:rPr>
            </w:pPr>
            <w:r w:rsidRPr="00365E14">
              <w:rPr>
                <w:lang w:val="en-GB"/>
              </w:rPr>
              <w:t>They must be installed in accordance with the installation specifications published by the FIA.</w:t>
            </w:r>
          </w:p>
          <w:p w14:paraId="36C14BEA" w14:textId="4FADF18D" w:rsidR="00E0789B" w:rsidRPr="00365E14" w:rsidRDefault="00E0789B" w:rsidP="00365E14">
            <w:pPr>
              <w:rPr>
                <w:lang w:val="en-GB"/>
              </w:rPr>
            </w:pPr>
            <w:r w:rsidRPr="00365E14">
              <w:rPr>
                <w:lang w:val="en-GB"/>
              </w:rPr>
              <w:t xml:space="preserve">Quick release systems of both nets must be able to be opened by both the driver when seated in racing position with tightened </w:t>
            </w:r>
            <w:r w:rsidR="00BB042C" w:rsidRPr="00365E14">
              <w:rPr>
                <w:lang w:val="en-GB"/>
              </w:rPr>
              <w:t>seatbelts</w:t>
            </w:r>
            <w:r w:rsidRPr="00365E14">
              <w:rPr>
                <w:lang w:val="en-GB"/>
              </w:rPr>
              <w:t xml:space="preserve"> as well as by rescue crews.</w:t>
            </w:r>
          </w:p>
        </w:tc>
      </w:tr>
      <w:tr w:rsidR="00C77766" w:rsidRPr="00365E14" w14:paraId="778E4594" w14:textId="77777777" w:rsidTr="00CC23D4">
        <w:trPr>
          <w:jc w:val="center"/>
        </w:trPr>
        <w:tc>
          <w:tcPr>
            <w:tcW w:w="850" w:type="dxa"/>
            <w:shd w:val="clear" w:color="auto" w:fill="auto"/>
          </w:tcPr>
          <w:p w14:paraId="3FB22635" w14:textId="77777777" w:rsidR="00C77766" w:rsidRPr="00365E14" w:rsidRDefault="00C77766" w:rsidP="00C77766">
            <w:pPr>
              <w:pStyle w:val="Article"/>
            </w:pPr>
            <w:r w:rsidRPr="00365E14">
              <w:t>11.3</w:t>
            </w:r>
          </w:p>
        </w:tc>
        <w:tc>
          <w:tcPr>
            <w:tcW w:w="4535" w:type="dxa"/>
            <w:shd w:val="clear" w:color="auto" w:fill="auto"/>
          </w:tcPr>
          <w:p w14:paraId="30708550" w14:textId="77777777" w:rsidR="00C77766" w:rsidRPr="00365E14" w:rsidRDefault="00C77766" w:rsidP="00C77766">
            <w:pPr>
              <w:pStyle w:val="Article"/>
            </w:pPr>
            <w:r w:rsidRPr="00365E14">
              <w:t>Systèmes d’extinction</w:t>
            </w:r>
          </w:p>
        </w:tc>
        <w:tc>
          <w:tcPr>
            <w:tcW w:w="4535" w:type="dxa"/>
            <w:shd w:val="clear" w:color="auto" w:fill="auto"/>
          </w:tcPr>
          <w:p w14:paraId="67B72188" w14:textId="77777777" w:rsidR="00C77766" w:rsidRPr="00365E14" w:rsidRDefault="00C77766" w:rsidP="00C77766">
            <w:pPr>
              <w:pStyle w:val="Article"/>
              <w:rPr>
                <w:lang w:val="en-GB"/>
              </w:rPr>
            </w:pPr>
            <w:r w:rsidRPr="00365E14">
              <w:rPr>
                <w:lang w:val="en-GB"/>
              </w:rPr>
              <w:t>Extinguisher systems</w:t>
            </w:r>
          </w:p>
        </w:tc>
      </w:tr>
      <w:tr w:rsidR="00E0789B" w:rsidRPr="00412104" w14:paraId="1F4752D1" w14:textId="77777777" w:rsidTr="00CC23D4">
        <w:trPr>
          <w:jc w:val="center"/>
        </w:trPr>
        <w:tc>
          <w:tcPr>
            <w:tcW w:w="850" w:type="dxa"/>
            <w:shd w:val="clear" w:color="auto" w:fill="auto"/>
          </w:tcPr>
          <w:p w14:paraId="2810438A" w14:textId="77777777" w:rsidR="00E0789B" w:rsidRPr="00365E14" w:rsidRDefault="00E0789B" w:rsidP="00E0789B"/>
        </w:tc>
        <w:tc>
          <w:tcPr>
            <w:tcW w:w="4535" w:type="dxa"/>
            <w:shd w:val="clear" w:color="auto" w:fill="auto"/>
          </w:tcPr>
          <w:p w14:paraId="0447FD8D" w14:textId="77777777" w:rsidR="00E0789B" w:rsidRPr="00365E14" w:rsidRDefault="00E0789B" w:rsidP="00E0789B">
            <w:pPr>
              <w:rPr>
                <w:lang w:val="fr-FR"/>
              </w:rPr>
            </w:pPr>
            <w:r w:rsidRPr="00365E14">
              <w:rPr>
                <w:lang w:val="fr-FR"/>
              </w:rPr>
              <w:t>Un système conforme à l’Article 253-7.2 de l’Annexe J est obligatoire.</w:t>
            </w:r>
          </w:p>
          <w:p w14:paraId="58D6AB1D" w14:textId="77777777" w:rsidR="00E0789B" w:rsidRPr="00365E14" w:rsidRDefault="00E0789B" w:rsidP="00E0789B">
            <w:pPr>
              <w:rPr>
                <w:lang w:val="fr-FR"/>
              </w:rPr>
            </w:pPr>
          </w:p>
          <w:p w14:paraId="12FBD9E1" w14:textId="3E6F6DC6" w:rsidR="00E0789B" w:rsidRPr="00365E14" w:rsidRDefault="00E0789B" w:rsidP="00E0789B">
            <w:pPr>
              <w:rPr>
                <w:lang w:val="fr-FR"/>
              </w:rPr>
            </w:pPr>
            <w:r w:rsidRPr="00365E14">
              <w:rPr>
                <w:lang w:val="fr-FR"/>
              </w:rPr>
              <w:t>Chaque voiture doit être équipée d’un système d’extinction conforme à la Norme FIA 8865-2015.</w:t>
            </w:r>
          </w:p>
        </w:tc>
        <w:tc>
          <w:tcPr>
            <w:tcW w:w="4535" w:type="dxa"/>
            <w:shd w:val="clear" w:color="auto" w:fill="auto"/>
          </w:tcPr>
          <w:p w14:paraId="632E15CF" w14:textId="77777777" w:rsidR="00E0789B" w:rsidRPr="00365E14" w:rsidRDefault="00E0789B" w:rsidP="00E0789B">
            <w:pPr>
              <w:rPr>
                <w:lang w:val="en-GB"/>
              </w:rPr>
            </w:pPr>
            <w:r w:rsidRPr="00365E14">
              <w:rPr>
                <w:lang w:val="en-GB"/>
              </w:rPr>
              <w:t>A system in accordance with Article 253-7.2 of Appendix J is compulsory.</w:t>
            </w:r>
          </w:p>
          <w:p w14:paraId="62E250EC" w14:textId="7A078F52" w:rsidR="00E0789B" w:rsidRPr="00365E14" w:rsidRDefault="00E0789B" w:rsidP="00E0789B">
            <w:pPr>
              <w:rPr>
                <w:lang w:val="en-GB"/>
              </w:rPr>
            </w:pPr>
            <w:r w:rsidRPr="00365E14">
              <w:rPr>
                <w:lang w:val="en-GB"/>
              </w:rPr>
              <w:t>All cars must be equipped with an extinguishing system in compliance with FIA Standard 8865-2015.</w:t>
            </w:r>
          </w:p>
        </w:tc>
      </w:tr>
      <w:tr w:rsidR="00C77766" w:rsidRPr="00365E14" w14:paraId="3D70140F" w14:textId="77777777" w:rsidTr="00CC23D4">
        <w:trPr>
          <w:jc w:val="center"/>
        </w:trPr>
        <w:tc>
          <w:tcPr>
            <w:tcW w:w="850" w:type="dxa"/>
            <w:shd w:val="clear" w:color="auto" w:fill="auto"/>
          </w:tcPr>
          <w:p w14:paraId="0E40D0AE" w14:textId="77777777" w:rsidR="00C77766" w:rsidRPr="00365E14" w:rsidRDefault="00C77766" w:rsidP="00C77766">
            <w:pPr>
              <w:pStyle w:val="Article"/>
            </w:pPr>
            <w:r w:rsidRPr="00365E14">
              <w:t>11.4</w:t>
            </w:r>
          </w:p>
        </w:tc>
        <w:tc>
          <w:tcPr>
            <w:tcW w:w="4535" w:type="dxa"/>
            <w:shd w:val="clear" w:color="auto" w:fill="auto"/>
          </w:tcPr>
          <w:p w14:paraId="679251E4" w14:textId="77777777" w:rsidR="00C77766" w:rsidRPr="00365E14" w:rsidRDefault="00C77766" w:rsidP="00C77766">
            <w:pPr>
              <w:pStyle w:val="Article"/>
            </w:pPr>
            <w:r w:rsidRPr="00365E14">
              <w:t>Dispositif de remorquage</w:t>
            </w:r>
          </w:p>
        </w:tc>
        <w:tc>
          <w:tcPr>
            <w:tcW w:w="4535" w:type="dxa"/>
            <w:shd w:val="clear" w:color="auto" w:fill="auto"/>
          </w:tcPr>
          <w:p w14:paraId="735C77E2" w14:textId="77777777" w:rsidR="00C77766" w:rsidRPr="00365E14" w:rsidRDefault="00C77766" w:rsidP="00C77766">
            <w:pPr>
              <w:pStyle w:val="Article"/>
              <w:rPr>
                <w:lang w:val="en-GB"/>
              </w:rPr>
            </w:pPr>
            <w:r w:rsidRPr="00365E14">
              <w:rPr>
                <w:lang w:val="en-GB"/>
              </w:rPr>
              <w:t>Towing device</w:t>
            </w:r>
          </w:p>
        </w:tc>
      </w:tr>
      <w:tr w:rsidR="00C77766" w:rsidRPr="00412104" w14:paraId="251987C2" w14:textId="77777777" w:rsidTr="00CC23D4">
        <w:trPr>
          <w:jc w:val="center"/>
        </w:trPr>
        <w:tc>
          <w:tcPr>
            <w:tcW w:w="850" w:type="dxa"/>
            <w:shd w:val="clear" w:color="auto" w:fill="auto"/>
          </w:tcPr>
          <w:p w14:paraId="0FBE6024" w14:textId="77777777" w:rsidR="00C77766" w:rsidRPr="00365E14" w:rsidRDefault="00C77766" w:rsidP="00C77766"/>
        </w:tc>
        <w:tc>
          <w:tcPr>
            <w:tcW w:w="4535" w:type="dxa"/>
            <w:shd w:val="clear" w:color="auto" w:fill="auto"/>
          </w:tcPr>
          <w:p w14:paraId="157AECA5" w14:textId="77777777" w:rsidR="00C77766" w:rsidRPr="00365E14" w:rsidRDefault="00C77766" w:rsidP="00C77766">
            <w:pPr>
              <w:rPr>
                <w:rFonts w:eastAsiaTheme="minorHAnsi"/>
                <w:lang w:val="fr-FR"/>
              </w:rPr>
            </w:pPr>
            <w:r w:rsidRPr="00365E14">
              <w:rPr>
                <w:rFonts w:eastAsiaTheme="minorHAnsi"/>
                <w:lang w:val="fr-FR"/>
              </w:rPr>
              <w:t>Un dispositif de remorquage avant et un dispositif de remorquage arrière sont obligatoires.</w:t>
            </w:r>
          </w:p>
          <w:p w14:paraId="27D525D3" w14:textId="77777777" w:rsidR="00C77766" w:rsidRPr="00365E14" w:rsidRDefault="00C77766" w:rsidP="00C77766">
            <w:pPr>
              <w:rPr>
                <w:rFonts w:eastAsiaTheme="minorHAnsi"/>
                <w:u w:val="single"/>
                <w:lang w:val="fr-FR"/>
              </w:rPr>
            </w:pPr>
            <w:r w:rsidRPr="00365E14">
              <w:rPr>
                <w:rFonts w:eastAsiaTheme="minorHAnsi"/>
                <w:u w:val="single"/>
                <w:lang w:val="fr-FR"/>
              </w:rPr>
              <w:t>Ils doivent :</w:t>
            </w:r>
          </w:p>
          <w:p w14:paraId="3718C5C0" w14:textId="77777777" w:rsidR="00C77766" w:rsidRPr="00365E14" w:rsidRDefault="00C77766" w:rsidP="00C77766">
            <w:pPr>
              <w:pStyle w:val="ArticlePoint"/>
              <w:numPr>
                <w:ilvl w:val="0"/>
                <w:numId w:val="12"/>
              </w:numPr>
              <w:ind w:left="142" w:hanging="142"/>
              <w:rPr>
                <w:rFonts w:eastAsiaTheme="minorHAnsi"/>
                <w:lang w:val="fr-FR"/>
              </w:rPr>
            </w:pPr>
            <w:proofErr w:type="spellStart"/>
            <w:r w:rsidRPr="00365E14">
              <w:rPr>
                <w:rFonts w:eastAsiaTheme="minorHAnsi"/>
                <w:lang w:val="fr-FR"/>
              </w:rPr>
              <w:t>Etre</w:t>
            </w:r>
            <w:proofErr w:type="spellEnd"/>
            <w:r w:rsidRPr="00365E14">
              <w:rPr>
                <w:rFonts w:eastAsiaTheme="minorHAnsi"/>
                <w:lang w:val="fr-FR"/>
              </w:rPr>
              <w:t xml:space="preserve"> clairement visibles et indiqués en jaune, rouge ou orange</w:t>
            </w:r>
          </w:p>
          <w:p w14:paraId="4C673622" w14:textId="77777777" w:rsidR="00C77766" w:rsidRPr="00365E14" w:rsidRDefault="00C77766" w:rsidP="00C77766">
            <w:pPr>
              <w:pStyle w:val="ArticlePoint"/>
              <w:numPr>
                <w:ilvl w:val="0"/>
                <w:numId w:val="12"/>
              </w:numPr>
              <w:ind w:left="142" w:hanging="142"/>
              <w:rPr>
                <w:rFonts w:eastAsiaTheme="minorHAnsi"/>
                <w:lang w:val="fr-FR"/>
              </w:rPr>
            </w:pPr>
            <w:r w:rsidRPr="00365E14">
              <w:rPr>
                <w:rFonts w:eastAsiaTheme="minorHAnsi"/>
                <w:lang w:val="fr-FR"/>
              </w:rPr>
              <w:t>Permettre le passage d’un cylindre de 60 mm de diamètre</w:t>
            </w:r>
          </w:p>
          <w:p w14:paraId="2E9498F5" w14:textId="77777777" w:rsidR="00C77766" w:rsidRPr="00365E14" w:rsidRDefault="00C77766" w:rsidP="00C77766">
            <w:pPr>
              <w:pStyle w:val="ArticlePoint"/>
              <w:numPr>
                <w:ilvl w:val="0"/>
                <w:numId w:val="12"/>
              </w:numPr>
              <w:ind w:left="142" w:hanging="142"/>
              <w:rPr>
                <w:rFonts w:eastAsiaTheme="minorHAnsi"/>
                <w:lang w:val="fr-FR"/>
              </w:rPr>
            </w:pPr>
            <w:proofErr w:type="spellStart"/>
            <w:r w:rsidRPr="00365E14">
              <w:rPr>
                <w:rFonts w:eastAsiaTheme="minorHAnsi"/>
                <w:lang w:val="fr-FR"/>
              </w:rPr>
              <w:t>Etre</w:t>
            </w:r>
            <w:proofErr w:type="spellEnd"/>
            <w:r w:rsidRPr="00365E14">
              <w:rPr>
                <w:rFonts w:eastAsiaTheme="minorHAnsi"/>
                <w:lang w:val="fr-FR"/>
              </w:rPr>
              <w:t xml:space="preserve"> de type ceinture, dans un matériau souple</w:t>
            </w:r>
          </w:p>
          <w:p w14:paraId="15BCCA58" w14:textId="77777777" w:rsidR="00C77766" w:rsidRPr="00365E14" w:rsidRDefault="00C77766" w:rsidP="00C77766">
            <w:pPr>
              <w:pStyle w:val="ArticlePoint"/>
              <w:numPr>
                <w:ilvl w:val="0"/>
                <w:numId w:val="12"/>
              </w:numPr>
              <w:ind w:left="142" w:hanging="142"/>
              <w:rPr>
                <w:rFonts w:eastAsiaTheme="minorHAnsi"/>
                <w:lang w:val="fr-FR"/>
              </w:rPr>
            </w:pPr>
            <w:r w:rsidRPr="00365E14">
              <w:rPr>
                <w:lang w:val="fr-FR"/>
              </w:rPr>
              <w:t>Permettre</w:t>
            </w:r>
            <w:r w:rsidRPr="00365E14">
              <w:rPr>
                <w:rFonts w:eastAsiaTheme="minorHAnsi"/>
                <w:lang w:val="fr-FR"/>
              </w:rPr>
              <w:t xml:space="preserve"> de tracter la voiture sur un revêtement sec (béton ou asphalte), en exerçant la traction dans un plan parallèle au sol, avec un angle de plus ou moins 15 degrés par rapport à l’axe longitudinal de la voiture.</w:t>
            </w:r>
          </w:p>
          <w:p w14:paraId="06AB558F" w14:textId="77777777" w:rsidR="00C77766" w:rsidRPr="00365E14" w:rsidRDefault="00C77766" w:rsidP="00C77766">
            <w:pPr>
              <w:rPr>
                <w:rFonts w:eastAsiaTheme="minorHAnsi"/>
                <w:lang w:val="fr-FR"/>
              </w:rPr>
            </w:pPr>
            <w:r w:rsidRPr="00365E14">
              <w:rPr>
                <w:rFonts w:eastAsiaTheme="minorHAnsi"/>
                <w:lang w:val="fr-FR"/>
              </w:rPr>
              <w:t>Ce contrôle doit être effectué en bloquant la rotation des roues au moyen du système de freinage principal.</w:t>
            </w:r>
          </w:p>
          <w:p w14:paraId="75FDFC47" w14:textId="77777777" w:rsidR="00C77766" w:rsidRPr="00365E14" w:rsidRDefault="00C77766" w:rsidP="00C77766">
            <w:pPr>
              <w:rPr>
                <w:rFonts w:eastAsiaTheme="minorHAnsi"/>
                <w:lang w:val="fr-FR"/>
              </w:rPr>
            </w:pPr>
            <w:r w:rsidRPr="00365E14">
              <w:rPr>
                <w:rFonts w:eastAsiaTheme="minorHAnsi"/>
                <w:lang w:val="fr-FR"/>
              </w:rPr>
              <w:t>La voiture doit être équipée de pneumatiques d’un type identique à celui utilisé lors de la compétition.</w:t>
            </w:r>
          </w:p>
          <w:p w14:paraId="2BC42BE0" w14:textId="77777777" w:rsidR="00C77766" w:rsidRPr="00365E14" w:rsidRDefault="00C77766" w:rsidP="00C77766">
            <w:pPr>
              <w:rPr>
                <w:lang w:val="fr-FR"/>
              </w:rPr>
            </w:pPr>
            <w:r w:rsidRPr="00365E14">
              <w:rPr>
                <w:rFonts w:eastAsiaTheme="minorHAnsi"/>
                <w:lang w:val="fr-FR"/>
              </w:rPr>
              <w:t>Il peut avoir lieu lors des vérifications techniques préliminaires.</w:t>
            </w:r>
          </w:p>
        </w:tc>
        <w:tc>
          <w:tcPr>
            <w:tcW w:w="4535" w:type="dxa"/>
            <w:shd w:val="clear" w:color="auto" w:fill="auto"/>
          </w:tcPr>
          <w:p w14:paraId="1FD4026C" w14:textId="77777777" w:rsidR="00C77766" w:rsidRPr="00365E14" w:rsidRDefault="00C77766" w:rsidP="00C77766">
            <w:pPr>
              <w:rPr>
                <w:rFonts w:eastAsiaTheme="minorHAnsi"/>
                <w:lang w:val="en-GB"/>
              </w:rPr>
            </w:pPr>
            <w:r w:rsidRPr="00365E14">
              <w:rPr>
                <w:rFonts w:eastAsiaTheme="minorHAnsi"/>
                <w:lang w:val="en-GB"/>
              </w:rPr>
              <w:t>One front and one rear towing device is compulsory.</w:t>
            </w:r>
          </w:p>
          <w:p w14:paraId="236DBF1B" w14:textId="77777777" w:rsidR="00C77766" w:rsidRPr="00365E14" w:rsidRDefault="00C77766" w:rsidP="00C77766">
            <w:pPr>
              <w:rPr>
                <w:rFonts w:eastAsiaTheme="minorHAnsi"/>
                <w:lang w:val="en-GB"/>
              </w:rPr>
            </w:pPr>
          </w:p>
          <w:p w14:paraId="4449286E" w14:textId="77777777" w:rsidR="00C77766" w:rsidRPr="00365E14" w:rsidRDefault="00C77766" w:rsidP="00C77766">
            <w:pPr>
              <w:rPr>
                <w:rFonts w:eastAsiaTheme="minorHAnsi"/>
                <w:u w:val="single"/>
                <w:lang w:val="en-GB"/>
              </w:rPr>
            </w:pPr>
            <w:r w:rsidRPr="00365E14">
              <w:rPr>
                <w:rFonts w:eastAsiaTheme="minorHAnsi"/>
                <w:u w:val="single"/>
                <w:lang w:val="en-GB"/>
              </w:rPr>
              <w:t>They must :</w:t>
            </w:r>
          </w:p>
          <w:p w14:paraId="45A0D196" w14:textId="77777777" w:rsidR="00C77766" w:rsidRPr="00365E14" w:rsidRDefault="00C77766" w:rsidP="00C77766">
            <w:pPr>
              <w:pStyle w:val="ArticlePoint"/>
              <w:numPr>
                <w:ilvl w:val="0"/>
                <w:numId w:val="12"/>
              </w:numPr>
              <w:ind w:left="142" w:hanging="142"/>
              <w:rPr>
                <w:rFonts w:eastAsiaTheme="minorHAnsi"/>
                <w:lang w:val="en-GB"/>
              </w:rPr>
            </w:pPr>
            <w:r w:rsidRPr="00365E14">
              <w:rPr>
                <w:rFonts w:eastAsiaTheme="minorHAnsi"/>
                <w:lang w:val="en-GB"/>
              </w:rPr>
              <w:t>Be clearly visible and marked in yellow, red or orange</w:t>
            </w:r>
          </w:p>
          <w:p w14:paraId="45954839" w14:textId="77777777" w:rsidR="00C77766" w:rsidRPr="00365E14" w:rsidRDefault="00C77766" w:rsidP="00C77766">
            <w:pPr>
              <w:pStyle w:val="ArticlePoint"/>
              <w:numPr>
                <w:ilvl w:val="0"/>
                <w:numId w:val="12"/>
              </w:numPr>
              <w:ind w:left="142" w:hanging="142"/>
              <w:rPr>
                <w:rFonts w:eastAsiaTheme="minorHAnsi"/>
                <w:lang w:val="en-GB"/>
              </w:rPr>
            </w:pPr>
            <w:r w:rsidRPr="00365E14">
              <w:rPr>
                <w:rFonts w:eastAsiaTheme="minorHAnsi"/>
                <w:lang w:val="en-GB"/>
              </w:rPr>
              <w:t>Allow the passage of a cylinder with a diameter of 60 mm</w:t>
            </w:r>
          </w:p>
          <w:p w14:paraId="0B009FA8" w14:textId="77777777" w:rsidR="00C77766" w:rsidRPr="00365E14" w:rsidRDefault="00C77766" w:rsidP="00C77766">
            <w:pPr>
              <w:pStyle w:val="ArticlePoint"/>
              <w:numPr>
                <w:ilvl w:val="0"/>
                <w:numId w:val="12"/>
              </w:numPr>
              <w:ind w:left="142" w:hanging="142"/>
              <w:rPr>
                <w:rFonts w:eastAsiaTheme="minorHAnsi"/>
                <w:lang w:val="en-GB"/>
              </w:rPr>
            </w:pPr>
            <w:r w:rsidRPr="00365E14">
              <w:rPr>
                <w:rFonts w:eastAsiaTheme="minorHAnsi"/>
                <w:lang w:val="en-GB"/>
              </w:rPr>
              <w:t>Be a belt type, made from soft material</w:t>
            </w:r>
          </w:p>
          <w:p w14:paraId="31F9A78E" w14:textId="77777777" w:rsidR="00C77766" w:rsidRPr="00365E14" w:rsidRDefault="00C77766" w:rsidP="00C77766">
            <w:pPr>
              <w:pStyle w:val="ArticlePoint"/>
              <w:numPr>
                <w:ilvl w:val="0"/>
                <w:numId w:val="12"/>
              </w:numPr>
              <w:ind w:left="142" w:hanging="142"/>
              <w:rPr>
                <w:rFonts w:eastAsiaTheme="minorHAnsi"/>
                <w:lang w:val="en-GB"/>
              </w:rPr>
            </w:pPr>
            <w:r w:rsidRPr="00365E14">
              <w:rPr>
                <w:lang w:val="en-GB"/>
              </w:rPr>
              <w:t>A</w:t>
            </w:r>
            <w:r w:rsidRPr="00365E14">
              <w:rPr>
                <w:rFonts w:eastAsiaTheme="minorHAnsi"/>
                <w:lang w:val="en-GB"/>
              </w:rPr>
              <w:t xml:space="preserve">llow the car to be towed on a dry surface (concrete or asphalt), by applying traction on a plane parallel to the ground, with an angle of plus or minus 15 degrees to the longitudinal </w:t>
            </w:r>
            <w:r w:rsidRPr="00365E14">
              <w:rPr>
                <w:lang w:val="en-GB"/>
              </w:rPr>
              <w:t xml:space="preserve">centreline </w:t>
            </w:r>
            <w:r w:rsidRPr="00365E14">
              <w:rPr>
                <w:rFonts w:eastAsiaTheme="minorHAnsi"/>
                <w:lang w:val="en-GB"/>
              </w:rPr>
              <w:t>of the car.</w:t>
            </w:r>
          </w:p>
          <w:p w14:paraId="519DBCEA" w14:textId="77777777" w:rsidR="00C77766" w:rsidRPr="00365E14" w:rsidRDefault="00C77766" w:rsidP="00C77766">
            <w:pPr>
              <w:rPr>
                <w:rFonts w:eastAsiaTheme="minorHAnsi"/>
                <w:lang w:val="en-GB"/>
              </w:rPr>
            </w:pPr>
            <w:r w:rsidRPr="00365E14">
              <w:rPr>
                <w:rFonts w:eastAsiaTheme="minorHAnsi"/>
                <w:lang w:val="en-GB"/>
              </w:rPr>
              <w:t>This check must be carried out with the wheels blocked by means of the main braking system.</w:t>
            </w:r>
          </w:p>
          <w:p w14:paraId="2B653E0B" w14:textId="77777777" w:rsidR="00C77766" w:rsidRPr="00365E14" w:rsidRDefault="00C77766" w:rsidP="00C77766">
            <w:pPr>
              <w:rPr>
                <w:rFonts w:eastAsiaTheme="minorHAnsi"/>
                <w:lang w:val="en-GB"/>
              </w:rPr>
            </w:pPr>
            <w:r w:rsidRPr="00365E14">
              <w:rPr>
                <w:rFonts w:eastAsiaTheme="minorHAnsi"/>
                <w:lang w:val="en-GB"/>
              </w:rPr>
              <w:t>The car must be fitted with tyres of a type identical to that used during the competition.</w:t>
            </w:r>
          </w:p>
          <w:p w14:paraId="6609E816" w14:textId="77777777" w:rsidR="00C77766" w:rsidRPr="00365E14" w:rsidRDefault="00C77766" w:rsidP="00C77766">
            <w:pPr>
              <w:rPr>
                <w:lang w:val="en-GB"/>
              </w:rPr>
            </w:pPr>
            <w:r w:rsidRPr="00365E14">
              <w:rPr>
                <w:rFonts w:eastAsiaTheme="minorHAnsi"/>
                <w:lang w:val="en-GB"/>
              </w:rPr>
              <w:t>It may take place during preliminary scrutineering.</w:t>
            </w:r>
          </w:p>
        </w:tc>
      </w:tr>
      <w:tr w:rsidR="00C77766" w:rsidRPr="00365E14" w14:paraId="37CAC244" w14:textId="77777777" w:rsidTr="00CC23D4">
        <w:trPr>
          <w:jc w:val="center"/>
        </w:trPr>
        <w:tc>
          <w:tcPr>
            <w:tcW w:w="850" w:type="dxa"/>
            <w:shd w:val="clear" w:color="auto" w:fill="auto"/>
          </w:tcPr>
          <w:p w14:paraId="5F79E94D" w14:textId="77777777" w:rsidR="00C77766" w:rsidRPr="00365E14" w:rsidRDefault="00C77766" w:rsidP="00C77766">
            <w:pPr>
              <w:pStyle w:val="Article"/>
            </w:pPr>
            <w:r w:rsidRPr="00365E14">
              <w:t>11.5</w:t>
            </w:r>
          </w:p>
        </w:tc>
        <w:tc>
          <w:tcPr>
            <w:tcW w:w="4535" w:type="dxa"/>
            <w:shd w:val="clear" w:color="auto" w:fill="auto"/>
          </w:tcPr>
          <w:p w14:paraId="62F82848" w14:textId="77777777" w:rsidR="00C77766" w:rsidRPr="00365E14" w:rsidRDefault="00C77766" w:rsidP="00C77766">
            <w:pPr>
              <w:pStyle w:val="Article"/>
            </w:pPr>
            <w:r w:rsidRPr="00365E14">
              <w:t>Feux arrière</w:t>
            </w:r>
          </w:p>
        </w:tc>
        <w:tc>
          <w:tcPr>
            <w:tcW w:w="4535" w:type="dxa"/>
            <w:shd w:val="clear" w:color="auto" w:fill="auto"/>
          </w:tcPr>
          <w:p w14:paraId="652E2EEA" w14:textId="77777777" w:rsidR="00C77766" w:rsidRPr="00365E14" w:rsidRDefault="00C77766" w:rsidP="00C77766">
            <w:pPr>
              <w:pStyle w:val="Article"/>
              <w:rPr>
                <w:lang w:val="en-GB"/>
              </w:rPr>
            </w:pPr>
            <w:r w:rsidRPr="00365E14">
              <w:rPr>
                <w:lang w:val="en-GB"/>
              </w:rPr>
              <w:t>Rear lights</w:t>
            </w:r>
          </w:p>
        </w:tc>
      </w:tr>
      <w:tr w:rsidR="00C77766" w:rsidRPr="00412104" w14:paraId="6F8FB6CD" w14:textId="77777777" w:rsidTr="00CC23D4">
        <w:trPr>
          <w:jc w:val="center"/>
        </w:trPr>
        <w:tc>
          <w:tcPr>
            <w:tcW w:w="850" w:type="dxa"/>
            <w:shd w:val="clear" w:color="auto" w:fill="auto"/>
          </w:tcPr>
          <w:p w14:paraId="788B7CD2" w14:textId="77777777" w:rsidR="00C77766" w:rsidRPr="00365E14" w:rsidRDefault="00C77766" w:rsidP="00C77766"/>
        </w:tc>
        <w:tc>
          <w:tcPr>
            <w:tcW w:w="4535" w:type="dxa"/>
            <w:shd w:val="clear" w:color="auto" w:fill="auto"/>
          </w:tcPr>
          <w:p w14:paraId="1A40877E" w14:textId="77777777" w:rsidR="00C77766" w:rsidRPr="00365E14" w:rsidRDefault="00C77766" w:rsidP="00C77766">
            <w:pPr>
              <w:rPr>
                <w:u w:val="single"/>
                <w:lang w:val="fr-FR"/>
              </w:rPr>
            </w:pPr>
            <w:r w:rsidRPr="00365E14">
              <w:rPr>
                <w:u w:val="single"/>
                <w:lang w:val="fr-FR"/>
              </w:rPr>
              <w:t>Chaque voiture doit être munie au minimum de 2 feux rouges arrière du type feu de brouillard (surface minimum éclairée par chaque feu :</w:t>
            </w:r>
          </w:p>
          <w:p w14:paraId="389AA259" w14:textId="77777777" w:rsidR="00C77766" w:rsidRPr="00365E14" w:rsidRDefault="00C77766" w:rsidP="00C77766">
            <w:pPr>
              <w:rPr>
                <w:lang w:val="fr-FR"/>
              </w:rPr>
            </w:pPr>
            <w:r w:rsidRPr="00365E14">
              <w:rPr>
                <w:lang w:val="fr-FR"/>
              </w:rPr>
              <w:t>60 cm</w:t>
            </w:r>
            <w:r w:rsidRPr="00365E14">
              <w:rPr>
                <w:vertAlign w:val="superscript"/>
                <w:lang w:val="fr-FR"/>
              </w:rPr>
              <w:t>2</w:t>
            </w:r>
            <w:r w:rsidRPr="00365E14">
              <w:rPr>
                <w:lang w:val="fr-FR"/>
              </w:rPr>
              <w:t xml:space="preserve"> - ampoules de 15 watts minimum chacune) ou de 2 feux de pluie approuvés par la FIA (Liste Technique n°19) fonctionnant chaque fois que les freins sont actionnés.</w:t>
            </w:r>
          </w:p>
          <w:p w14:paraId="1F53054E" w14:textId="77777777" w:rsidR="00C77766" w:rsidRPr="00365E14" w:rsidRDefault="00C77766" w:rsidP="00C77766">
            <w:pPr>
              <w:rPr>
                <w:lang w:val="fr-FR"/>
              </w:rPr>
            </w:pPr>
            <w:r w:rsidRPr="00365E14">
              <w:rPr>
                <w:lang w:val="fr-FR"/>
              </w:rPr>
              <w:t>Ces feux doivent être placés symétriquement par rapport à l’axe longitudinal de la voiture et dans le même plan transversal.</w:t>
            </w:r>
          </w:p>
          <w:p w14:paraId="4EFF3410" w14:textId="77777777" w:rsidR="00C77766" w:rsidRPr="00365E14" w:rsidRDefault="00C77766" w:rsidP="00C77766">
            <w:pPr>
              <w:rPr>
                <w:u w:val="single"/>
                <w:lang w:val="fr-FR"/>
              </w:rPr>
            </w:pPr>
            <w:r w:rsidRPr="00365E14">
              <w:rPr>
                <w:lang w:val="fr-FR"/>
              </w:rPr>
              <w:t>En supplément des deux feux de freins arrière susmentionnés, un feu rouge dirigé vers l’arrière d’au moins 20 watts (30 watts maximum) doit être installé.</w:t>
            </w:r>
          </w:p>
          <w:p w14:paraId="2F7D2287" w14:textId="77777777" w:rsidR="00C77766" w:rsidRPr="00365E14" w:rsidRDefault="00C77766" w:rsidP="00C77766">
            <w:pPr>
              <w:pStyle w:val="ArticlePoint"/>
              <w:numPr>
                <w:ilvl w:val="0"/>
                <w:numId w:val="12"/>
              </w:numPr>
              <w:ind w:left="142" w:hanging="142"/>
              <w:rPr>
                <w:lang w:val="fr-FR"/>
              </w:rPr>
            </w:pPr>
            <w:r w:rsidRPr="00365E14">
              <w:rPr>
                <w:lang w:val="fr-FR"/>
              </w:rPr>
              <w:t>La surface lumineuse de ce feu ne doit pas dépasser 70 cm</w:t>
            </w:r>
            <w:r w:rsidRPr="00365E14">
              <w:rPr>
                <w:vertAlign w:val="superscript"/>
                <w:lang w:val="fr-FR"/>
              </w:rPr>
              <w:t>2</w:t>
            </w:r>
            <w:r w:rsidRPr="00365E14">
              <w:rPr>
                <w:lang w:val="fr-FR"/>
              </w:rPr>
              <w:t xml:space="preserve"> et doit être supérieure à 60 cm</w:t>
            </w:r>
            <w:r w:rsidRPr="00365E14">
              <w:rPr>
                <w:vertAlign w:val="superscript"/>
                <w:lang w:val="fr-FR"/>
              </w:rPr>
              <w:t>2</w:t>
            </w:r>
          </w:p>
          <w:p w14:paraId="6EA27147" w14:textId="77777777" w:rsidR="00C77766" w:rsidRPr="00365E14" w:rsidRDefault="00C77766" w:rsidP="00C77766">
            <w:pPr>
              <w:pStyle w:val="ArticlePoint"/>
              <w:numPr>
                <w:ilvl w:val="0"/>
                <w:numId w:val="12"/>
              </w:numPr>
              <w:ind w:left="142" w:hanging="142"/>
              <w:rPr>
                <w:lang w:val="fr-FR"/>
              </w:rPr>
            </w:pPr>
            <w:r w:rsidRPr="00365E14">
              <w:rPr>
                <w:lang w:val="fr-FR"/>
              </w:rPr>
              <w:t>Il doit être situé à l’axe longitudinal du véhicule</w:t>
            </w:r>
          </w:p>
          <w:p w14:paraId="68E0A1A2" w14:textId="77777777" w:rsidR="00C77766" w:rsidRPr="00365E14" w:rsidRDefault="00C77766" w:rsidP="00C77766">
            <w:pPr>
              <w:pStyle w:val="ArticlePoint"/>
              <w:numPr>
                <w:ilvl w:val="0"/>
                <w:numId w:val="12"/>
              </w:numPr>
              <w:ind w:left="142" w:hanging="142"/>
              <w:rPr>
                <w:lang w:val="fr-FR"/>
              </w:rPr>
            </w:pPr>
            <w:r w:rsidRPr="00365E14">
              <w:rPr>
                <w:lang w:val="fr-FR"/>
              </w:rPr>
              <w:t xml:space="preserve">Il doit être allumé pendant toute la durée des séances d’essais, des </w:t>
            </w:r>
            <w:r w:rsidR="00997EE8" w:rsidRPr="00365E14">
              <w:rPr>
                <w:lang w:val="fr-FR"/>
              </w:rPr>
              <w:t xml:space="preserve">qualifications </w:t>
            </w:r>
            <w:r w:rsidRPr="00365E14">
              <w:rPr>
                <w:lang w:val="fr-FR"/>
              </w:rPr>
              <w:t>et des finales</w:t>
            </w:r>
          </w:p>
          <w:p w14:paraId="0CA5B2F9" w14:textId="77777777" w:rsidR="00C77766" w:rsidRPr="00365E14" w:rsidRDefault="00C77766" w:rsidP="00C77766">
            <w:pPr>
              <w:pStyle w:val="ArticlePoint"/>
              <w:numPr>
                <w:ilvl w:val="0"/>
                <w:numId w:val="12"/>
              </w:numPr>
              <w:ind w:left="142" w:hanging="142"/>
              <w:rPr>
                <w:lang w:val="fr-FR"/>
              </w:rPr>
            </w:pPr>
            <w:r w:rsidRPr="00365E14">
              <w:rPr>
                <w:lang w:val="fr-FR"/>
              </w:rPr>
              <w:t>Il doit être allumé même lorsque le coupe-circuit est en position "off"</w:t>
            </w:r>
          </w:p>
          <w:p w14:paraId="4BCFBC3E" w14:textId="77777777" w:rsidR="00C77766" w:rsidRPr="00365E14" w:rsidRDefault="00C77766" w:rsidP="00C77766">
            <w:pPr>
              <w:pStyle w:val="ArticlePoint"/>
              <w:numPr>
                <w:ilvl w:val="0"/>
                <w:numId w:val="12"/>
              </w:numPr>
              <w:ind w:left="142" w:hanging="142"/>
              <w:rPr>
                <w:lang w:val="fr-FR"/>
              </w:rPr>
            </w:pPr>
            <w:r w:rsidRPr="00365E14">
              <w:rPr>
                <w:lang w:val="fr-FR"/>
              </w:rPr>
              <w:t>L’utilisation de "feux de pluie" d’un type approuvé par la FIA (Liste Technique n°19) est fortement recommandée.</w:t>
            </w:r>
          </w:p>
          <w:p w14:paraId="7B7582CB" w14:textId="77777777" w:rsidR="00997EE8" w:rsidRPr="00365E14" w:rsidRDefault="00997EE8" w:rsidP="00997EE8">
            <w:pPr>
              <w:pStyle w:val="ArticlePoint"/>
              <w:numPr>
                <w:ilvl w:val="0"/>
                <w:numId w:val="12"/>
              </w:numPr>
              <w:ind w:left="142" w:hanging="142"/>
              <w:rPr>
                <w:lang w:val="fr-FR"/>
              </w:rPr>
            </w:pPr>
            <w:r w:rsidRPr="00365E14">
              <w:rPr>
                <w:lang w:val="fr-FR"/>
              </w:rPr>
              <w:t>Les feux de freins et le feu arrière doivent être positionnés entre 1000 et 1500 mm au-dessus du sol, être visibles de l’arrière et être montés derrière un plan vertical de l’axe d’essieu arrière.</w:t>
            </w:r>
          </w:p>
        </w:tc>
        <w:tc>
          <w:tcPr>
            <w:tcW w:w="4535" w:type="dxa"/>
            <w:shd w:val="clear" w:color="auto" w:fill="auto"/>
          </w:tcPr>
          <w:p w14:paraId="662791A4" w14:textId="77777777" w:rsidR="00C77766" w:rsidRPr="00365E14" w:rsidRDefault="00C77766" w:rsidP="00C77766">
            <w:pPr>
              <w:rPr>
                <w:u w:val="single"/>
                <w:lang w:val="en-GB"/>
              </w:rPr>
            </w:pPr>
            <w:r w:rsidRPr="00365E14">
              <w:rPr>
                <w:u w:val="single"/>
                <w:lang w:val="en-GB"/>
              </w:rPr>
              <w:t>Each car must be fitted with a minimum of two red rear lights of the fog lamp type (minimum illuminated area of each light :</w:t>
            </w:r>
          </w:p>
          <w:p w14:paraId="170B3000" w14:textId="77777777" w:rsidR="00C77766" w:rsidRPr="00365E14" w:rsidRDefault="00C77766" w:rsidP="00C77766">
            <w:pPr>
              <w:rPr>
                <w:u w:val="single"/>
                <w:lang w:val="en-GB"/>
              </w:rPr>
            </w:pPr>
          </w:p>
          <w:p w14:paraId="233D274D" w14:textId="77777777" w:rsidR="00C77766" w:rsidRPr="00365E14" w:rsidRDefault="00C77766" w:rsidP="00C77766">
            <w:pPr>
              <w:rPr>
                <w:lang w:val="en-GB"/>
              </w:rPr>
            </w:pPr>
            <w:r w:rsidRPr="00365E14">
              <w:rPr>
                <w:lang w:val="en-GB"/>
              </w:rPr>
              <w:t>60 cm</w:t>
            </w:r>
            <w:r w:rsidRPr="00365E14">
              <w:rPr>
                <w:vertAlign w:val="superscript"/>
                <w:lang w:val="en-GB"/>
              </w:rPr>
              <w:t>2</w:t>
            </w:r>
            <w:r w:rsidRPr="00365E14">
              <w:rPr>
                <w:lang w:val="en-GB"/>
              </w:rPr>
              <w:t>; bulbs of minimum 15 watts each) or with two rain lights approved by the FIA (Technical List n°19) work</w:t>
            </w:r>
            <w:r w:rsidR="00997EE8" w:rsidRPr="00365E14">
              <w:rPr>
                <w:lang w:val="en-GB"/>
              </w:rPr>
              <w:t>ing whenever the brakes are on.</w:t>
            </w:r>
          </w:p>
          <w:p w14:paraId="7C196A65" w14:textId="77777777" w:rsidR="00C77766" w:rsidRPr="00365E14" w:rsidRDefault="00C77766" w:rsidP="00C77766">
            <w:pPr>
              <w:rPr>
                <w:lang w:val="en-GB"/>
              </w:rPr>
            </w:pPr>
            <w:r w:rsidRPr="00365E14">
              <w:rPr>
                <w:lang w:val="en-GB"/>
              </w:rPr>
              <w:t>They must be placed symmetrically in relation to the longitudinal axis of the car and in the same transverse plane.</w:t>
            </w:r>
          </w:p>
          <w:p w14:paraId="76139215" w14:textId="77777777" w:rsidR="00C77766" w:rsidRPr="00365E14" w:rsidRDefault="00C77766" w:rsidP="00C77766">
            <w:pPr>
              <w:rPr>
                <w:lang w:val="en-GB"/>
              </w:rPr>
            </w:pPr>
            <w:r w:rsidRPr="00365E14">
              <w:rPr>
                <w:lang w:val="en-GB"/>
              </w:rPr>
              <w:t>In addition to the two rear brake lights mentioned above, there must be one rearward facing red light of at least 20 watts (maximum 30 watts).</w:t>
            </w:r>
          </w:p>
          <w:p w14:paraId="67D83752" w14:textId="77777777" w:rsidR="00C77766" w:rsidRPr="00365E14" w:rsidRDefault="00C77766" w:rsidP="00C77766">
            <w:pPr>
              <w:pStyle w:val="ArticlePoint"/>
              <w:numPr>
                <w:ilvl w:val="0"/>
                <w:numId w:val="12"/>
              </w:numPr>
              <w:ind w:left="142" w:hanging="142"/>
              <w:rPr>
                <w:lang w:val="en-GB"/>
              </w:rPr>
            </w:pPr>
            <w:r w:rsidRPr="00365E14">
              <w:rPr>
                <w:lang w:val="en-GB"/>
              </w:rPr>
              <w:t>The lighted area of this lamp must not exceed 70 cm</w:t>
            </w:r>
            <w:r w:rsidRPr="00365E14">
              <w:rPr>
                <w:vertAlign w:val="superscript"/>
                <w:lang w:val="en-GB"/>
              </w:rPr>
              <w:t>2</w:t>
            </w:r>
            <w:r w:rsidRPr="00365E14">
              <w:rPr>
                <w:lang w:val="en-GB"/>
              </w:rPr>
              <w:t xml:space="preserve"> but must be greater than 60 cm</w:t>
            </w:r>
            <w:r w:rsidRPr="00365E14">
              <w:rPr>
                <w:vertAlign w:val="superscript"/>
                <w:lang w:val="en-GB"/>
              </w:rPr>
              <w:t>2</w:t>
            </w:r>
          </w:p>
          <w:p w14:paraId="6CCF4331" w14:textId="77777777" w:rsidR="00C77766" w:rsidRPr="00365E14" w:rsidRDefault="00C77766" w:rsidP="00C77766">
            <w:pPr>
              <w:pStyle w:val="ArticlePoint"/>
              <w:numPr>
                <w:ilvl w:val="0"/>
                <w:numId w:val="12"/>
              </w:numPr>
              <w:ind w:left="142" w:hanging="142"/>
              <w:rPr>
                <w:lang w:val="en-GB"/>
              </w:rPr>
            </w:pPr>
            <w:r w:rsidRPr="00365E14">
              <w:rPr>
                <w:lang w:val="en-GB"/>
              </w:rPr>
              <w:t>It must be situated at the vehicle centreline</w:t>
            </w:r>
          </w:p>
          <w:p w14:paraId="6651990C" w14:textId="77777777" w:rsidR="00C77766" w:rsidRPr="00365E14" w:rsidRDefault="00C77766" w:rsidP="00C77766">
            <w:pPr>
              <w:pStyle w:val="ArticlePoint"/>
              <w:numPr>
                <w:ilvl w:val="0"/>
                <w:numId w:val="12"/>
              </w:numPr>
              <w:ind w:left="142" w:hanging="142"/>
              <w:rPr>
                <w:lang w:val="en-GB"/>
              </w:rPr>
            </w:pPr>
            <w:r w:rsidRPr="00365E14">
              <w:rPr>
                <w:lang w:val="en-GB"/>
              </w:rPr>
              <w:t xml:space="preserve">It must be kept switched on throughout all practice sessions, </w:t>
            </w:r>
            <w:r w:rsidR="00997EE8" w:rsidRPr="00365E14">
              <w:rPr>
                <w:lang w:val="en-GB"/>
              </w:rPr>
              <w:t xml:space="preserve">qualifications </w:t>
            </w:r>
            <w:r w:rsidRPr="00365E14">
              <w:rPr>
                <w:lang w:val="en-GB"/>
              </w:rPr>
              <w:t>and finals</w:t>
            </w:r>
          </w:p>
          <w:p w14:paraId="63695113" w14:textId="77777777" w:rsidR="00C77766" w:rsidRPr="00365E14" w:rsidRDefault="00C77766" w:rsidP="00C77766">
            <w:pPr>
              <w:pStyle w:val="ArticlePoint"/>
              <w:numPr>
                <w:ilvl w:val="0"/>
                <w:numId w:val="12"/>
              </w:numPr>
              <w:ind w:left="142" w:hanging="142"/>
              <w:rPr>
                <w:lang w:val="en-GB"/>
              </w:rPr>
            </w:pPr>
            <w:r w:rsidRPr="00365E14">
              <w:rPr>
                <w:lang w:val="en-GB"/>
              </w:rPr>
              <w:t>It must be kept switched on even with the master switch in the “off” position</w:t>
            </w:r>
          </w:p>
          <w:p w14:paraId="5A583F6F" w14:textId="77777777" w:rsidR="00C77766" w:rsidRPr="00365E14" w:rsidRDefault="00C77766" w:rsidP="00C77766">
            <w:pPr>
              <w:pStyle w:val="ArticlePoint"/>
              <w:numPr>
                <w:ilvl w:val="0"/>
                <w:numId w:val="12"/>
              </w:numPr>
              <w:ind w:left="142" w:hanging="142"/>
              <w:rPr>
                <w:lang w:val="en-GB"/>
              </w:rPr>
            </w:pPr>
            <w:r w:rsidRPr="00365E14">
              <w:rPr>
                <w:rFonts w:eastAsiaTheme="minorHAnsi"/>
                <w:lang w:val="en-GB"/>
              </w:rPr>
              <w:t>The</w:t>
            </w:r>
            <w:r w:rsidRPr="00365E14">
              <w:rPr>
                <w:lang w:val="en-GB"/>
              </w:rPr>
              <w:t xml:space="preserve"> use of rain lights of a type approved by the FIA (Technical List n°19) is highly recommended.</w:t>
            </w:r>
          </w:p>
          <w:p w14:paraId="068676FF" w14:textId="77777777" w:rsidR="00997EE8" w:rsidRPr="00365E14" w:rsidRDefault="00997EE8" w:rsidP="008B02F2">
            <w:pPr>
              <w:pStyle w:val="ArticlePoint"/>
              <w:numPr>
                <w:ilvl w:val="0"/>
                <w:numId w:val="12"/>
              </w:numPr>
              <w:ind w:left="142" w:hanging="142"/>
              <w:rPr>
                <w:lang w:val="en-GB"/>
              </w:rPr>
            </w:pPr>
            <w:r w:rsidRPr="00365E14">
              <w:rPr>
                <w:lang w:val="en-GB"/>
              </w:rPr>
              <w:t>The brake lights and the rear light must be positioned between 1000 mm and 1500 mm above ground level, must be visible from the rear and must be mounted behind a vertical plane of the rear axle centreline.</w:t>
            </w:r>
          </w:p>
        </w:tc>
      </w:tr>
    </w:tbl>
    <w:p w14:paraId="7764D014" w14:textId="77777777" w:rsidR="002A5E03" w:rsidRPr="00365E14" w:rsidRDefault="002A5E03">
      <w:pPr>
        <w:jc w:val="left"/>
        <w:rPr>
          <w:lang w:val="en-GB"/>
        </w:rPr>
      </w:pPr>
    </w:p>
    <w:p w14:paraId="718F87F9" w14:textId="6F10C288" w:rsidR="000512C8" w:rsidRDefault="000512C8">
      <w:pPr>
        <w:jc w:val="left"/>
        <w:rPr>
          <w:lang w:val="en-GB"/>
        </w:rPr>
      </w:pPr>
    </w:p>
    <w:p w14:paraId="7103CEDE" w14:textId="3A241768" w:rsidR="00717E82" w:rsidRDefault="00717E82">
      <w:pPr>
        <w:jc w:val="left"/>
        <w:rPr>
          <w:lang w:val="en-GB"/>
        </w:rPr>
      </w:pPr>
    </w:p>
    <w:p w14:paraId="15A2B4E5" w14:textId="77777777" w:rsidR="00717E82" w:rsidRPr="00365E14" w:rsidRDefault="00717E82">
      <w:pPr>
        <w:jc w:val="left"/>
        <w:rPr>
          <w:lang w:val="en-GB"/>
        </w:rPr>
      </w:pPr>
    </w:p>
    <w:tbl>
      <w:tblPr>
        <w:tblW w:w="9920" w:type="dxa"/>
        <w:jc w:val="center"/>
        <w:shd w:val="clear" w:color="auto" w:fill="DBE5F1" w:themeFill="accent1" w:themeFillTint="33"/>
        <w:tblLayout w:type="fixed"/>
        <w:tblCellMar>
          <w:top w:w="57" w:type="dxa"/>
          <w:left w:w="57" w:type="dxa"/>
          <w:bottom w:w="57" w:type="dxa"/>
          <w:right w:w="57" w:type="dxa"/>
        </w:tblCellMar>
        <w:tblLook w:val="01E0" w:firstRow="1" w:lastRow="1" w:firstColumn="1" w:lastColumn="1" w:noHBand="0" w:noVBand="0"/>
      </w:tblPr>
      <w:tblGrid>
        <w:gridCol w:w="850"/>
        <w:gridCol w:w="4535"/>
        <w:gridCol w:w="4535"/>
      </w:tblGrid>
      <w:tr w:rsidR="00860F44" w:rsidRPr="00365E14" w14:paraId="4E351E60" w14:textId="77777777" w:rsidTr="00D72BDF">
        <w:trPr>
          <w:trHeight w:val="567"/>
          <w:jc w:val="center"/>
        </w:trPr>
        <w:tc>
          <w:tcPr>
            <w:tcW w:w="850" w:type="dxa"/>
            <w:shd w:val="clear" w:color="auto" w:fill="DBE5F1" w:themeFill="accent1" w:themeFillTint="33"/>
            <w:vAlign w:val="center"/>
          </w:tcPr>
          <w:p w14:paraId="1130F2DE" w14:textId="77777777" w:rsidR="00860F44" w:rsidRPr="00365E14" w:rsidRDefault="00860F44" w:rsidP="002F4C2A">
            <w:pPr>
              <w:pStyle w:val="Article"/>
              <w:jc w:val="center"/>
              <w:rPr>
                <w:color w:val="00B050"/>
                <w:lang w:val="en-GB"/>
              </w:rPr>
            </w:pPr>
          </w:p>
        </w:tc>
        <w:tc>
          <w:tcPr>
            <w:tcW w:w="4535" w:type="dxa"/>
            <w:shd w:val="clear" w:color="auto" w:fill="DBE5F1" w:themeFill="accent1" w:themeFillTint="33"/>
            <w:vAlign w:val="center"/>
            <w:hideMark/>
          </w:tcPr>
          <w:p w14:paraId="1DE1E8B8" w14:textId="49DBEE8F" w:rsidR="00860F44" w:rsidRPr="00365E14" w:rsidRDefault="00860F44" w:rsidP="007704A1">
            <w:pPr>
              <w:pStyle w:val="Article"/>
              <w:jc w:val="center"/>
              <w:rPr>
                <w:color w:val="00B050"/>
                <w:lang w:val="fr-CH"/>
              </w:rPr>
            </w:pPr>
            <w:r w:rsidRPr="00365E14">
              <w:rPr>
                <w:color w:val="00B050"/>
                <w:lang w:val="fr-CH"/>
              </w:rPr>
              <w:t>MODIFICATIONS APPLICABLES AU 01.01.202</w:t>
            </w:r>
            <w:r w:rsidR="00612823">
              <w:rPr>
                <w:color w:val="00B050"/>
                <w:lang w:val="fr-CH"/>
              </w:rPr>
              <w:t>4</w:t>
            </w:r>
          </w:p>
        </w:tc>
        <w:tc>
          <w:tcPr>
            <w:tcW w:w="4535" w:type="dxa"/>
            <w:shd w:val="clear" w:color="auto" w:fill="DBE5F1" w:themeFill="accent1" w:themeFillTint="33"/>
            <w:vAlign w:val="center"/>
            <w:hideMark/>
          </w:tcPr>
          <w:p w14:paraId="7EA9ABEA" w14:textId="7C58D6DF" w:rsidR="00860F44" w:rsidRPr="00365E14" w:rsidRDefault="00860F44" w:rsidP="007704A1">
            <w:pPr>
              <w:pStyle w:val="Article"/>
              <w:jc w:val="center"/>
              <w:rPr>
                <w:color w:val="00B050"/>
                <w:lang w:val="en-GB"/>
              </w:rPr>
            </w:pPr>
            <w:r w:rsidRPr="00365E14">
              <w:rPr>
                <w:color w:val="00B050"/>
                <w:lang w:val="en-GB"/>
              </w:rPr>
              <w:t>MODIFICATIONS APPLICABLE ON 01.01.202</w:t>
            </w:r>
            <w:r w:rsidR="00612823">
              <w:rPr>
                <w:color w:val="00B050"/>
                <w:lang w:val="en-GB"/>
              </w:rPr>
              <w:t>4</w:t>
            </w:r>
          </w:p>
        </w:tc>
      </w:tr>
      <w:tr w:rsidR="0042781C" w:rsidRPr="00365E14" w14:paraId="6BAA7B2A" w14:textId="77777777" w:rsidTr="002F4C2A">
        <w:trPr>
          <w:jc w:val="center"/>
        </w:trPr>
        <w:tc>
          <w:tcPr>
            <w:tcW w:w="850" w:type="dxa"/>
            <w:shd w:val="clear" w:color="auto" w:fill="auto"/>
          </w:tcPr>
          <w:p w14:paraId="66DB3824" w14:textId="77777777" w:rsidR="0042781C" w:rsidRPr="00365E14" w:rsidRDefault="0042781C" w:rsidP="0042781C">
            <w:pPr>
              <w:rPr>
                <w:lang w:val="en-GB"/>
              </w:rPr>
            </w:pPr>
          </w:p>
        </w:tc>
        <w:tc>
          <w:tcPr>
            <w:tcW w:w="4535" w:type="dxa"/>
            <w:shd w:val="clear" w:color="auto" w:fill="auto"/>
          </w:tcPr>
          <w:p w14:paraId="0305B32B" w14:textId="77777777" w:rsidR="0042781C" w:rsidRPr="00365E14" w:rsidRDefault="0042781C" w:rsidP="0042781C">
            <w:r w:rsidRPr="00365E14">
              <w:t>……….</w:t>
            </w:r>
          </w:p>
        </w:tc>
        <w:tc>
          <w:tcPr>
            <w:tcW w:w="4535" w:type="dxa"/>
            <w:shd w:val="clear" w:color="auto" w:fill="auto"/>
          </w:tcPr>
          <w:p w14:paraId="0CB7364A" w14:textId="77777777" w:rsidR="0042781C" w:rsidRPr="00365E14" w:rsidRDefault="0042781C" w:rsidP="0042781C">
            <w:pPr>
              <w:rPr>
                <w:lang w:val="en-GB"/>
              </w:rPr>
            </w:pPr>
            <w:r w:rsidRPr="00365E14">
              <w:rPr>
                <w:lang w:val="en-GB"/>
              </w:rPr>
              <w:t>……….</w:t>
            </w:r>
          </w:p>
        </w:tc>
      </w:tr>
      <w:tr w:rsidR="00BA2DFF" w:rsidRPr="00612823" w14:paraId="3965353B" w14:textId="77777777" w:rsidTr="005D258F">
        <w:trPr>
          <w:jc w:val="center"/>
        </w:trPr>
        <w:tc>
          <w:tcPr>
            <w:tcW w:w="850" w:type="dxa"/>
            <w:shd w:val="clear" w:color="auto" w:fill="auto"/>
          </w:tcPr>
          <w:p w14:paraId="26BF62ED" w14:textId="4823E90B" w:rsidR="00BA2DFF" w:rsidRPr="00612823" w:rsidRDefault="00BA2DFF" w:rsidP="00612823">
            <w:pPr>
              <w:rPr>
                <w:lang w:val="en-GB"/>
              </w:rPr>
            </w:pPr>
          </w:p>
        </w:tc>
        <w:tc>
          <w:tcPr>
            <w:tcW w:w="4535" w:type="dxa"/>
            <w:shd w:val="clear" w:color="auto" w:fill="auto"/>
          </w:tcPr>
          <w:p w14:paraId="1742D3AD" w14:textId="7E7E237A" w:rsidR="00BA2DFF" w:rsidRPr="00612823" w:rsidRDefault="00BA2DFF" w:rsidP="00612823">
            <w:pPr>
              <w:rPr>
                <w:lang w:val="en-GB"/>
              </w:rPr>
            </w:pPr>
          </w:p>
        </w:tc>
        <w:tc>
          <w:tcPr>
            <w:tcW w:w="4535" w:type="dxa"/>
            <w:shd w:val="clear" w:color="auto" w:fill="auto"/>
          </w:tcPr>
          <w:p w14:paraId="79BF4273" w14:textId="7DAD5AB7" w:rsidR="00BA2DFF" w:rsidRPr="00365E14" w:rsidRDefault="00BA2DFF" w:rsidP="00612823">
            <w:pPr>
              <w:rPr>
                <w:lang w:val="en-GB"/>
              </w:rPr>
            </w:pPr>
          </w:p>
        </w:tc>
      </w:tr>
      <w:tr w:rsidR="00BA2DFF" w:rsidRPr="00612823" w14:paraId="79D56902" w14:textId="77777777" w:rsidTr="005D258F">
        <w:trPr>
          <w:jc w:val="center"/>
        </w:trPr>
        <w:tc>
          <w:tcPr>
            <w:tcW w:w="850" w:type="dxa"/>
            <w:shd w:val="clear" w:color="auto" w:fill="auto"/>
          </w:tcPr>
          <w:p w14:paraId="7AB7F138" w14:textId="77777777" w:rsidR="00BA2DFF" w:rsidRPr="00365E14" w:rsidRDefault="00BA2DFF" w:rsidP="005D258F"/>
        </w:tc>
        <w:tc>
          <w:tcPr>
            <w:tcW w:w="4535" w:type="dxa"/>
            <w:shd w:val="clear" w:color="auto" w:fill="auto"/>
          </w:tcPr>
          <w:p w14:paraId="167FA95E" w14:textId="1636E3C2" w:rsidR="00BA2DFF" w:rsidRPr="00365E14" w:rsidRDefault="00BA2DFF" w:rsidP="005D258F">
            <w:pPr>
              <w:rPr>
                <w:lang w:val="fr-FR"/>
              </w:rPr>
            </w:pPr>
          </w:p>
        </w:tc>
        <w:tc>
          <w:tcPr>
            <w:tcW w:w="4535" w:type="dxa"/>
            <w:shd w:val="clear" w:color="auto" w:fill="auto"/>
          </w:tcPr>
          <w:p w14:paraId="71F25C8C" w14:textId="24B0303A" w:rsidR="00BA2DFF" w:rsidRPr="00365E14" w:rsidRDefault="00BA2DFF" w:rsidP="005D258F">
            <w:pPr>
              <w:rPr>
                <w:lang w:val="en-GB"/>
              </w:rPr>
            </w:pPr>
          </w:p>
        </w:tc>
      </w:tr>
    </w:tbl>
    <w:p w14:paraId="137AB26A" w14:textId="1847B5A3" w:rsidR="00062209" w:rsidRDefault="00062209">
      <w:pPr>
        <w:jc w:val="left"/>
        <w:rPr>
          <w:lang w:val="en-GB"/>
        </w:rPr>
      </w:pPr>
    </w:p>
    <w:p w14:paraId="120FE8A9" w14:textId="77777777" w:rsidR="00BA2DFF" w:rsidRPr="00365E14" w:rsidRDefault="00BA2DFF">
      <w:pPr>
        <w:jc w:val="left"/>
        <w:rPr>
          <w:lang w:val="en-GB"/>
        </w:rPr>
      </w:pPr>
    </w:p>
    <w:tbl>
      <w:tblPr>
        <w:tblW w:w="9920" w:type="dxa"/>
        <w:jc w:val="center"/>
        <w:shd w:val="clear" w:color="auto" w:fill="DBE5F1" w:themeFill="accent1" w:themeFillTint="33"/>
        <w:tblLayout w:type="fixed"/>
        <w:tblCellMar>
          <w:top w:w="57" w:type="dxa"/>
          <w:left w:w="57" w:type="dxa"/>
          <w:bottom w:w="57" w:type="dxa"/>
          <w:right w:w="57" w:type="dxa"/>
        </w:tblCellMar>
        <w:tblLook w:val="01E0" w:firstRow="1" w:lastRow="1" w:firstColumn="1" w:lastColumn="1" w:noHBand="0" w:noVBand="0"/>
      </w:tblPr>
      <w:tblGrid>
        <w:gridCol w:w="850"/>
        <w:gridCol w:w="4535"/>
        <w:gridCol w:w="4535"/>
      </w:tblGrid>
      <w:tr w:rsidR="00062209" w:rsidRPr="00365E14" w14:paraId="5B00261A" w14:textId="77777777" w:rsidTr="0042781C">
        <w:trPr>
          <w:trHeight w:val="567"/>
          <w:jc w:val="center"/>
        </w:trPr>
        <w:tc>
          <w:tcPr>
            <w:tcW w:w="850" w:type="dxa"/>
            <w:shd w:val="clear" w:color="auto" w:fill="DBE5F1" w:themeFill="accent1" w:themeFillTint="33"/>
            <w:vAlign w:val="center"/>
          </w:tcPr>
          <w:p w14:paraId="651B4FB7" w14:textId="77777777" w:rsidR="00062209" w:rsidRPr="00365E14" w:rsidRDefault="00062209" w:rsidP="0042781C">
            <w:pPr>
              <w:pStyle w:val="Article"/>
              <w:jc w:val="center"/>
              <w:rPr>
                <w:color w:val="0070C0"/>
                <w:lang w:val="en-GB"/>
              </w:rPr>
            </w:pPr>
          </w:p>
        </w:tc>
        <w:tc>
          <w:tcPr>
            <w:tcW w:w="4535" w:type="dxa"/>
            <w:shd w:val="clear" w:color="auto" w:fill="DBE5F1" w:themeFill="accent1" w:themeFillTint="33"/>
            <w:vAlign w:val="center"/>
            <w:hideMark/>
          </w:tcPr>
          <w:p w14:paraId="63CE1D0F" w14:textId="088ED01B" w:rsidR="00062209" w:rsidRPr="00365E14" w:rsidRDefault="00062209" w:rsidP="00062209">
            <w:pPr>
              <w:pStyle w:val="Article"/>
              <w:jc w:val="center"/>
              <w:rPr>
                <w:color w:val="0070C0"/>
                <w:lang w:val="fr-CH"/>
              </w:rPr>
            </w:pPr>
            <w:r w:rsidRPr="00365E14">
              <w:rPr>
                <w:color w:val="0070C0"/>
                <w:lang w:val="fr-CH"/>
              </w:rPr>
              <w:t>MODIFICATIONS APPLICABLES AU 01.01.202</w:t>
            </w:r>
            <w:r w:rsidR="00612823">
              <w:rPr>
                <w:color w:val="0070C0"/>
                <w:lang w:val="fr-CH"/>
              </w:rPr>
              <w:t>5</w:t>
            </w:r>
          </w:p>
        </w:tc>
        <w:tc>
          <w:tcPr>
            <w:tcW w:w="4535" w:type="dxa"/>
            <w:shd w:val="clear" w:color="auto" w:fill="DBE5F1" w:themeFill="accent1" w:themeFillTint="33"/>
            <w:vAlign w:val="center"/>
            <w:hideMark/>
          </w:tcPr>
          <w:p w14:paraId="753DB2C5" w14:textId="45D94270" w:rsidR="00062209" w:rsidRPr="00365E14" w:rsidRDefault="00062209" w:rsidP="00062209">
            <w:pPr>
              <w:pStyle w:val="Article"/>
              <w:jc w:val="center"/>
              <w:rPr>
                <w:color w:val="0070C0"/>
                <w:lang w:val="en-GB"/>
              </w:rPr>
            </w:pPr>
            <w:r w:rsidRPr="00365E14">
              <w:rPr>
                <w:color w:val="0070C0"/>
                <w:lang w:val="en-GB"/>
              </w:rPr>
              <w:t>MODIFICATIONS APPLICABLE ON 01.01.202</w:t>
            </w:r>
            <w:r w:rsidR="00612823">
              <w:rPr>
                <w:color w:val="0070C0"/>
                <w:lang w:val="en-GB"/>
              </w:rPr>
              <w:t>5</w:t>
            </w:r>
          </w:p>
        </w:tc>
      </w:tr>
      <w:tr w:rsidR="00062209" w:rsidRPr="00365E14" w14:paraId="015FAB57" w14:textId="77777777" w:rsidTr="0042781C">
        <w:trPr>
          <w:jc w:val="center"/>
        </w:trPr>
        <w:tc>
          <w:tcPr>
            <w:tcW w:w="850" w:type="dxa"/>
            <w:shd w:val="clear" w:color="auto" w:fill="auto"/>
          </w:tcPr>
          <w:p w14:paraId="2FC29B13" w14:textId="77777777" w:rsidR="00062209" w:rsidRPr="00365E14" w:rsidRDefault="00062209" w:rsidP="0042781C"/>
        </w:tc>
        <w:tc>
          <w:tcPr>
            <w:tcW w:w="4535" w:type="dxa"/>
            <w:shd w:val="clear" w:color="auto" w:fill="auto"/>
          </w:tcPr>
          <w:p w14:paraId="57C3E365" w14:textId="77777777" w:rsidR="00062209" w:rsidRPr="00365E14" w:rsidRDefault="00062209" w:rsidP="0042781C">
            <w:r w:rsidRPr="00365E14">
              <w:t>……….</w:t>
            </w:r>
          </w:p>
        </w:tc>
        <w:tc>
          <w:tcPr>
            <w:tcW w:w="4535" w:type="dxa"/>
            <w:shd w:val="clear" w:color="auto" w:fill="auto"/>
          </w:tcPr>
          <w:p w14:paraId="10F77C13" w14:textId="77777777" w:rsidR="00062209" w:rsidRPr="00365E14" w:rsidRDefault="00062209" w:rsidP="0042781C">
            <w:r w:rsidRPr="00365E14">
              <w:t>……….</w:t>
            </w:r>
          </w:p>
        </w:tc>
      </w:tr>
      <w:tr w:rsidR="00612823" w:rsidRPr="00365E14" w14:paraId="22336219" w14:textId="77777777" w:rsidTr="0042781C">
        <w:trPr>
          <w:jc w:val="center"/>
        </w:trPr>
        <w:tc>
          <w:tcPr>
            <w:tcW w:w="850" w:type="dxa"/>
            <w:shd w:val="clear" w:color="auto" w:fill="auto"/>
          </w:tcPr>
          <w:p w14:paraId="35D2DD06" w14:textId="77777777" w:rsidR="00612823" w:rsidRPr="00365E14" w:rsidRDefault="00612823" w:rsidP="0042781C"/>
        </w:tc>
        <w:tc>
          <w:tcPr>
            <w:tcW w:w="4535" w:type="dxa"/>
            <w:shd w:val="clear" w:color="auto" w:fill="auto"/>
          </w:tcPr>
          <w:p w14:paraId="7575ECC5" w14:textId="77777777" w:rsidR="00612823" w:rsidRPr="00365E14" w:rsidRDefault="00612823" w:rsidP="0042781C"/>
        </w:tc>
        <w:tc>
          <w:tcPr>
            <w:tcW w:w="4535" w:type="dxa"/>
            <w:shd w:val="clear" w:color="auto" w:fill="auto"/>
          </w:tcPr>
          <w:p w14:paraId="4809273E" w14:textId="77777777" w:rsidR="00612823" w:rsidRPr="00365E14" w:rsidRDefault="00612823" w:rsidP="0042781C"/>
        </w:tc>
      </w:tr>
      <w:tr w:rsidR="00612823" w:rsidRPr="00365E14" w14:paraId="18646A0D" w14:textId="77777777" w:rsidTr="0042781C">
        <w:trPr>
          <w:jc w:val="center"/>
        </w:trPr>
        <w:tc>
          <w:tcPr>
            <w:tcW w:w="850" w:type="dxa"/>
            <w:shd w:val="clear" w:color="auto" w:fill="auto"/>
          </w:tcPr>
          <w:p w14:paraId="57723FC9" w14:textId="77777777" w:rsidR="00612823" w:rsidRPr="00365E14" w:rsidRDefault="00612823" w:rsidP="0042781C"/>
        </w:tc>
        <w:tc>
          <w:tcPr>
            <w:tcW w:w="4535" w:type="dxa"/>
            <w:shd w:val="clear" w:color="auto" w:fill="auto"/>
          </w:tcPr>
          <w:p w14:paraId="5505E05A" w14:textId="77777777" w:rsidR="00612823" w:rsidRPr="00365E14" w:rsidRDefault="00612823" w:rsidP="0042781C"/>
        </w:tc>
        <w:tc>
          <w:tcPr>
            <w:tcW w:w="4535" w:type="dxa"/>
            <w:shd w:val="clear" w:color="auto" w:fill="auto"/>
          </w:tcPr>
          <w:p w14:paraId="5D7CD0D5" w14:textId="77777777" w:rsidR="00612823" w:rsidRPr="00365E14" w:rsidRDefault="00612823" w:rsidP="0042781C"/>
        </w:tc>
      </w:tr>
    </w:tbl>
    <w:p w14:paraId="3C19B0DD" w14:textId="77777777" w:rsidR="007D0CC3" w:rsidRPr="00365E14" w:rsidRDefault="007D0CC3">
      <w:pPr>
        <w:jc w:val="left"/>
        <w:rPr>
          <w:lang w:val="en-GB"/>
        </w:rPr>
      </w:pPr>
      <w:r w:rsidRPr="00365E14">
        <w:rPr>
          <w:lang w:val="en-GB"/>
        </w:rPr>
        <w:br w:type="page"/>
      </w:r>
    </w:p>
    <w:p w14:paraId="40A2D52B" w14:textId="77777777" w:rsidR="00940E89" w:rsidRPr="00365E14" w:rsidRDefault="007D0CC3" w:rsidP="007D0CC3">
      <w:pPr>
        <w:jc w:val="center"/>
        <w:rPr>
          <w:b/>
          <w:sz w:val="22"/>
          <w:lang w:val="en-GB"/>
        </w:rPr>
      </w:pPr>
      <w:r w:rsidRPr="00365E14">
        <w:rPr>
          <w:b/>
          <w:sz w:val="22"/>
          <w:lang w:val="en-GB"/>
        </w:rPr>
        <w:t>ANNEXE 1 / APPENDIX 1</w:t>
      </w:r>
    </w:p>
    <w:p w14:paraId="41D8A604" w14:textId="77777777" w:rsidR="00940E89" w:rsidRPr="00365E14" w:rsidRDefault="00940E89">
      <w:pPr>
        <w:rPr>
          <w:lang w:val="en-GB"/>
        </w:rPr>
      </w:pPr>
    </w:p>
    <w:p w14:paraId="2F65C7AA" w14:textId="41C85067" w:rsidR="007D0CC3" w:rsidRPr="00401E34" w:rsidRDefault="005D2BD1" w:rsidP="007D0CC3">
      <w:pPr>
        <w:jc w:val="center"/>
        <w:rPr>
          <w:lang w:val="en-GB"/>
        </w:rPr>
      </w:pPr>
      <w:r>
        <w:br/>
      </w:r>
      <w:r>
        <w:br/>
      </w:r>
      <w:r w:rsidR="004906D2">
        <w:object w:dxaOrig="1516" w:dyaOrig="987" w14:anchorId="421B3FD1">
          <v:shape id="_x0000_i1029" type="#_x0000_t75" style="width:75pt;height:49pt" o:ole="">
            <v:imagedata r:id="rId32" o:title=""/>
          </v:shape>
          <o:OLEObject Type="Embed" ProgID="Acrobat.Document.DC" ShapeID="_x0000_i1029" DrawAspect="Icon" ObjectID="_1741439359" r:id="rId33"/>
        </w:object>
      </w:r>
      <w:r>
        <w:br/>
      </w:r>
    </w:p>
    <w:sectPr w:rsidR="007D0CC3" w:rsidRPr="00401E34" w:rsidSect="001F063A">
      <w:headerReference w:type="default" r:id="rId34"/>
      <w:footerReference w:type="default" r:id="rId35"/>
      <w:pgSz w:w="11906" w:h="16838" w:code="9"/>
      <w:pgMar w:top="1134" w:right="1134"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CECCB" w14:textId="77777777" w:rsidR="00A14757" w:rsidRDefault="00A14757" w:rsidP="0095689D">
      <w:r>
        <w:separator/>
      </w:r>
    </w:p>
  </w:endnote>
  <w:endnote w:type="continuationSeparator" w:id="0">
    <w:p w14:paraId="6B34BDE9" w14:textId="77777777" w:rsidR="00A14757" w:rsidRDefault="00A14757" w:rsidP="0095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98A11" w14:textId="77777777" w:rsidR="00365E14" w:rsidRDefault="00365E14">
    <w:pPr>
      <w:pStyle w:val="Footer"/>
    </w:pPr>
  </w:p>
  <w:tbl>
    <w:tblPr>
      <w:tblW w:w="9923" w:type="dxa"/>
      <w:jc w:val="center"/>
      <w:tblLayout w:type="fixed"/>
      <w:tblLook w:val="04A0" w:firstRow="1" w:lastRow="0" w:firstColumn="1" w:lastColumn="0" w:noHBand="0" w:noVBand="1"/>
    </w:tblPr>
    <w:tblGrid>
      <w:gridCol w:w="3307"/>
      <w:gridCol w:w="1654"/>
      <w:gridCol w:w="1654"/>
      <w:gridCol w:w="3308"/>
    </w:tblGrid>
    <w:tr w:rsidR="00365E14" w:rsidRPr="00093D74" w14:paraId="5188B935" w14:textId="77777777" w:rsidTr="00D15C41">
      <w:trPr>
        <w:trHeight w:val="283"/>
        <w:jc w:val="center"/>
      </w:trPr>
      <w:tc>
        <w:tcPr>
          <w:tcW w:w="3307" w:type="dxa"/>
          <w:tcBorders>
            <w:top w:val="single" w:sz="4" w:space="0" w:color="002060"/>
          </w:tcBorders>
          <w:vAlign w:val="center"/>
        </w:tcPr>
        <w:p w14:paraId="6042841E" w14:textId="77777777" w:rsidR="00365E14" w:rsidRPr="00093D74" w:rsidRDefault="00365E14" w:rsidP="00D15C41">
          <w:pPr>
            <w:jc w:val="left"/>
            <w:rPr>
              <w:i/>
              <w:lang w:val="en-GB"/>
            </w:rPr>
          </w:pPr>
          <w:r w:rsidRPr="00093D74">
            <w:rPr>
              <w:i/>
              <w:lang w:val="en-GB"/>
            </w:rPr>
            <w:t>FIA SPORT - Technical Department</w:t>
          </w:r>
        </w:p>
      </w:tc>
      <w:tc>
        <w:tcPr>
          <w:tcW w:w="3308" w:type="dxa"/>
          <w:gridSpan w:val="2"/>
          <w:tcBorders>
            <w:top w:val="single" w:sz="4" w:space="0" w:color="002060"/>
          </w:tcBorders>
          <w:vAlign w:val="center"/>
        </w:tcPr>
        <w:p w14:paraId="72D359D9" w14:textId="769347E2" w:rsidR="00365E14" w:rsidRPr="00093D74" w:rsidRDefault="00365E14" w:rsidP="00D15C41">
          <w:pPr>
            <w:jc w:val="center"/>
            <w:rPr>
              <w:i/>
              <w:lang w:val="en-GB"/>
            </w:rPr>
          </w:pPr>
          <w:r w:rsidRPr="00093D74">
            <w:rPr>
              <w:i/>
            </w:rPr>
            <w:fldChar w:fldCharType="begin"/>
          </w:r>
          <w:r w:rsidRPr="00093D74">
            <w:rPr>
              <w:i/>
              <w:lang w:val="en-GB"/>
            </w:rPr>
            <w:instrText xml:space="preserve"> PAGE </w:instrText>
          </w:r>
          <w:r w:rsidRPr="00093D74">
            <w:rPr>
              <w:i/>
            </w:rPr>
            <w:fldChar w:fldCharType="separate"/>
          </w:r>
          <w:r w:rsidR="007F262A">
            <w:rPr>
              <w:i/>
              <w:noProof/>
              <w:lang w:val="en-GB"/>
            </w:rPr>
            <w:t>41</w:t>
          </w:r>
          <w:r w:rsidRPr="00093D74">
            <w:rPr>
              <w:i/>
            </w:rPr>
            <w:fldChar w:fldCharType="end"/>
          </w:r>
          <w:r w:rsidRPr="00093D74">
            <w:rPr>
              <w:i/>
              <w:lang w:val="en-GB"/>
            </w:rPr>
            <w:t>/</w:t>
          </w:r>
          <w:r w:rsidRPr="00093D74">
            <w:rPr>
              <w:i/>
            </w:rPr>
            <w:fldChar w:fldCharType="begin"/>
          </w:r>
          <w:r w:rsidRPr="00093D74">
            <w:rPr>
              <w:i/>
              <w:lang w:val="en-GB"/>
            </w:rPr>
            <w:instrText xml:space="preserve"> NUMPAGES </w:instrText>
          </w:r>
          <w:r w:rsidRPr="00093D74">
            <w:rPr>
              <w:i/>
            </w:rPr>
            <w:fldChar w:fldCharType="separate"/>
          </w:r>
          <w:r w:rsidR="007F262A">
            <w:rPr>
              <w:i/>
              <w:noProof/>
              <w:lang w:val="en-GB"/>
            </w:rPr>
            <w:t>41</w:t>
          </w:r>
          <w:r w:rsidRPr="00093D74">
            <w:rPr>
              <w:i/>
            </w:rPr>
            <w:fldChar w:fldCharType="end"/>
          </w:r>
        </w:p>
      </w:tc>
      <w:tc>
        <w:tcPr>
          <w:tcW w:w="3308" w:type="dxa"/>
          <w:tcBorders>
            <w:top w:val="single" w:sz="4" w:space="0" w:color="002060"/>
          </w:tcBorders>
          <w:vAlign w:val="center"/>
        </w:tcPr>
        <w:p w14:paraId="312AC9B4" w14:textId="5C0E34B6" w:rsidR="00365E14" w:rsidRPr="00D36D81" w:rsidRDefault="00365E14" w:rsidP="00365E14">
          <w:pPr>
            <w:jc w:val="right"/>
            <w:rPr>
              <w:i/>
              <w:lang w:val="en-GB"/>
            </w:rPr>
          </w:pPr>
        </w:p>
      </w:tc>
    </w:tr>
    <w:tr w:rsidR="00365E14" w:rsidRPr="005C5E0B" w14:paraId="34D0491A" w14:textId="77777777" w:rsidTr="00D15C41">
      <w:trPr>
        <w:trHeight w:val="510"/>
        <w:jc w:val="center"/>
      </w:trPr>
      <w:tc>
        <w:tcPr>
          <w:tcW w:w="4961" w:type="dxa"/>
          <w:gridSpan w:val="2"/>
        </w:tcPr>
        <w:p w14:paraId="053616A6" w14:textId="43DD6EB1" w:rsidR="00365E14" w:rsidRPr="00093D74" w:rsidRDefault="00365E14" w:rsidP="00D15C41">
          <w:pPr>
            <w:rPr>
              <w:i/>
            </w:rPr>
          </w:pPr>
          <w:r w:rsidRPr="00093D74">
            <w:rPr>
              <w:i/>
            </w:rPr>
            <w:t>©</w:t>
          </w:r>
          <w:r w:rsidR="00D36D81">
            <w:rPr>
              <w:i/>
            </w:rPr>
            <w:t>202</w:t>
          </w:r>
          <w:r w:rsidR="00612823">
            <w:rPr>
              <w:i/>
            </w:rPr>
            <w:t>3</w:t>
          </w:r>
          <w:r w:rsidRPr="00093D74">
            <w:rPr>
              <w:i/>
            </w:rPr>
            <w:t xml:space="preserve">-Fédération Internationale de l'Automobile-All </w:t>
          </w:r>
          <w:proofErr w:type="spellStart"/>
          <w:r w:rsidRPr="00093D74">
            <w:rPr>
              <w:i/>
            </w:rPr>
            <w:t>rights</w:t>
          </w:r>
          <w:proofErr w:type="spellEnd"/>
          <w:r w:rsidRPr="00093D74">
            <w:rPr>
              <w:i/>
            </w:rPr>
            <w:t xml:space="preserve"> </w:t>
          </w:r>
          <w:proofErr w:type="spellStart"/>
          <w:r w:rsidRPr="00093D74">
            <w:rPr>
              <w:i/>
            </w:rPr>
            <w:t>reserved</w:t>
          </w:r>
          <w:proofErr w:type="spellEnd"/>
        </w:p>
        <w:p w14:paraId="070FA378" w14:textId="77777777" w:rsidR="00365E14" w:rsidRPr="00093D74" w:rsidRDefault="00365E14" w:rsidP="00D15C41">
          <w:pPr>
            <w:rPr>
              <w:i/>
              <w:lang w:val="en-GB"/>
            </w:rPr>
          </w:pPr>
          <w:r w:rsidRPr="00093D74">
            <w:rPr>
              <w:i/>
              <w:lang w:val="en-GB"/>
            </w:rPr>
            <w:t>Reproduction is prohibited unless FIA/ASN's prior written consent</w:t>
          </w:r>
        </w:p>
      </w:tc>
      <w:tc>
        <w:tcPr>
          <w:tcW w:w="4962" w:type="dxa"/>
          <w:gridSpan w:val="2"/>
        </w:tcPr>
        <w:p w14:paraId="7DFED8CE" w14:textId="1D286C43" w:rsidR="00365E14" w:rsidRPr="00D36D81" w:rsidRDefault="00412104" w:rsidP="00365E14">
          <w:pPr>
            <w:jc w:val="right"/>
            <w:rPr>
              <w:i/>
            </w:rPr>
          </w:pPr>
          <w:proofErr w:type="spellStart"/>
          <w:r w:rsidRPr="00412104">
            <w:rPr>
              <w:i/>
              <w:highlight w:val="yellow"/>
            </w:rPr>
            <w:t>Corrected</w:t>
          </w:r>
          <w:proofErr w:type="spellEnd"/>
          <w:r w:rsidRPr="00412104">
            <w:rPr>
              <w:i/>
              <w:highlight w:val="yellow"/>
            </w:rPr>
            <w:t xml:space="preserve"> 21.03.2023</w:t>
          </w:r>
        </w:p>
      </w:tc>
    </w:tr>
  </w:tbl>
  <w:p w14:paraId="3591446F" w14:textId="77777777" w:rsidR="00365E14" w:rsidRPr="00D15C41" w:rsidRDefault="00365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D9DBA" w14:textId="77777777" w:rsidR="00A14757" w:rsidRDefault="00A14757" w:rsidP="0095689D">
      <w:r>
        <w:separator/>
      </w:r>
    </w:p>
  </w:footnote>
  <w:footnote w:type="continuationSeparator" w:id="0">
    <w:p w14:paraId="35CBB3D8" w14:textId="77777777" w:rsidR="00A14757" w:rsidRDefault="00A14757" w:rsidP="00956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9921"/>
    </w:tblGrid>
    <w:tr w:rsidR="00365E14" w14:paraId="3B766991" w14:textId="77777777" w:rsidTr="00730F65">
      <w:trPr>
        <w:jc w:val="center"/>
      </w:trPr>
      <w:tc>
        <w:tcPr>
          <w:tcW w:w="9921" w:type="dxa"/>
          <w:tcBorders>
            <w:bottom w:val="single" w:sz="4" w:space="0" w:color="002060"/>
          </w:tcBorders>
        </w:tcPr>
        <w:p w14:paraId="24967796" w14:textId="77777777" w:rsidR="00365E14" w:rsidRDefault="00365E14" w:rsidP="006F26C2">
          <w:pPr>
            <w:pStyle w:val="EnTtePage"/>
          </w:pPr>
          <w:r>
            <w:t>Appendix J – Article 279</w:t>
          </w:r>
        </w:p>
      </w:tc>
    </w:tr>
  </w:tbl>
  <w:p w14:paraId="48BCC2BB" w14:textId="77777777" w:rsidR="00365E14" w:rsidRDefault="00365E14" w:rsidP="009568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0052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CA3C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5E48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DEFA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1E6A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BA1A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1A2B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D2D6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E210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0EE7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7A0734"/>
    <w:multiLevelType w:val="hybridMultilevel"/>
    <w:tmpl w:val="F83253FE"/>
    <w:lvl w:ilvl="0" w:tplc="314ECA72">
      <w:numFmt w:val="bullet"/>
      <w:lvlText w:val="-"/>
      <w:lvlJc w:val="left"/>
      <w:pPr>
        <w:ind w:left="720" w:hanging="360"/>
      </w:pPr>
      <w:rPr>
        <w:rFonts w:ascii="Calibri" w:eastAsia="Times New Roman" w:hAnsi="Calibri"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E4710C3"/>
    <w:multiLevelType w:val="hybridMultilevel"/>
    <w:tmpl w:val="8436A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B55EF0"/>
    <w:multiLevelType w:val="hybridMultilevel"/>
    <w:tmpl w:val="33DAAF7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40287251"/>
    <w:multiLevelType w:val="hybridMultilevel"/>
    <w:tmpl w:val="CB9CB3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45EC295F"/>
    <w:multiLevelType w:val="hybridMultilevel"/>
    <w:tmpl w:val="899248DE"/>
    <w:lvl w:ilvl="0" w:tplc="235E56CC">
      <w:start w:val="1"/>
      <w:numFmt w:val="bullet"/>
      <w:lvlText w:val=""/>
      <w:lvlJc w:val="left"/>
      <w:pPr>
        <w:tabs>
          <w:tab w:val="num" w:pos="284"/>
        </w:tabs>
        <w:ind w:left="0" w:firstLine="0"/>
      </w:pPr>
      <w:rPr>
        <w:rFonts w:ascii="Wingdings" w:eastAsia="Times New Roman" w:hAnsi="Wingdings" w:hint="default"/>
      </w:rPr>
    </w:lvl>
    <w:lvl w:ilvl="1" w:tplc="502AF392" w:tentative="1">
      <w:start w:val="1"/>
      <w:numFmt w:val="bullet"/>
      <w:lvlText w:val="o"/>
      <w:lvlJc w:val="left"/>
      <w:pPr>
        <w:tabs>
          <w:tab w:val="num" w:pos="1440"/>
        </w:tabs>
        <w:ind w:left="1440" w:hanging="360"/>
      </w:pPr>
      <w:rPr>
        <w:rFonts w:ascii="Courier New" w:hAnsi="Courier New" w:cs="Courier New" w:hint="default"/>
      </w:rPr>
    </w:lvl>
    <w:lvl w:ilvl="2" w:tplc="C824BF28" w:tentative="1">
      <w:start w:val="1"/>
      <w:numFmt w:val="bullet"/>
      <w:lvlText w:val=""/>
      <w:lvlJc w:val="left"/>
      <w:pPr>
        <w:tabs>
          <w:tab w:val="num" w:pos="2160"/>
        </w:tabs>
        <w:ind w:left="2160" w:hanging="360"/>
      </w:pPr>
      <w:rPr>
        <w:rFonts w:ascii="Wingdings" w:hAnsi="Wingdings" w:hint="default"/>
      </w:rPr>
    </w:lvl>
    <w:lvl w:ilvl="3" w:tplc="0C3829E2" w:tentative="1">
      <w:start w:val="1"/>
      <w:numFmt w:val="bullet"/>
      <w:lvlText w:val=""/>
      <w:lvlJc w:val="left"/>
      <w:pPr>
        <w:tabs>
          <w:tab w:val="num" w:pos="2880"/>
        </w:tabs>
        <w:ind w:left="2880" w:hanging="360"/>
      </w:pPr>
      <w:rPr>
        <w:rFonts w:ascii="Symbol" w:hAnsi="Symbol" w:hint="default"/>
      </w:rPr>
    </w:lvl>
    <w:lvl w:ilvl="4" w:tplc="2398FDA8" w:tentative="1">
      <w:start w:val="1"/>
      <w:numFmt w:val="bullet"/>
      <w:lvlText w:val="o"/>
      <w:lvlJc w:val="left"/>
      <w:pPr>
        <w:tabs>
          <w:tab w:val="num" w:pos="3600"/>
        </w:tabs>
        <w:ind w:left="3600" w:hanging="360"/>
      </w:pPr>
      <w:rPr>
        <w:rFonts w:ascii="Courier New" w:hAnsi="Courier New" w:cs="Courier New" w:hint="default"/>
      </w:rPr>
    </w:lvl>
    <w:lvl w:ilvl="5" w:tplc="C5EA2164" w:tentative="1">
      <w:start w:val="1"/>
      <w:numFmt w:val="bullet"/>
      <w:lvlText w:val=""/>
      <w:lvlJc w:val="left"/>
      <w:pPr>
        <w:tabs>
          <w:tab w:val="num" w:pos="4320"/>
        </w:tabs>
        <w:ind w:left="4320" w:hanging="360"/>
      </w:pPr>
      <w:rPr>
        <w:rFonts w:ascii="Wingdings" w:hAnsi="Wingdings" w:hint="default"/>
      </w:rPr>
    </w:lvl>
    <w:lvl w:ilvl="6" w:tplc="6AE0918C" w:tentative="1">
      <w:start w:val="1"/>
      <w:numFmt w:val="bullet"/>
      <w:lvlText w:val=""/>
      <w:lvlJc w:val="left"/>
      <w:pPr>
        <w:tabs>
          <w:tab w:val="num" w:pos="5040"/>
        </w:tabs>
        <w:ind w:left="5040" w:hanging="360"/>
      </w:pPr>
      <w:rPr>
        <w:rFonts w:ascii="Symbol" w:hAnsi="Symbol" w:hint="default"/>
      </w:rPr>
    </w:lvl>
    <w:lvl w:ilvl="7" w:tplc="2C1221EE" w:tentative="1">
      <w:start w:val="1"/>
      <w:numFmt w:val="bullet"/>
      <w:lvlText w:val="o"/>
      <w:lvlJc w:val="left"/>
      <w:pPr>
        <w:tabs>
          <w:tab w:val="num" w:pos="5760"/>
        </w:tabs>
        <w:ind w:left="5760" w:hanging="360"/>
      </w:pPr>
      <w:rPr>
        <w:rFonts w:ascii="Courier New" w:hAnsi="Courier New" w:cs="Courier New" w:hint="default"/>
      </w:rPr>
    </w:lvl>
    <w:lvl w:ilvl="8" w:tplc="0C3466F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E037B9"/>
    <w:multiLevelType w:val="hybridMultilevel"/>
    <w:tmpl w:val="FD44DB0A"/>
    <w:lvl w:ilvl="0" w:tplc="100C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6" w15:restartNumberingAfterBreak="0">
    <w:nsid w:val="504371BF"/>
    <w:multiLevelType w:val="hybridMultilevel"/>
    <w:tmpl w:val="0F407004"/>
    <w:lvl w:ilvl="0" w:tplc="314ECA72">
      <w:numFmt w:val="bullet"/>
      <w:lvlText w:val="-"/>
      <w:lvlJc w:val="left"/>
      <w:pPr>
        <w:ind w:left="720" w:hanging="360"/>
      </w:pPr>
      <w:rPr>
        <w:rFonts w:ascii="Calibri" w:eastAsia="Times New Roman" w:hAnsi="Calibri"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62B179B9"/>
    <w:multiLevelType w:val="hybridMultilevel"/>
    <w:tmpl w:val="25FC986A"/>
    <w:lvl w:ilvl="0" w:tplc="314ECA72">
      <w:numFmt w:val="bullet"/>
      <w:lvlText w:val="-"/>
      <w:lvlJc w:val="left"/>
      <w:pPr>
        <w:ind w:left="720" w:hanging="360"/>
      </w:pPr>
      <w:rPr>
        <w:rFonts w:ascii="Calibri" w:eastAsia="Times New Roman" w:hAnsi="Calibri"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2"/>
  </w:num>
  <w:num w:numId="13">
    <w:abstractNumId w:val="17"/>
  </w:num>
  <w:num w:numId="14">
    <w:abstractNumId w:val="10"/>
  </w:num>
  <w:num w:numId="15">
    <w:abstractNumId w:val="15"/>
  </w:num>
  <w:num w:numId="16">
    <w:abstractNumId w:val="11"/>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CH" w:vendorID="64" w:dllVersion="4096" w:nlCheck="1" w:checkStyle="0"/>
  <w:activeWritingStyle w:appName="MSWord" w:lang="fr-FR" w:vendorID="64" w:dllVersion="4096" w:nlCheck="1" w:checkStyle="0"/>
  <w:proofState w:spelling="clean"/>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5F5"/>
    <w:rsid w:val="00002B33"/>
    <w:rsid w:val="00002ECD"/>
    <w:rsid w:val="00005050"/>
    <w:rsid w:val="00006FA9"/>
    <w:rsid w:val="0000728A"/>
    <w:rsid w:val="00007B12"/>
    <w:rsid w:val="00011B99"/>
    <w:rsid w:val="000121D4"/>
    <w:rsid w:val="00014208"/>
    <w:rsid w:val="00014524"/>
    <w:rsid w:val="0001773E"/>
    <w:rsid w:val="00021470"/>
    <w:rsid w:val="00022F55"/>
    <w:rsid w:val="00026CC3"/>
    <w:rsid w:val="00026F93"/>
    <w:rsid w:val="0003146B"/>
    <w:rsid w:val="00031E80"/>
    <w:rsid w:val="00040C5D"/>
    <w:rsid w:val="00042B37"/>
    <w:rsid w:val="0004709E"/>
    <w:rsid w:val="0004732E"/>
    <w:rsid w:val="0004752C"/>
    <w:rsid w:val="0005019B"/>
    <w:rsid w:val="000512C8"/>
    <w:rsid w:val="000549A7"/>
    <w:rsid w:val="00054C84"/>
    <w:rsid w:val="00055039"/>
    <w:rsid w:val="0005669F"/>
    <w:rsid w:val="00062209"/>
    <w:rsid w:val="00065725"/>
    <w:rsid w:val="000669AE"/>
    <w:rsid w:val="000707E9"/>
    <w:rsid w:val="00077047"/>
    <w:rsid w:val="000773F9"/>
    <w:rsid w:val="00082F20"/>
    <w:rsid w:val="00093D74"/>
    <w:rsid w:val="00097823"/>
    <w:rsid w:val="000A0A26"/>
    <w:rsid w:val="000A1367"/>
    <w:rsid w:val="000A55D6"/>
    <w:rsid w:val="000A667F"/>
    <w:rsid w:val="000B016D"/>
    <w:rsid w:val="000B7A81"/>
    <w:rsid w:val="000D57DA"/>
    <w:rsid w:val="000D6A33"/>
    <w:rsid w:val="000E6A39"/>
    <w:rsid w:val="000E78DD"/>
    <w:rsid w:val="000F6025"/>
    <w:rsid w:val="000F6C78"/>
    <w:rsid w:val="00104349"/>
    <w:rsid w:val="00107A71"/>
    <w:rsid w:val="00111525"/>
    <w:rsid w:val="00113A49"/>
    <w:rsid w:val="00114986"/>
    <w:rsid w:val="00117236"/>
    <w:rsid w:val="0012538C"/>
    <w:rsid w:val="00135C69"/>
    <w:rsid w:val="001441AE"/>
    <w:rsid w:val="00146B03"/>
    <w:rsid w:val="0015309B"/>
    <w:rsid w:val="001533D4"/>
    <w:rsid w:val="00163242"/>
    <w:rsid w:val="00163E77"/>
    <w:rsid w:val="00171BE0"/>
    <w:rsid w:val="001725A4"/>
    <w:rsid w:val="00174DDE"/>
    <w:rsid w:val="0018119A"/>
    <w:rsid w:val="00186B04"/>
    <w:rsid w:val="001923A7"/>
    <w:rsid w:val="001937EA"/>
    <w:rsid w:val="001A00E9"/>
    <w:rsid w:val="001A5322"/>
    <w:rsid w:val="001A602E"/>
    <w:rsid w:val="001B035B"/>
    <w:rsid w:val="001C3AB1"/>
    <w:rsid w:val="001C5EDB"/>
    <w:rsid w:val="001C6149"/>
    <w:rsid w:val="001C71AB"/>
    <w:rsid w:val="001D1372"/>
    <w:rsid w:val="001D175B"/>
    <w:rsid w:val="001D2E1E"/>
    <w:rsid w:val="001D4725"/>
    <w:rsid w:val="001D5450"/>
    <w:rsid w:val="001D5842"/>
    <w:rsid w:val="001D75E6"/>
    <w:rsid w:val="001E280F"/>
    <w:rsid w:val="001E4D3A"/>
    <w:rsid w:val="001E751F"/>
    <w:rsid w:val="001F063A"/>
    <w:rsid w:val="001F42CB"/>
    <w:rsid w:val="001F4411"/>
    <w:rsid w:val="001F6DE4"/>
    <w:rsid w:val="0020219B"/>
    <w:rsid w:val="00202FB9"/>
    <w:rsid w:val="00204C7D"/>
    <w:rsid w:val="00206858"/>
    <w:rsid w:val="002068BB"/>
    <w:rsid w:val="00215B9C"/>
    <w:rsid w:val="00215D1E"/>
    <w:rsid w:val="00217A1E"/>
    <w:rsid w:val="00220D92"/>
    <w:rsid w:val="00223AB6"/>
    <w:rsid w:val="002261E3"/>
    <w:rsid w:val="00226227"/>
    <w:rsid w:val="00231424"/>
    <w:rsid w:val="0024193A"/>
    <w:rsid w:val="00243004"/>
    <w:rsid w:val="002448CD"/>
    <w:rsid w:val="00246FA6"/>
    <w:rsid w:val="002478DC"/>
    <w:rsid w:val="002526FF"/>
    <w:rsid w:val="00253260"/>
    <w:rsid w:val="00254E39"/>
    <w:rsid w:val="00262F2A"/>
    <w:rsid w:val="00263A5A"/>
    <w:rsid w:val="00266A5B"/>
    <w:rsid w:val="0027293B"/>
    <w:rsid w:val="00274054"/>
    <w:rsid w:val="00276F4B"/>
    <w:rsid w:val="00281993"/>
    <w:rsid w:val="00287ACD"/>
    <w:rsid w:val="00294C46"/>
    <w:rsid w:val="002A43D0"/>
    <w:rsid w:val="002A5E03"/>
    <w:rsid w:val="002C3FF8"/>
    <w:rsid w:val="002C526A"/>
    <w:rsid w:val="002C70FF"/>
    <w:rsid w:val="002D2DAB"/>
    <w:rsid w:val="002E683B"/>
    <w:rsid w:val="002F0D6D"/>
    <w:rsid w:val="002F4C2A"/>
    <w:rsid w:val="002F79D2"/>
    <w:rsid w:val="00301259"/>
    <w:rsid w:val="003108FC"/>
    <w:rsid w:val="00312D9A"/>
    <w:rsid w:val="00317CDF"/>
    <w:rsid w:val="00320177"/>
    <w:rsid w:val="0032314A"/>
    <w:rsid w:val="00324298"/>
    <w:rsid w:val="00324434"/>
    <w:rsid w:val="0032559B"/>
    <w:rsid w:val="00325929"/>
    <w:rsid w:val="00325C22"/>
    <w:rsid w:val="00325DC8"/>
    <w:rsid w:val="0032654E"/>
    <w:rsid w:val="00330E3F"/>
    <w:rsid w:val="00333427"/>
    <w:rsid w:val="00335B4C"/>
    <w:rsid w:val="00340EE3"/>
    <w:rsid w:val="00342E47"/>
    <w:rsid w:val="00351616"/>
    <w:rsid w:val="00351788"/>
    <w:rsid w:val="00352794"/>
    <w:rsid w:val="0035739A"/>
    <w:rsid w:val="00361888"/>
    <w:rsid w:val="00361F0C"/>
    <w:rsid w:val="00365E14"/>
    <w:rsid w:val="00374E37"/>
    <w:rsid w:val="00376CBB"/>
    <w:rsid w:val="00380540"/>
    <w:rsid w:val="00380E2F"/>
    <w:rsid w:val="00386E1F"/>
    <w:rsid w:val="0038748C"/>
    <w:rsid w:val="0038762F"/>
    <w:rsid w:val="00391471"/>
    <w:rsid w:val="0039147A"/>
    <w:rsid w:val="00395B65"/>
    <w:rsid w:val="00397047"/>
    <w:rsid w:val="00397619"/>
    <w:rsid w:val="003A109B"/>
    <w:rsid w:val="003A4BA8"/>
    <w:rsid w:val="003A55C1"/>
    <w:rsid w:val="003A5AA1"/>
    <w:rsid w:val="003A63DD"/>
    <w:rsid w:val="003B0787"/>
    <w:rsid w:val="003B20AB"/>
    <w:rsid w:val="003B381A"/>
    <w:rsid w:val="003B4161"/>
    <w:rsid w:val="003B44EE"/>
    <w:rsid w:val="003B53DB"/>
    <w:rsid w:val="003B7055"/>
    <w:rsid w:val="003D4736"/>
    <w:rsid w:val="003D5428"/>
    <w:rsid w:val="003D7815"/>
    <w:rsid w:val="003E073C"/>
    <w:rsid w:val="003E0797"/>
    <w:rsid w:val="003E20D4"/>
    <w:rsid w:val="003E394D"/>
    <w:rsid w:val="003E7040"/>
    <w:rsid w:val="003F08D7"/>
    <w:rsid w:val="003F0B8B"/>
    <w:rsid w:val="00401E34"/>
    <w:rsid w:val="00410471"/>
    <w:rsid w:val="00411F23"/>
    <w:rsid w:val="00412104"/>
    <w:rsid w:val="00413B32"/>
    <w:rsid w:val="00416BE9"/>
    <w:rsid w:val="00417EC6"/>
    <w:rsid w:val="00423F53"/>
    <w:rsid w:val="0042781C"/>
    <w:rsid w:val="00433688"/>
    <w:rsid w:val="00446B4B"/>
    <w:rsid w:val="004501CA"/>
    <w:rsid w:val="00453D54"/>
    <w:rsid w:val="00456F99"/>
    <w:rsid w:val="00461D7D"/>
    <w:rsid w:val="004620EA"/>
    <w:rsid w:val="004629BD"/>
    <w:rsid w:val="00470488"/>
    <w:rsid w:val="004740F3"/>
    <w:rsid w:val="004802A0"/>
    <w:rsid w:val="004834F8"/>
    <w:rsid w:val="004906D2"/>
    <w:rsid w:val="0049670C"/>
    <w:rsid w:val="00497722"/>
    <w:rsid w:val="004A10E7"/>
    <w:rsid w:val="004A613B"/>
    <w:rsid w:val="004B1ECF"/>
    <w:rsid w:val="004B55FD"/>
    <w:rsid w:val="004B6CBB"/>
    <w:rsid w:val="004C0B7B"/>
    <w:rsid w:val="004C41CA"/>
    <w:rsid w:val="004C60BC"/>
    <w:rsid w:val="004C6214"/>
    <w:rsid w:val="004D13D2"/>
    <w:rsid w:val="004D1606"/>
    <w:rsid w:val="004D2141"/>
    <w:rsid w:val="004D32EA"/>
    <w:rsid w:val="004E0C53"/>
    <w:rsid w:val="004E4D25"/>
    <w:rsid w:val="004F3039"/>
    <w:rsid w:val="00500958"/>
    <w:rsid w:val="00501E82"/>
    <w:rsid w:val="00506BEB"/>
    <w:rsid w:val="00507D48"/>
    <w:rsid w:val="005107FD"/>
    <w:rsid w:val="0051456C"/>
    <w:rsid w:val="00522A7A"/>
    <w:rsid w:val="0053105B"/>
    <w:rsid w:val="005411B5"/>
    <w:rsid w:val="0054328F"/>
    <w:rsid w:val="00545BC4"/>
    <w:rsid w:val="0056083A"/>
    <w:rsid w:val="0056274D"/>
    <w:rsid w:val="005746F4"/>
    <w:rsid w:val="0057702E"/>
    <w:rsid w:val="005775AD"/>
    <w:rsid w:val="005778F3"/>
    <w:rsid w:val="00580751"/>
    <w:rsid w:val="0059001F"/>
    <w:rsid w:val="00593FFB"/>
    <w:rsid w:val="005946C7"/>
    <w:rsid w:val="00594955"/>
    <w:rsid w:val="0059787D"/>
    <w:rsid w:val="005A1A75"/>
    <w:rsid w:val="005A3F2D"/>
    <w:rsid w:val="005B2DB0"/>
    <w:rsid w:val="005B54CD"/>
    <w:rsid w:val="005C1772"/>
    <w:rsid w:val="005C1EF2"/>
    <w:rsid w:val="005C2A92"/>
    <w:rsid w:val="005C6BD9"/>
    <w:rsid w:val="005C7823"/>
    <w:rsid w:val="005D2BD1"/>
    <w:rsid w:val="005D3F19"/>
    <w:rsid w:val="005D4515"/>
    <w:rsid w:val="005D6F7D"/>
    <w:rsid w:val="005E0626"/>
    <w:rsid w:val="005E181E"/>
    <w:rsid w:val="005E53C2"/>
    <w:rsid w:val="005F2CB1"/>
    <w:rsid w:val="00600125"/>
    <w:rsid w:val="00612823"/>
    <w:rsid w:val="006211BD"/>
    <w:rsid w:val="00622EBA"/>
    <w:rsid w:val="0062555A"/>
    <w:rsid w:val="006311F7"/>
    <w:rsid w:val="00631A7C"/>
    <w:rsid w:val="00633007"/>
    <w:rsid w:val="00636450"/>
    <w:rsid w:val="0064224C"/>
    <w:rsid w:val="006431B8"/>
    <w:rsid w:val="006439C3"/>
    <w:rsid w:val="00644991"/>
    <w:rsid w:val="006450B7"/>
    <w:rsid w:val="00650CCA"/>
    <w:rsid w:val="0065178F"/>
    <w:rsid w:val="00651887"/>
    <w:rsid w:val="00655CB1"/>
    <w:rsid w:val="0066284B"/>
    <w:rsid w:val="00663428"/>
    <w:rsid w:val="00667B22"/>
    <w:rsid w:val="00671B6C"/>
    <w:rsid w:val="00673F0A"/>
    <w:rsid w:val="00674F5F"/>
    <w:rsid w:val="00677511"/>
    <w:rsid w:val="00680F93"/>
    <w:rsid w:val="0068234A"/>
    <w:rsid w:val="006824F0"/>
    <w:rsid w:val="0068694D"/>
    <w:rsid w:val="00687DA3"/>
    <w:rsid w:val="00694FEE"/>
    <w:rsid w:val="006A3E60"/>
    <w:rsid w:val="006A4FD9"/>
    <w:rsid w:val="006A5E8F"/>
    <w:rsid w:val="006A7AFE"/>
    <w:rsid w:val="006B455F"/>
    <w:rsid w:val="006B6324"/>
    <w:rsid w:val="006C4A7A"/>
    <w:rsid w:val="006C5CB5"/>
    <w:rsid w:val="006D003D"/>
    <w:rsid w:val="006D1832"/>
    <w:rsid w:val="006D1C42"/>
    <w:rsid w:val="006D2D72"/>
    <w:rsid w:val="006D2DDF"/>
    <w:rsid w:val="006D55D3"/>
    <w:rsid w:val="006F26C2"/>
    <w:rsid w:val="00703DEA"/>
    <w:rsid w:val="00703EE3"/>
    <w:rsid w:val="00704C27"/>
    <w:rsid w:val="00705E4F"/>
    <w:rsid w:val="00706335"/>
    <w:rsid w:val="00706B2D"/>
    <w:rsid w:val="007074FD"/>
    <w:rsid w:val="00711E7A"/>
    <w:rsid w:val="00712E71"/>
    <w:rsid w:val="00714509"/>
    <w:rsid w:val="00714C3F"/>
    <w:rsid w:val="00714C87"/>
    <w:rsid w:val="00717E82"/>
    <w:rsid w:val="007205DC"/>
    <w:rsid w:val="00722788"/>
    <w:rsid w:val="00722914"/>
    <w:rsid w:val="007257CC"/>
    <w:rsid w:val="00730F65"/>
    <w:rsid w:val="00733A9C"/>
    <w:rsid w:val="007349AF"/>
    <w:rsid w:val="00745D2E"/>
    <w:rsid w:val="007524B0"/>
    <w:rsid w:val="00755BAE"/>
    <w:rsid w:val="00760C7B"/>
    <w:rsid w:val="007631DD"/>
    <w:rsid w:val="007704A1"/>
    <w:rsid w:val="007719A2"/>
    <w:rsid w:val="00772456"/>
    <w:rsid w:val="00772F56"/>
    <w:rsid w:val="00787B1B"/>
    <w:rsid w:val="00793DED"/>
    <w:rsid w:val="007A276D"/>
    <w:rsid w:val="007B0AFA"/>
    <w:rsid w:val="007B0BD6"/>
    <w:rsid w:val="007B25A6"/>
    <w:rsid w:val="007B3B9E"/>
    <w:rsid w:val="007B6467"/>
    <w:rsid w:val="007B7A66"/>
    <w:rsid w:val="007C055E"/>
    <w:rsid w:val="007C3E9E"/>
    <w:rsid w:val="007C4F9E"/>
    <w:rsid w:val="007D0CC3"/>
    <w:rsid w:val="007D1DE0"/>
    <w:rsid w:val="007D354C"/>
    <w:rsid w:val="007D3BA3"/>
    <w:rsid w:val="007E2B51"/>
    <w:rsid w:val="007F262A"/>
    <w:rsid w:val="007F2996"/>
    <w:rsid w:val="00806DFB"/>
    <w:rsid w:val="00807EDF"/>
    <w:rsid w:val="0081612F"/>
    <w:rsid w:val="00816C78"/>
    <w:rsid w:val="00823DC0"/>
    <w:rsid w:val="00824C11"/>
    <w:rsid w:val="0083138E"/>
    <w:rsid w:val="008357B0"/>
    <w:rsid w:val="008544E5"/>
    <w:rsid w:val="00854F74"/>
    <w:rsid w:val="00856959"/>
    <w:rsid w:val="0085790C"/>
    <w:rsid w:val="00860F44"/>
    <w:rsid w:val="008634B7"/>
    <w:rsid w:val="00867B55"/>
    <w:rsid w:val="0087094B"/>
    <w:rsid w:val="00880A4A"/>
    <w:rsid w:val="00881404"/>
    <w:rsid w:val="00882AA6"/>
    <w:rsid w:val="00882E9F"/>
    <w:rsid w:val="00886AED"/>
    <w:rsid w:val="00894C91"/>
    <w:rsid w:val="00895E7D"/>
    <w:rsid w:val="008A17D4"/>
    <w:rsid w:val="008A1EC8"/>
    <w:rsid w:val="008A4C2F"/>
    <w:rsid w:val="008A61B0"/>
    <w:rsid w:val="008A75F0"/>
    <w:rsid w:val="008B02F2"/>
    <w:rsid w:val="008B58FA"/>
    <w:rsid w:val="008C21F1"/>
    <w:rsid w:val="008C326D"/>
    <w:rsid w:val="008C7009"/>
    <w:rsid w:val="008D1B75"/>
    <w:rsid w:val="008D3122"/>
    <w:rsid w:val="008D6DEB"/>
    <w:rsid w:val="008E35C1"/>
    <w:rsid w:val="009045D7"/>
    <w:rsid w:val="0090746D"/>
    <w:rsid w:val="00912B74"/>
    <w:rsid w:val="00914B43"/>
    <w:rsid w:val="00921C55"/>
    <w:rsid w:val="009236D6"/>
    <w:rsid w:val="009240DE"/>
    <w:rsid w:val="00924985"/>
    <w:rsid w:val="009269D2"/>
    <w:rsid w:val="00936BFB"/>
    <w:rsid w:val="00937937"/>
    <w:rsid w:val="00940E89"/>
    <w:rsid w:val="009438DD"/>
    <w:rsid w:val="0094675D"/>
    <w:rsid w:val="00946ADB"/>
    <w:rsid w:val="0095117D"/>
    <w:rsid w:val="0095689D"/>
    <w:rsid w:val="00963E4D"/>
    <w:rsid w:val="009650ED"/>
    <w:rsid w:val="00971D3A"/>
    <w:rsid w:val="009748B8"/>
    <w:rsid w:val="00981406"/>
    <w:rsid w:val="00990060"/>
    <w:rsid w:val="00997EE8"/>
    <w:rsid w:val="009A096A"/>
    <w:rsid w:val="009A4200"/>
    <w:rsid w:val="009A62CB"/>
    <w:rsid w:val="009A6B50"/>
    <w:rsid w:val="009B6894"/>
    <w:rsid w:val="009D0EF4"/>
    <w:rsid w:val="009D1EA6"/>
    <w:rsid w:val="009D4E2E"/>
    <w:rsid w:val="009D729F"/>
    <w:rsid w:val="009D7923"/>
    <w:rsid w:val="009E66CD"/>
    <w:rsid w:val="009F1BE0"/>
    <w:rsid w:val="009F4CD7"/>
    <w:rsid w:val="00A0308C"/>
    <w:rsid w:val="00A05B66"/>
    <w:rsid w:val="00A0610F"/>
    <w:rsid w:val="00A07658"/>
    <w:rsid w:val="00A12649"/>
    <w:rsid w:val="00A14345"/>
    <w:rsid w:val="00A14757"/>
    <w:rsid w:val="00A216E8"/>
    <w:rsid w:val="00A2237B"/>
    <w:rsid w:val="00A23289"/>
    <w:rsid w:val="00A31BD4"/>
    <w:rsid w:val="00A50667"/>
    <w:rsid w:val="00A52A3D"/>
    <w:rsid w:val="00A5306A"/>
    <w:rsid w:val="00A533A3"/>
    <w:rsid w:val="00A54506"/>
    <w:rsid w:val="00A54A64"/>
    <w:rsid w:val="00A55C55"/>
    <w:rsid w:val="00A568CD"/>
    <w:rsid w:val="00A57755"/>
    <w:rsid w:val="00A63CC4"/>
    <w:rsid w:val="00A64054"/>
    <w:rsid w:val="00A64DD8"/>
    <w:rsid w:val="00A65FEC"/>
    <w:rsid w:val="00A74F2D"/>
    <w:rsid w:val="00A81357"/>
    <w:rsid w:val="00A87D49"/>
    <w:rsid w:val="00A9166B"/>
    <w:rsid w:val="00A9186C"/>
    <w:rsid w:val="00A96BF5"/>
    <w:rsid w:val="00AA5AF3"/>
    <w:rsid w:val="00AA6399"/>
    <w:rsid w:val="00AA66BF"/>
    <w:rsid w:val="00AA6A71"/>
    <w:rsid w:val="00AB1A95"/>
    <w:rsid w:val="00AB1D69"/>
    <w:rsid w:val="00AB5C7C"/>
    <w:rsid w:val="00AC0E20"/>
    <w:rsid w:val="00AC2CF0"/>
    <w:rsid w:val="00AD29D4"/>
    <w:rsid w:val="00AD45A1"/>
    <w:rsid w:val="00AD4757"/>
    <w:rsid w:val="00AD77D3"/>
    <w:rsid w:val="00AE4487"/>
    <w:rsid w:val="00AE6D0A"/>
    <w:rsid w:val="00AE7374"/>
    <w:rsid w:val="00B00DD7"/>
    <w:rsid w:val="00B03234"/>
    <w:rsid w:val="00B16ED3"/>
    <w:rsid w:val="00B17B35"/>
    <w:rsid w:val="00B20E2E"/>
    <w:rsid w:val="00B245CD"/>
    <w:rsid w:val="00B27A76"/>
    <w:rsid w:val="00B32475"/>
    <w:rsid w:val="00B3275C"/>
    <w:rsid w:val="00B32E7B"/>
    <w:rsid w:val="00B36497"/>
    <w:rsid w:val="00B36669"/>
    <w:rsid w:val="00B36F7E"/>
    <w:rsid w:val="00B40CB6"/>
    <w:rsid w:val="00B43075"/>
    <w:rsid w:val="00B43C9D"/>
    <w:rsid w:val="00B54CBE"/>
    <w:rsid w:val="00B55CE1"/>
    <w:rsid w:val="00B57D43"/>
    <w:rsid w:val="00B7012E"/>
    <w:rsid w:val="00B710D9"/>
    <w:rsid w:val="00B72AE0"/>
    <w:rsid w:val="00B76E89"/>
    <w:rsid w:val="00B8136A"/>
    <w:rsid w:val="00B81EA4"/>
    <w:rsid w:val="00B82E0D"/>
    <w:rsid w:val="00B8441F"/>
    <w:rsid w:val="00B94ABB"/>
    <w:rsid w:val="00B94C2B"/>
    <w:rsid w:val="00B96E7A"/>
    <w:rsid w:val="00BA2DFF"/>
    <w:rsid w:val="00BA7054"/>
    <w:rsid w:val="00BB042C"/>
    <w:rsid w:val="00BB4658"/>
    <w:rsid w:val="00BB5FDF"/>
    <w:rsid w:val="00BB6799"/>
    <w:rsid w:val="00BB7D58"/>
    <w:rsid w:val="00BC03C5"/>
    <w:rsid w:val="00BC406C"/>
    <w:rsid w:val="00BC676A"/>
    <w:rsid w:val="00BD1A87"/>
    <w:rsid w:val="00BE628C"/>
    <w:rsid w:val="00BE7886"/>
    <w:rsid w:val="00BE7FF5"/>
    <w:rsid w:val="00BF29C7"/>
    <w:rsid w:val="00C0227D"/>
    <w:rsid w:val="00C079F7"/>
    <w:rsid w:val="00C120CF"/>
    <w:rsid w:val="00C12A33"/>
    <w:rsid w:val="00C12C14"/>
    <w:rsid w:val="00C22E88"/>
    <w:rsid w:val="00C25DC1"/>
    <w:rsid w:val="00C32EE8"/>
    <w:rsid w:val="00C332F9"/>
    <w:rsid w:val="00C340EC"/>
    <w:rsid w:val="00C354EC"/>
    <w:rsid w:val="00C35D39"/>
    <w:rsid w:val="00C45EE9"/>
    <w:rsid w:val="00C6101A"/>
    <w:rsid w:val="00C63F35"/>
    <w:rsid w:val="00C67D5C"/>
    <w:rsid w:val="00C73AE0"/>
    <w:rsid w:val="00C77766"/>
    <w:rsid w:val="00C82964"/>
    <w:rsid w:val="00C86D77"/>
    <w:rsid w:val="00C87017"/>
    <w:rsid w:val="00C901E4"/>
    <w:rsid w:val="00C91468"/>
    <w:rsid w:val="00C94C7A"/>
    <w:rsid w:val="00CA1EBB"/>
    <w:rsid w:val="00CB1F0D"/>
    <w:rsid w:val="00CB48BD"/>
    <w:rsid w:val="00CC23D4"/>
    <w:rsid w:val="00CD098C"/>
    <w:rsid w:val="00CD4B94"/>
    <w:rsid w:val="00CD7214"/>
    <w:rsid w:val="00CE0FC7"/>
    <w:rsid w:val="00CE2900"/>
    <w:rsid w:val="00CE371D"/>
    <w:rsid w:val="00CF2469"/>
    <w:rsid w:val="00CF3207"/>
    <w:rsid w:val="00CF4812"/>
    <w:rsid w:val="00CF5E07"/>
    <w:rsid w:val="00D14CEF"/>
    <w:rsid w:val="00D15C41"/>
    <w:rsid w:val="00D2026D"/>
    <w:rsid w:val="00D227FA"/>
    <w:rsid w:val="00D23FF8"/>
    <w:rsid w:val="00D24AEB"/>
    <w:rsid w:val="00D36D81"/>
    <w:rsid w:val="00D37A0F"/>
    <w:rsid w:val="00D425F6"/>
    <w:rsid w:val="00D47674"/>
    <w:rsid w:val="00D539C1"/>
    <w:rsid w:val="00D53B62"/>
    <w:rsid w:val="00D57320"/>
    <w:rsid w:val="00D57C1E"/>
    <w:rsid w:val="00D65223"/>
    <w:rsid w:val="00D70C4A"/>
    <w:rsid w:val="00D72BDF"/>
    <w:rsid w:val="00D7701B"/>
    <w:rsid w:val="00D77C04"/>
    <w:rsid w:val="00D80031"/>
    <w:rsid w:val="00D82CF9"/>
    <w:rsid w:val="00D877D9"/>
    <w:rsid w:val="00D9114E"/>
    <w:rsid w:val="00D94CEA"/>
    <w:rsid w:val="00D972E4"/>
    <w:rsid w:val="00DA0EEB"/>
    <w:rsid w:val="00DA7957"/>
    <w:rsid w:val="00DB1497"/>
    <w:rsid w:val="00DB5DA2"/>
    <w:rsid w:val="00DC2267"/>
    <w:rsid w:val="00DD7175"/>
    <w:rsid w:val="00DE37CB"/>
    <w:rsid w:val="00DE755E"/>
    <w:rsid w:val="00DF47F5"/>
    <w:rsid w:val="00DF4BD2"/>
    <w:rsid w:val="00DF5A6F"/>
    <w:rsid w:val="00E005F5"/>
    <w:rsid w:val="00E0789B"/>
    <w:rsid w:val="00E110B6"/>
    <w:rsid w:val="00E13E58"/>
    <w:rsid w:val="00E14D63"/>
    <w:rsid w:val="00E17C03"/>
    <w:rsid w:val="00E223D0"/>
    <w:rsid w:val="00E26F7D"/>
    <w:rsid w:val="00E30F97"/>
    <w:rsid w:val="00E325A0"/>
    <w:rsid w:val="00E32DA9"/>
    <w:rsid w:val="00E37681"/>
    <w:rsid w:val="00E50B32"/>
    <w:rsid w:val="00E558EA"/>
    <w:rsid w:val="00E64DDD"/>
    <w:rsid w:val="00E719B3"/>
    <w:rsid w:val="00E74BF1"/>
    <w:rsid w:val="00E74CF1"/>
    <w:rsid w:val="00E7736E"/>
    <w:rsid w:val="00E77BCB"/>
    <w:rsid w:val="00E8675E"/>
    <w:rsid w:val="00E937A7"/>
    <w:rsid w:val="00E94D78"/>
    <w:rsid w:val="00EB0E12"/>
    <w:rsid w:val="00EB118F"/>
    <w:rsid w:val="00EB4D75"/>
    <w:rsid w:val="00EB54F8"/>
    <w:rsid w:val="00EB574B"/>
    <w:rsid w:val="00EB7696"/>
    <w:rsid w:val="00EB79A7"/>
    <w:rsid w:val="00EC27CB"/>
    <w:rsid w:val="00EC683C"/>
    <w:rsid w:val="00EC6841"/>
    <w:rsid w:val="00ED0BF1"/>
    <w:rsid w:val="00ED0D22"/>
    <w:rsid w:val="00ED1EED"/>
    <w:rsid w:val="00ED38DF"/>
    <w:rsid w:val="00EE0DB6"/>
    <w:rsid w:val="00EE6D3A"/>
    <w:rsid w:val="00F00AE0"/>
    <w:rsid w:val="00F02D8F"/>
    <w:rsid w:val="00F03189"/>
    <w:rsid w:val="00F04F4C"/>
    <w:rsid w:val="00F05408"/>
    <w:rsid w:val="00F062EF"/>
    <w:rsid w:val="00F165BE"/>
    <w:rsid w:val="00F168DA"/>
    <w:rsid w:val="00F16C55"/>
    <w:rsid w:val="00F17271"/>
    <w:rsid w:val="00F22CB4"/>
    <w:rsid w:val="00F25496"/>
    <w:rsid w:val="00F25BDF"/>
    <w:rsid w:val="00F3444A"/>
    <w:rsid w:val="00F34A02"/>
    <w:rsid w:val="00F402BE"/>
    <w:rsid w:val="00F435B3"/>
    <w:rsid w:val="00F4717F"/>
    <w:rsid w:val="00F5070F"/>
    <w:rsid w:val="00F52BAA"/>
    <w:rsid w:val="00F547A9"/>
    <w:rsid w:val="00F54B5A"/>
    <w:rsid w:val="00F5736C"/>
    <w:rsid w:val="00F60209"/>
    <w:rsid w:val="00F61A13"/>
    <w:rsid w:val="00F63118"/>
    <w:rsid w:val="00F654F4"/>
    <w:rsid w:val="00F67A93"/>
    <w:rsid w:val="00F74105"/>
    <w:rsid w:val="00F778EE"/>
    <w:rsid w:val="00F81AF1"/>
    <w:rsid w:val="00F9061E"/>
    <w:rsid w:val="00F927C0"/>
    <w:rsid w:val="00F92803"/>
    <w:rsid w:val="00FA1568"/>
    <w:rsid w:val="00FA1F98"/>
    <w:rsid w:val="00FA2B76"/>
    <w:rsid w:val="00FB304B"/>
    <w:rsid w:val="00FD2827"/>
    <w:rsid w:val="00FD3B4F"/>
    <w:rsid w:val="00FD3B9A"/>
    <w:rsid w:val="00FE737F"/>
    <w:rsid w:val="00FE7863"/>
    <w:rsid w:val="00FF5444"/>
    <w:rsid w:val="00FF5E1A"/>
  </w:rsids>
  <m:mathPr>
    <m:mathFont m:val="Cambria Math"/>
    <m:brkBin m:val="before"/>
    <m:brkBinSub m:val="--"/>
    <m:smallFrac m:val="0"/>
    <m:dispDef/>
    <m:lMargin m:val="0"/>
    <m:rMargin m:val="0"/>
    <m:defJc m:val="centerGroup"/>
    <m:wrapIndent m:val="1440"/>
    <m:intLim m:val="subSup"/>
    <m:naryLim m:val="undOvr"/>
  </m:mathPr>
  <w:themeFontLang w:val="fr-CH"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81C08"/>
  <w15:docId w15:val="{DC477A97-3730-4E87-A207-F7DB72FF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2C8"/>
    <w:pPr>
      <w:jc w:val="both"/>
    </w:pPr>
    <w:rPr>
      <w:rFonts w:eastAsia="Times New Roman" w:cs="Arial"/>
      <w:color w:val="002060"/>
      <w:sz w:val="16"/>
      <w:szCs w:val="1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005F5"/>
    <w:rPr>
      <w:rFonts w:ascii="Tahoma" w:hAnsi="Tahoma" w:cs="Tahoma"/>
    </w:rPr>
  </w:style>
  <w:style w:type="character" w:customStyle="1" w:styleId="BalloonTextChar">
    <w:name w:val="Balloon Text Char"/>
    <w:basedOn w:val="DefaultParagraphFont"/>
    <w:link w:val="BalloonText"/>
    <w:uiPriority w:val="99"/>
    <w:semiHidden/>
    <w:rsid w:val="00E005F5"/>
    <w:rPr>
      <w:rFonts w:ascii="Tahoma" w:eastAsia="Times New Roman" w:hAnsi="Tahoma" w:cs="Tahoma"/>
      <w:color w:val="002060"/>
      <w:sz w:val="16"/>
      <w:szCs w:val="16"/>
      <w:lang w:val="fr-FR" w:eastAsia="fr-FR"/>
    </w:rPr>
  </w:style>
  <w:style w:type="paragraph" w:customStyle="1" w:styleId="Article">
    <w:name w:val="Article"/>
    <w:rsid w:val="00506BEB"/>
    <w:pPr>
      <w:jc w:val="both"/>
    </w:pPr>
    <w:rPr>
      <w:rFonts w:eastAsia="Times New Roman" w:cs="Arial"/>
      <w:b/>
      <w:color w:val="002060"/>
      <w:sz w:val="16"/>
      <w:szCs w:val="16"/>
      <w:lang w:val="fr-FR" w:eastAsia="fr-FR"/>
    </w:rPr>
  </w:style>
  <w:style w:type="table" w:styleId="TableGrid">
    <w:name w:val="Table Grid"/>
    <w:basedOn w:val="TableNormal"/>
    <w:uiPriority w:val="59"/>
    <w:rsid w:val="00E32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Point">
    <w:name w:val="Article Point"/>
    <w:basedOn w:val="Normal"/>
    <w:qFormat/>
    <w:rsid w:val="0000728A"/>
    <w:pPr>
      <w:ind w:left="142" w:hanging="142"/>
    </w:pPr>
  </w:style>
  <w:style w:type="paragraph" w:customStyle="1" w:styleId="Article123">
    <w:name w:val="Article 123"/>
    <w:basedOn w:val="Normal"/>
    <w:qFormat/>
    <w:rsid w:val="003D4736"/>
    <w:pPr>
      <w:jc w:val="right"/>
    </w:pPr>
    <w:rPr>
      <w:i/>
    </w:rPr>
  </w:style>
  <w:style w:type="paragraph" w:customStyle="1" w:styleId="Articleabc">
    <w:name w:val="Article abc"/>
    <w:basedOn w:val="Normal"/>
    <w:qFormat/>
    <w:rsid w:val="003D4736"/>
    <w:pPr>
      <w:jc w:val="right"/>
    </w:pPr>
    <w:rPr>
      <w:b/>
    </w:rPr>
  </w:style>
  <w:style w:type="paragraph" w:styleId="Header">
    <w:name w:val="header"/>
    <w:basedOn w:val="Normal"/>
    <w:link w:val="HeaderChar"/>
    <w:uiPriority w:val="99"/>
    <w:semiHidden/>
    <w:rsid w:val="0095689D"/>
    <w:pPr>
      <w:tabs>
        <w:tab w:val="center" w:pos="4536"/>
        <w:tab w:val="right" w:pos="9072"/>
      </w:tabs>
    </w:pPr>
  </w:style>
  <w:style w:type="character" w:customStyle="1" w:styleId="HeaderChar">
    <w:name w:val="Header Char"/>
    <w:basedOn w:val="DefaultParagraphFont"/>
    <w:link w:val="Header"/>
    <w:uiPriority w:val="99"/>
    <w:semiHidden/>
    <w:rsid w:val="0095689D"/>
    <w:rPr>
      <w:rFonts w:eastAsia="Times New Roman" w:cs="Arial"/>
      <w:color w:val="002060"/>
      <w:sz w:val="16"/>
      <w:szCs w:val="16"/>
      <w:lang w:eastAsia="fr-FR"/>
    </w:rPr>
  </w:style>
  <w:style w:type="paragraph" w:styleId="Footer">
    <w:name w:val="footer"/>
    <w:basedOn w:val="Normal"/>
    <w:link w:val="FooterChar"/>
    <w:uiPriority w:val="99"/>
    <w:semiHidden/>
    <w:rsid w:val="0095689D"/>
    <w:pPr>
      <w:tabs>
        <w:tab w:val="center" w:pos="4536"/>
        <w:tab w:val="right" w:pos="9072"/>
      </w:tabs>
    </w:pPr>
  </w:style>
  <w:style w:type="character" w:customStyle="1" w:styleId="FooterChar">
    <w:name w:val="Footer Char"/>
    <w:basedOn w:val="DefaultParagraphFont"/>
    <w:link w:val="Footer"/>
    <w:uiPriority w:val="99"/>
    <w:semiHidden/>
    <w:rsid w:val="0095689D"/>
    <w:rPr>
      <w:rFonts w:eastAsia="Times New Roman" w:cs="Arial"/>
      <w:color w:val="002060"/>
      <w:sz w:val="16"/>
      <w:szCs w:val="16"/>
      <w:lang w:eastAsia="fr-FR"/>
    </w:rPr>
  </w:style>
  <w:style w:type="paragraph" w:customStyle="1" w:styleId="EnTtePage">
    <w:name w:val="EnTêtePage"/>
    <w:basedOn w:val="Normal"/>
    <w:qFormat/>
    <w:rsid w:val="0095689D"/>
    <w:pPr>
      <w:jc w:val="right"/>
    </w:pPr>
    <w:rPr>
      <w:b/>
      <w:i/>
    </w:rPr>
  </w:style>
  <w:style w:type="paragraph" w:customStyle="1" w:styleId="PiedPage">
    <w:name w:val="PiedPage"/>
    <w:basedOn w:val="EnTtePage"/>
    <w:qFormat/>
    <w:rsid w:val="0095689D"/>
    <w:pPr>
      <w:jc w:val="left"/>
    </w:pPr>
    <w:rPr>
      <w:b w:val="0"/>
    </w:rPr>
  </w:style>
  <w:style w:type="paragraph" w:customStyle="1" w:styleId="Dessin">
    <w:name w:val="Dessin"/>
    <w:basedOn w:val="Normal"/>
    <w:qFormat/>
    <w:rsid w:val="000F6C78"/>
    <w:pPr>
      <w:jc w:val="center"/>
    </w:pPr>
    <w:rPr>
      <w:b/>
      <w:lang w:val="en-GB"/>
    </w:rPr>
  </w:style>
  <w:style w:type="paragraph" w:customStyle="1" w:styleId="Article-bis">
    <w:name w:val="Article-bis"/>
    <w:basedOn w:val="Article"/>
    <w:qFormat/>
    <w:rsid w:val="00EC683C"/>
    <w:rPr>
      <w:i/>
    </w:rPr>
  </w:style>
  <w:style w:type="paragraph" w:customStyle="1" w:styleId="Note">
    <w:name w:val="Note"/>
    <w:basedOn w:val="Normal"/>
    <w:qFormat/>
    <w:rsid w:val="005C6BD9"/>
    <w:rPr>
      <w:i/>
    </w:rPr>
  </w:style>
  <w:style w:type="paragraph" w:customStyle="1" w:styleId="ArticleTiret">
    <w:name w:val="Article Tiret"/>
    <w:basedOn w:val="ArticlePoint"/>
    <w:qFormat/>
    <w:rsid w:val="00401E34"/>
    <w:pPr>
      <w:ind w:left="284"/>
    </w:pPr>
  </w:style>
  <w:style w:type="paragraph" w:customStyle="1" w:styleId="ArticleRetrait">
    <w:name w:val="Article Retrait"/>
    <w:basedOn w:val="Normal"/>
    <w:qFormat/>
    <w:rsid w:val="00622EBA"/>
    <w:pPr>
      <w:ind w:left="567" w:hanging="567"/>
    </w:pPr>
  </w:style>
  <w:style w:type="paragraph" w:customStyle="1" w:styleId="ArticlePointbis">
    <w:name w:val="Article Point bis"/>
    <w:basedOn w:val="ArticlePoint"/>
    <w:qFormat/>
    <w:rsid w:val="00F63118"/>
    <w:pPr>
      <w:ind w:left="284" w:hanging="284"/>
    </w:pPr>
    <w:rPr>
      <w:lang w:val="en-GB"/>
    </w:rPr>
  </w:style>
  <w:style w:type="paragraph" w:customStyle="1" w:styleId="NormalListe">
    <w:name w:val="Normal Liste"/>
    <w:basedOn w:val="Normal"/>
    <w:qFormat/>
    <w:rsid w:val="001441AE"/>
    <w:pPr>
      <w:tabs>
        <w:tab w:val="right" w:pos="4253"/>
      </w:tabs>
    </w:pPr>
  </w:style>
  <w:style w:type="paragraph" w:styleId="ListParagraph">
    <w:name w:val="List Paragraph"/>
    <w:basedOn w:val="Normal"/>
    <w:uiPriority w:val="34"/>
    <w:qFormat/>
    <w:rsid w:val="00823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89434">
      <w:bodyDiv w:val="1"/>
      <w:marLeft w:val="0"/>
      <w:marRight w:val="0"/>
      <w:marTop w:val="0"/>
      <w:marBottom w:val="0"/>
      <w:divBdr>
        <w:top w:val="none" w:sz="0" w:space="0" w:color="auto"/>
        <w:left w:val="none" w:sz="0" w:space="0" w:color="auto"/>
        <w:bottom w:val="none" w:sz="0" w:space="0" w:color="auto"/>
        <w:right w:val="none" w:sz="0" w:space="0" w:color="auto"/>
      </w:divBdr>
    </w:div>
    <w:div w:id="146835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jpeg"/><Relationship Id="rId26" Type="http://schemas.openxmlformats.org/officeDocument/2006/relationships/image" Target="media/image14.wmf"/><Relationship Id="rId21" Type="http://schemas.openxmlformats.org/officeDocument/2006/relationships/image" Target="media/image11.wmf"/><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png"/><Relationship Id="rId25" Type="http://schemas.openxmlformats.org/officeDocument/2006/relationships/oleObject" Target="embeddings/oleObject2.bin"/><Relationship Id="rId33"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wmf"/><Relationship Id="rId32" Type="http://schemas.openxmlformats.org/officeDocument/2006/relationships/image" Target="media/image18.emf"/><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2.wmf"/><Relationship Id="rId28" Type="http://schemas.openxmlformats.org/officeDocument/2006/relationships/image" Target="media/image15.wm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oleObject" Target="embeddings/oleObject4.bin"/><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6388A8B26EF14B9E19C6D0C9ABA114" ma:contentTypeVersion="10" ma:contentTypeDescription="Crée un document." ma:contentTypeScope="" ma:versionID="596939621592baae5933aded417cdefe">
  <xsd:schema xmlns:xsd="http://www.w3.org/2001/XMLSchema" xmlns:xs="http://www.w3.org/2001/XMLSchema" xmlns:p="http://schemas.microsoft.com/office/2006/metadata/properties" xmlns:ns3="7022aa86-9bd3-403c-999b-d9e5d865ed3b" xmlns:ns4="5d3e1d98-da14-4ba9-b90a-95bd5893a0d7" targetNamespace="http://schemas.microsoft.com/office/2006/metadata/properties" ma:root="true" ma:fieldsID="4972cd78f32dd76b5a0f1011fbbb9a89" ns3:_="" ns4:_="">
    <xsd:import namespace="7022aa86-9bd3-403c-999b-d9e5d865ed3b"/>
    <xsd:import namespace="5d3e1d98-da14-4ba9-b90a-95bd5893a0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2aa86-9bd3-403c-999b-d9e5d865ed3b"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3e1d98-da14-4ba9-b90a-95bd5893a0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B0E1A-4D9A-46D4-8527-66DACBD7861E}">
  <ds:schemaRefs>
    <ds:schemaRef ds:uri="http://schemas.microsoft.com/sharepoint/v3/contenttype/forms"/>
  </ds:schemaRefs>
</ds:datastoreItem>
</file>

<file path=customXml/itemProps2.xml><?xml version="1.0" encoding="utf-8"?>
<ds:datastoreItem xmlns:ds="http://schemas.openxmlformats.org/officeDocument/2006/customXml" ds:itemID="{8CE4A172-74C9-40BB-A447-08B1C2106C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592EDA-AB7A-4772-9B78-C2515E30C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2aa86-9bd3-403c-999b-d9e5d865ed3b"/>
    <ds:schemaRef ds:uri="5d3e1d98-da14-4ba9-b90a-95bd5893a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441D45-1FCF-4ED7-933F-FD77194D4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124824</Words>
  <Characters>71151</Characters>
  <Application>Microsoft Office Word</Application>
  <DocSecurity>0</DocSecurity>
  <Lines>592</Lines>
  <Paragraphs>391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FIA</Company>
  <LinksUpToDate>false</LinksUpToDate>
  <CharactersWithSpaces>195584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 Sport Technical Department</dc:creator>
  <cp:lastModifiedBy>20230119s</cp:lastModifiedBy>
  <cp:revision>2</cp:revision>
  <cp:lastPrinted>2021-12-15T14:26:00Z</cp:lastPrinted>
  <dcterms:created xsi:type="dcterms:W3CDTF">2023-03-27T13:23:00Z</dcterms:created>
  <dcterms:modified xsi:type="dcterms:W3CDTF">2023-03-27T13:23:00Z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0x010100656388A8B26EF14B9E19C6D0C9ABA114</vt:lpwstr>
  </property>
</Properties>
</file>