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E761" w14:textId="77777777"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6C6AD7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6C6AD7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5A1C3427" w14:textId="77777777"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070993B0" w14:textId="7A144ECB" w:rsidR="00A906D1" w:rsidRPr="00EF681C" w:rsidRDefault="00A906D1" w:rsidP="00A906D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</w:pP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NEDALYVAUJANTIEMS 20</w:t>
      </w:r>
      <w:r w:rsidR="006C6AD7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20</w:t>
      </w: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 xml:space="preserve"> m. LIETUVOS MINI RALIO ČEMPIONATO </w:t>
      </w:r>
      <w:r w:rsidR="00402D11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I</w:t>
      </w: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V ETAPE</w:t>
      </w:r>
    </w:p>
    <w:p w14:paraId="15738069" w14:textId="77777777" w:rsidR="00A906D1" w:rsidRPr="00AD1328" w:rsidRDefault="00A906D1" w:rsidP="00A906D1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6C6AD7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6C6AD7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6C6AD7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0B11FBD6" w14:textId="77777777" w:rsidR="00AB4D57" w:rsidRDefault="00AB4D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BF7035A" w14:textId="77777777" w:rsidR="00AB4D57" w:rsidRDefault="00C8214A" w:rsidP="00A906D1">
      <w:pPr>
        <w:widowControl w:val="0"/>
        <w:autoSpaceDE w:val="0"/>
        <w:autoSpaceDN w:val="0"/>
        <w:adjustRightInd w:val="0"/>
        <w:spacing w:after="0" w:line="420" w:lineRule="exact"/>
        <w:ind w:right="-20"/>
        <w:jc w:val="center"/>
        <w:rPr>
          <w:rFonts w:ascii="Minion Pro" w:hAnsi="Minion Pro" w:cs="Minion Pro"/>
          <w:color w:val="000000"/>
          <w:sz w:val="36"/>
          <w:szCs w:val="36"/>
        </w:rPr>
      </w:pPr>
      <w:r>
        <w:rPr>
          <w:rFonts w:ascii="Minion Pro" w:hAnsi="Minion Pro" w:cs="Minion Pro"/>
          <w:b/>
          <w:bCs/>
          <w:color w:val="231F20"/>
          <w:spacing w:val="-1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spacing w:val="-6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MAN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D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 xml:space="preserve">INĖ </w:t>
      </w:r>
      <w:r>
        <w:rPr>
          <w:rFonts w:ascii="Minion Pro" w:hAnsi="Minion Pro" w:cs="Minion Pro"/>
          <w:b/>
          <w:bCs/>
          <w:color w:val="231F20"/>
          <w:spacing w:val="-39"/>
          <w:position w:val="1"/>
          <w:sz w:val="36"/>
          <w:szCs w:val="36"/>
        </w:rPr>
        <w:t>P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</w:t>
      </w:r>
      <w:r>
        <w:rPr>
          <w:rFonts w:ascii="Minion Pro" w:hAnsi="Minion Pro" w:cs="Minion Pro"/>
          <w:b/>
          <w:bCs/>
          <w:color w:val="231F20"/>
          <w:spacing w:val="3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AI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Š</w:t>
      </w:r>
      <w:r>
        <w:rPr>
          <w:rFonts w:ascii="Minion Pro" w:hAnsi="Minion Pro" w:cs="Minion Pro"/>
          <w:b/>
          <w:bCs/>
          <w:color w:val="231F20"/>
          <w:spacing w:val="-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 / TEAM ENT</w:t>
      </w:r>
      <w:r>
        <w:rPr>
          <w:rFonts w:ascii="Minion Pro" w:hAnsi="Minion Pro" w:cs="Minion Pro"/>
          <w:b/>
          <w:bCs/>
          <w:color w:val="231F20"/>
          <w:spacing w:val="-19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Y F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RM</w:t>
      </w:r>
    </w:p>
    <w:p w14:paraId="5E487FE4" w14:textId="77777777" w:rsidR="00AB4D57" w:rsidRDefault="00AB4D5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18EDF078" w14:textId="77777777">
        <w:trPr>
          <w:trHeight w:hRule="exact" w:val="651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1E5F32C2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452B09A7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1F1E28F5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2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ė / </w:t>
            </w: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-6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</w:t>
            </w:r>
          </w:p>
        </w:tc>
        <w:tc>
          <w:tcPr>
            <w:tcW w:w="490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6315F7F3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5CD600EA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</w:p>
        </w:tc>
      </w:tr>
      <w:tr w:rsidR="00AB4D57" w14:paraId="7C051170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7B2EEEC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8C2C0D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682D90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4CD718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955E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7B09305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4F8D49DC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97AE1B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A32C07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80D6C0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5F6B64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54BC1C0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751AA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08873DB2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2E4D14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3E8291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C23B75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13E4E9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59CE9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65791F5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2E561208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47569966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047BFA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B91906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A5E054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3FE502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E8E47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453877F7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5EA51DA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702E31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DA8FE6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735290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31F46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483895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41007772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25F22C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6C5592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BF8E2A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61B620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38C8615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32382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0FC909F6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FA61CE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2B07CBF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7AEA49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1EE3DB5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C2096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4DF01E5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4F1F995E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E8FDCB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014053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B19F96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E81FB7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4B9931F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B788E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578207EC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C5C850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46916AB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E977AE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45204F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67CC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D3CFB4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0D5115DE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276DD4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512A50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7521A5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3CA68A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71DCD1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08F75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007DBCDC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484C62F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57E0B2E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6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F7FAEF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067151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A1D0E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3D7FFD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1F7853B3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72C305C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EC1BCE6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978908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14C939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41C78CF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FBDB0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311E1F61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508CE39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8045C8B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7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A5F12E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C6593B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0C53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CFAEB35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2CB858CD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BA69EE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22A2B5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6CE013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811C65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1CF2E14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37050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2F5137FA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4B687D9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2A7ADA1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8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5BCB8C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40A7CF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9279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A216CA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49701688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59DD4EC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A251EA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D1518F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D6BE66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F73682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D423C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2884EF75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982E80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E0CA55E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9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630E9E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D8A2C5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3F55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6774454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466A9816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EE3240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AEA4084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7B9DA3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FF5A77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4E26ED4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95A2A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3B9BC7EE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8E4AC6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B63579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10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42E35D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BD3DBC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A46D36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3FEA8B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750EF2FA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251BF9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52EE9C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3CC4C4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F97A59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7B8BBF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C4646" w14:textId="77777777" w:rsidR="00AB4D57" w:rsidRDefault="00AB4D5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7570C32B" w14:textId="77777777" w:rsidR="00AB4D57" w:rsidRDefault="00C8214A">
      <w:pPr>
        <w:widowControl w:val="0"/>
        <w:autoSpaceDE w:val="0"/>
        <w:autoSpaceDN w:val="0"/>
        <w:adjustRightInd w:val="0"/>
        <w:spacing w:before="36" w:after="0" w:line="240" w:lineRule="auto"/>
        <w:ind w:left="124" w:right="-20"/>
        <w:rPr>
          <w:rFonts w:ascii="Myriad Pro Cond" w:hAnsi="Myriad Pro Cond" w:cs="Myriad Pro Cond"/>
          <w:color w:val="000000"/>
          <w:sz w:val="16"/>
          <w:szCs w:val="16"/>
        </w:rPr>
      </w:pPr>
      <w:r>
        <w:rPr>
          <w:rFonts w:ascii="Myriad Pro Cond" w:hAnsi="Myriad Pro Cond" w:cs="Myriad Pro Cond"/>
          <w:color w:val="231F20"/>
          <w:sz w:val="16"/>
          <w:szCs w:val="16"/>
        </w:rPr>
        <w:t>Ši pa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aiš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 y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 p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at</w:t>
      </w:r>
      <w:r>
        <w:rPr>
          <w:rFonts w:ascii="Myriad Pro Cond" w:hAnsi="Myriad Pro Cond" w:cs="Myriad Pro Cond"/>
          <w:color w:val="231F20"/>
          <w:sz w:val="16"/>
          <w:szCs w:val="16"/>
        </w:rPr>
        <w:t>ei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iama 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 administ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acinės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omisijos pabaigo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s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.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omandos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tą suda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 ne daugiau 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aip pen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ių dal</w:t>
      </w:r>
      <w:r>
        <w:rPr>
          <w:rFonts w:ascii="Myriad Pro Cond" w:hAnsi="Myriad Pro Cond" w:cs="Myriad Pro Cond"/>
          <w:color w:val="231F20"/>
          <w:spacing w:val="3"/>
          <w:sz w:val="16"/>
          <w:szCs w:val="16"/>
        </w:rPr>
        <w:t>y</w:t>
      </w:r>
      <w:r>
        <w:rPr>
          <w:rFonts w:ascii="Myriad Pro Cond" w:hAnsi="Myriad Pro Cond" w:cs="Myriad Pro Cond"/>
          <w:color w:val="231F20"/>
          <w:sz w:val="16"/>
          <w:szCs w:val="16"/>
        </w:rPr>
        <w:t>vi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>, sta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tuojančių s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tingose klasės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, geriausių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tų suma.</w:t>
      </w:r>
    </w:p>
    <w:p w14:paraId="01FC3D5D" w14:textId="77777777" w:rsidR="00AB4D57" w:rsidRDefault="00AB4D57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 Cond" w:hAnsi="Myriad Pro Cond" w:cs="Myriad Pro Cond"/>
          <w:color w:val="000000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AB4D57" w14:paraId="126502D5" w14:textId="77777777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CACC43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AF804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97B7B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iškėjo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 /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30935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ažų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AB4D57" w14:paraId="081B31FC" w14:textId="77777777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A714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1F48B113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14:paraId="42BDD82E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AB4D57" w14:paraId="77E43F3F" w14:textId="77777777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165938C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6D4B4160" w14:textId="77777777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5B57FD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</w:p>
        </w:tc>
      </w:tr>
    </w:tbl>
    <w:p w14:paraId="7B17F01D" w14:textId="77777777" w:rsidR="00AB4D57" w:rsidRDefault="00AB4D57"/>
    <w:sectPr w:rsidR="00AB4D57" w:rsidSect="00A906D1">
      <w:headerReference w:type="default" r:id="rId6"/>
      <w:type w:val="continuous"/>
      <w:pgSz w:w="11920" w:h="16840"/>
      <w:pgMar w:top="1560" w:right="440" w:bottom="280" w:left="84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E828B" w14:textId="77777777" w:rsidR="00A13874" w:rsidRDefault="00A13874" w:rsidP="00A906D1">
      <w:pPr>
        <w:spacing w:after="0" w:line="240" w:lineRule="auto"/>
      </w:pPr>
      <w:r>
        <w:separator/>
      </w:r>
    </w:p>
  </w:endnote>
  <w:endnote w:type="continuationSeparator" w:id="0">
    <w:p w14:paraId="245AC615" w14:textId="77777777" w:rsidR="00A13874" w:rsidRDefault="00A13874" w:rsidP="00A9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7B66B" w14:textId="77777777" w:rsidR="00A13874" w:rsidRDefault="00A13874" w:rsidP="00A906D1">
      <w:pPr>
        <w:spacing w:after="0" w:line="240" w:lineRule="auto"/>
      </w:pPr>
      <w:r>
        <w:separator/>
      </w:r>
    </w:p>
  </w:footnote>
  <w:footnote w:type="continuationSeparator" w:id="0">
    <w:p w14:paraId="4A75B43E" w14:textId="77777777" w:rsidR="00A13874" w:rsidRDefault="00A13874" w:rsidP="00A9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95B3" w14:textId="77777777" w:rsidR="00C53D8E" w:rsidRDefault="004B723F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46B18A01" wp14:editId="24082C18">
          <wp:extent cx="6450110" cy="109664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9957" cy="109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6D1" w:rsidRPr="00A906D1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14:paraId="3BC9BF7B" w14:textId="77777777" w:rsidR="00A906D1" w:rsidRDefault="00C53D8E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000000"/>
        <w:sz w:val="16"/>
        <w:szCs w:val="16"/>
      </w:rPr>
    </w:pPr>
    <w:r>
      <w:rPr>
        <w:rFonts w:ascii="Minion Pro" w:hAnsi="Minion Pro" w:cs="Minion Pro"/>
        <w:color w:val="231F20"/>
        <w:spacing w:val="-1"/>
        <w:sz w:val="16"/>
        <w:szCs w:val="16"/>
      </w:rPr>
      <w:t>Forma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6D1"/>
    <w:rsid w:val="001D218D"/>
    <w:rsid w:val="0023443B"/>
    <w:rsid w:val="002A0826"/>
    <w:rsid w:val="002C6DCC"/>
    <w:rsid w:val="00316F4A"/>
    <w:rsid w:val="00402D11"/>
    <w:rsid w:val="004B723F"/>
    <w:rsid w:val="005E5AF8"/>
    <w:rsid w:val="006C6AD7"/>
    <w:rsid w:val="00726099"/>
    <w:rsid w:val="00A13874"/>
    <w:rsid w:val="00A906D1"/>
    <w:rsid w:val="00AB4D57"/>
    <w:rsid w:val="00C53D8E"/>
    <w:rsid w:val="00C8214A"/>
    <w:rsid w:val="00C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26546"/>
  <w14:defaultImageDpi w14:val="0"/>
  <w15:docId w15:val="{540FAE25-02BF-4861-975C-B50AAE1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6D1"/>
  </w:style>
  <w:style w:type="paragraph" w:styleId="Porat">
    <w:name w:val="footer"/>
    <w:basedOn w:val="prastasis"/>
    <w:link w:val="PoratDiagrama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6D1"/>
  </w:style>
  <w:style w:type="paragraph" w:customStyle="1" w:styleId="BasicParagraph">
    <w:name w:val="[Basic Paragraph]"/>
    <w:basedOn w:val="prastasis"/>
    <w:uiPriority w:val="99"/>
    <w:rsid w:val="00A90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5</cp:revision>
  <dcterms:created xsi:type="dcterms:W3CDTF">2019-08-07T12:12:00Z</dcterms:created>
  <dcterms:modified xsi:type="dcterms:W3CDTF">2020-08-17T15:39:00Z</dcterms:modified>
</cp:coreProperties>
</file>