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5" w:rsidRPr="003707D9" w:rsidRDefault="00AD15B8">
      <w:pPr>
        <w:jc w:val="center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>LIETUVOS AUTOMOBILIŲ SPORTO FEDERACIJA</w:t>
      </w:r>
    </w:p>
    <w:p w:rsidR="00554035" w:rsidRPr="003707D9" w:rsidRDefault="00554035">
      <w:pPr>
        <w:jc w:val="center"/>
        <w:rPr>
          <w:rFonts w:ascii="Times New Roman Bold" w:hAnsi="Times New Roman Bold"/>
          <w:lang w:val="lt-LT"/>
        </w:rPr>
      </w:pPr>
    </w:p>
    <w:p w:rsidR="00554035" w:rsidRPr="003707D9" w:rsidRDefault="00554035">
      <w:pPr>
        <w:jc w:val="center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 xml:space="preserve">LASF </w:t>
      </w:r>
      <w:r w:rsidR="00006E7C" w:rsidRPr="003707D9">
        <w:rPr>
          <w:rFonts w:ascii="Times New Roman Bold" w:hAnsi="Times New Roman Bold"/>
          <w:lang w:val="lt-LT"/>
        </w:rPr>
        <w:t xml:space="preserve">kroso komiteto </w:t>
      </w:r>
      <w:r w:rsidRPr="003707D9">
        <w:rPr>
          <w:rFonts w:ascii="Times New Roman Bold" w:hAnsi="Times New Roman Bold"/>
          <w:lang w:val="lt-LT"/>
        </w:rPr>
        <w:t>posėdžio</w:t>
      </w:r>
    </w:p>
    <w:p w:rsidR="00554035" w:rsidRPr="003707D9" w:rsidRDefault="00006E7C">
      <w:pPr>
        <w:jc w:val="center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 xml:space="preserve">PROTOKOLAS </w:t>
      </w:r>
      <w:proofErr w:type="spellStart"/>
      <w:r w:rsidRPr="003707D9">
        <w:rPr>
          <w:rFonts w:ascii="Times New Roman Bold" w:hAnsi="Times New Roman Bold"/>
          <w:lang w:val="lt-LT"/>
        </w:rPr>
        <w:t>Nr</w:t>
      </w:r>
      <w:proofErr w:type="spellEnd"/>
      <w:r w:rsidRPr="003707D9">
        <w:rPr>
          <w:rFonts w:ascii="Times New Roman Bold" w:hAnsi="Times New Roman Bold"/>
          <w:lang w:val="lt-LT"/>
        </w:rPr>
        <w:t>. 2014</w:t>
      </w:r>
      <w:r w:rsidR="00554035" w:rsidRPr="003707D9">
        <w:rPr>
          <w:rFonts w:ascii="Times New Roman Bold" w:hAnsi="Times New Roman Bold"/>
          <w:lang w:val="lt-LT"/>
        </w:rPr>
        <w:t>-0</w:t>
      </w:r>
      <w:r w:rsidRPr="003707D9">
        <w:rPr>
          <w:rFonts w:ascii="Times New Roman Bold" w:hAnsi="Times New Roman Bold"/>
          <w:lang w:val="lt-LT"/>
        </w:rPr>
        <w:t>1</w:t>
      </w:r>
    </w:p>
    <w:p w:rsidR="00554035" w:rsidRPr="003707D9" w:rsidRDefault="00554035">
      <w:pPr>
        <w:jc w:val="center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>201</w:t>
      </w:r>
      <w:r w:rsidR="00006E7C" w:rsidRPr="003707D9">
        <w:rPr>
          <w:rFonts w:ascii="Times New Roman Bold" w:hAnsi="Times New Roman Bold"/>
          <w:lang w:val="lt-LT"/>
        </w:rPr>
        <w:t>4.03.13</w:t>
      </w:r>
    </w:p>
    <w:p w:rsidR="00554035" w:rsidRPr="003707D9" w:rsidRDefault="00554035">
      <w:pPr>
        <w:jc w:val="center"/>
        <w:rPr>
          <w:rFonts w:ascii="Times New Roman Bold" w:hAnsi="Times New Roman Bold"/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tabs>
          <w:tab w:val="left" w:pos="1560"/>
        </w:tabs>
        <w:ind w:firstLine="1247"/>
        <w:jc w:val="both"/>
        <w:rPr>
          <w:lang w:val="lt-LT"/>
        </w:rPr>
      </w:pPr>
      <w:r w:rsidRPr="003707D9">
        <w:rPr>
          <w:lang w:val="lt-LT"/>
        </w:rPr>
        <w:t xml:space="preserve">LASF </w:t>
      </w:r>
      <w:r w:rsidR="00006E7C" w:rsidRPr="003707D9">
        <w:rPr>
          <w:lang w:val="lt-LT"/>
        </w:rPr>
        <w:t xml:space="preserve">kroso komiteto posėdis pradėtas 2014.03.12 </w:t>
      </w:r>
      <w:proofErr w:type="spellStart"/>
      <w:r w:rsidR="00006E7C" w:rsidRPr="003707D9">
        <w:rPr>
          <w:lang w:val="lt-LT"/>
        </w:rPr>
        <w:t>d</w:t>
      </w:r>
      <w:proofErr w:type="spellEnd"/>
      <w:r w:rsidR="00006E7C" w:rsidRPr="003707D9">
        <w:rPr>
          <w:lang w:val="lt-LT"/>
        </w:rPr>
        <w:t>. 17</w:t>
      </w:r>
      <w:r w:rsidRPr="003707D9">
        <w:rPr>
          <w:lang w:val="lt-LT"/>
        </w:rPr>
        <w:t xml:space="preserve">.00 </w:t>
      </w:r>
      <w:proofErr w:type="spellStart"/>
      <w:r w:rsidRPr="003707D9">
        <w:rPr>
          <w:lang w:val="lt-LT"/>
        </w:rPr>
        <w:t>val</w:t>
      </w:r>
      <w:proofErr w:type="spellEnd"/>
      <w:r w:rsidRPr="003707D9">
        <w:rPr>
          <w:lang w:val="lt-LT"/>
        </w:rPr>
        <w:t xml:space="preserve">. Lietuvos automobilių sporto federacijoje, Draugystės </w:t>
      </w:r>
      <w:proofErr w:type="spellStart"/>
      <w:r w:rsidRPr="003707D9">
        <w:rPr>
          <w:lang w:val="lt-LT"/>
        </w:rPr>
        <w:t>g</w:t>
      </w:r>
      <w:proofErr w:type="spellEnd"/>
      <w:r w:rsidRPr="003707D9">
        <w:rPr>
          <w:lang w:val="lt-LT"/>
        </w:rPr>
        <w:t xml:space="preserve">. 19-344, Kaune, baigtas </w:t>
      </w:r>
      <w:r w:rsidR="00AD15B8" w:rsidRPr="003707D9">
        <w:rPr>
          <w:lang w:val="lt-LT"/>
        </w:rPr>
        <w:t>19:30</w:t>
      </w:r>
      <w:r w:rsidR="00006E7C" w:rsidRPr="003707D9">
        <w:rPr>
          <w:lang w:val="lt-LT"/>
        </w:rPr>
        <w:t xml:space="preserve"> </w:t>
      </w:r>
      <w:proofErr w:type="spellStart"/>
      <w:r w:rsidRPr="003707D9">
        <w:rPr>
          <w:lang w:val="lt-LT"/>
        </w:rPr>
        <w:t>val</w:t>
      </w:r>
      <w:proofErr w:type="spellEnd"/>
      <w:r w:rsidRPr="003707D9">
        <w:rPr>
          <w:lang w:val="lt-LT"/>
        </w:rPr>
        <w:t>.</w:t>
      </w:r>
    </w:p>
    <w:p w:rsidR="00F424F8" w:rsidRPr="003707D9" w:rsidRDefault="00F424F8" w:rsidP="00F424F8">
      <w:pPr>
        <w:tabs>
          <w:tab w:val="left" w:pos="1560"/>
        </w:tabs>
        <w:ind w:firstLine="1247"/>
        <w:jc w:val="both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 xml:space="preserve">Dalyvavo: </w:t>
      </w:r>
    </w:p>
    <w:p w:rsidR="00246F1C" w:rsidRPr="003707D9" w:rsidRDefault="00246F1C" w:rsidP="00006E7C">
      <w:pPr>
        <w:ind w:left="527" w:firstLine="720"/>
        <w:rPr>
          <w:lang w:val="lt-LT"/>
        </w:rPr>
      </w:pPr>
      <w:r w:rsidRPr="003707D9">
        <w:rPr>
          <w:lang w:val="lt-LT"/>
        </w:rPr>
        <w:t>Komiteto nariai: Arvydas Galinis, Valdas Stankūnas, Zenonas Sinkevičius, Gintautas Ramanauskas</w:t>
      </w:r>
      <w:r w:rsidR="00006E7C" w:rsidRPr="003707D9">
        <w:rPr>
          <w:lang w:val="lt-LT"/>
        </w:rPr>
        <w:t xml:space="preserve">, Giedrius </w:t>
      </w:r>
      <w:proofErr w:type="spellStart"/>
      <w:r w:rsidR="00006E7C" w:rsidRPr="003707D9">
        <w:rPr>
          <w:lang w:val="lt-LT"/>
        </w:rPr>
        <w:t>Žunda</w:t>
      </w:r>
      <w:proofErr w:type="spellEnd"/>
      <w:r w:rsidR="00006E7C" w:rsidRPr="003707D9">
        <w:rPr>
          <w:lang w:val="lt-LT"/>
        </w:rPr>
        <w:t>.</w:t>
      </w:r>
    </w:p>
    <w:p w:rsidR="00246F1C" w:rsidRPr="003707D9" w:rsidRDefault="00246F1C" w:rsidP="00006E7C">
      <w:pPr>
        <w:ind w:left="527" w:firstLine="720"/>
        <w:rPr>
          <w:lang w:val="lt-LT"/>
        </w:rPr>
      </w:pPr>
      <w:r w:rsidRPr="003707D9">
        <w:rPr>
          <w:b/>
          <w:lang w:val="lt-LT"/>
        </w:rPr>
        <w:t>Nedalyvavo:</w:t>
      </w:r>
      <w:r w:rsidRPr="003707D9">
        <w:rPr>
          <w:lang w:val="lt-LT"/>
        </w:rPr>
        <w:t xml:space="preserve"> </w:t>
      </w:r>
      <w:r w:rsidR="00AD15B8" w:rsidRPr="003707D9">
        <w:rPr>
          <w:lang w:val="lt-LT"/>
        </w:rPr>
        <w:t xml:space="preserve">komiteto pirmininkas </w:t>
      </w:r>
      <w:r w:rsidR="00DF330A" w:rsidRPr="003707D9">
        <w:rPr>
          <w:lang w:val="lt-LT"/>
        </w:rPr>
        <w:t xml:space="preserve">Aloyzas </w:t>
      </w:r>
      <w:proofErr w:type="spellStart"/>
      <w:r w:rsidR="00DF330A" w:rsidRPr="003707D9">
        <w:rPr>
          <w:lang w:val="lt-LT"/>
        </w:rPr>
        <w:t>Jurdonas</w:t>
      </w:r>
      <w:proofErr w:type="spellEnd"/>
      <w:r w:rsidR="00CE4CEE" w:rsidRPr="003707D9">
        <w:rPr>
          <w:lang w:val="lt-LT"/>
        </w:rPr>
        <w:t xml:space="preserve"> (pateikė </w:t>
      </w:r>
      <w:r w:rsidR="003711C1" w:rsidRPr="003707D9">
        <w:rPr>
          <w:lang w:val="lt-LT"/>
        </w:rPr>
        <w:t>nuomonę telefonu)</w:t>
      </w:r>
      <w:r w:rsidR="00DF330A" w:rsidRPr="003707D9">
        <w:rPr>
          <w:lang w:val="lt-LT"/>
        </w:rPr>
        <w:t>.</w:t>
      </w:r>
    </w:p>
    <w:p w:rsidR="00246F1C" w:rsidRPr="003707D9" w:rsidRDefault="00246F1C" w:rsidP="00006E7C">
      <w:pPr>
        <w:ind w:left="527" w:firstLine="720"/>
        <w:rPr>
          <w:lang w:val="lt-LT"/>
        </w:rPr>
      </w:pPr>
      <w:r w:rsidRPr="003707D9">
        <w:rPr>
          <w:b/>
          <w:lang w:val="lt-LT"/>
        </w:rPr>
        <w:t>Taip pat dalyvavo</w:t>
      </w:r>
      <w:r w:rsidRPr="003707D9">
        <w:rPr>
          <w:lang w:val="lt-LT"/>
        </w:rPr>
        <w:t xml:space="preserve">: LASF generalinė sekretorė Rasa </w:t>
      </w:r>
      <w:proofErr w:type="spellStart"/>
      <w:r w:rsidRPr="003707D9">
        <w:rPr>
          <w:lang w:val="lt-LT"/>
        </w:rPr>
        <w:t>Jakienė</w:t>
      </w:r>
      <w:proofErr w:type="spellEnd"/>
      <w:r w:rsidRPr="003707D9">
        <w:rPr>
          <w:lang w:val="lt-LT"/>
        </w:rPr>
        <w:t>.</w:t>
      </w:r>
    </w:p>
    <w:p w:rsidR="00246F1C" w:rsidRPr="003707D9" w:rsidRDefault="00246F1C">
      <w:pPr>
        <w:ind w:firstLine="1247"/>
        <w:jc w:val="both"/>
        <w:rPr>
          <w:rFonts w:ascii="Times New Roman Bold" w:hAnsi="Times New Roman Bold"/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  <w:r w:rsidRPr="003707D9">
        <w:rPr>
          <w:rFonts w:ascii="Times New Roman Bold" w:hAnsi="Times New Roman Bold"/>
          <w:lang w:val="lt-LT"/>
        </w:rPr>
        <w:t>Posėdžio pirmininkas</w:t>
      </w:r>
      <w:r w:rsidRPr="003707D9">
        <w:rPr>
          <w:lang w:val="lt-LT"/>
        </w:rPr>
        <w:t xml:space="preserve"> – </w:t>
      </w:r>
      <w:r w:rsidR="00AD15B8" w:rsidRPr="003707D9">
        <w:rPr>
          <w:lang w:val="lt-LT"/>
        </w:rPr>
        <w:t xml:space="preserve">Giedrius </w:t>
      </w:r>
      <w:proofErr w:type="spellStart"/>
      <w:r w:rsidR="00AD15B8" w:rsidRPr="003707D9">
        <w:rPr>
          <w:lang w:val="lt-LT"/>
        </w:rPr>
        <w:t>Žunda</w:t>
      </w:r>
      <w:proofErr w:type="spellEnd"/>
    </w:p>
    <w:p w:rsidR="00554035" w:rsidRPr="003707D9" w:rsidRDefault="00261483">
      <w:pPr>
        <w:ind w:firstLine="1247"/>
        <w:jc w:val="both"/>
        <w:rPr>
          <w:lang w:val="lt-LT"/>
        </w:rPr>
      </w:pPr>
      <w:r w:rsidRPr="003707D9">
        <w:rPr>
          <w:rFonts w:ascii="Times New Roman Bold" w:hAnsi="Times New Roman Bold"/>
          <w:lang w:val="lt-LT"/>
        </w:rPr>
        <w:t>Posėdžio sekretorius</w:t>
      </w:r>
      <w:r w:rsidR="00554035" w:rsidRPr="003707D9">
        <w:rPr>
          <w:lang w:val="lt-LT"/>
        </w:rPr>
        <w:t xml:space="preserve"> – </w:t>
      </w:r>
      <w:r w:rsidR="003711C1" w:rsidRPr="003707D9">
        <w:rPr>
          <w:lang w:val="lt-LT"/>
        </w:rPr>
        <w:t xml:space="preserve">Giedrius </w:t>
      </w:r>
      <w:proofErr w:type="spellStart"/>
      <w:r w:rsidR="003711C1" w:rsidRPr="003707D9">
        <w:rPr>
          <w:lang w:val="lt-LT"/>
        </w:rPr>
        <w:t>Žunda</w:t>
      </w:r>
      <w:proofErr w:type="spellEnd"/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numPr>
          <w:ilvl w:val="0"/>
          <w:numId w:val="1"/>
        </w:numPr>
        <w:tabs>
          <w:tab w:val="clear" w:pos="227"/>
          <w:tab w:val="num" w:pos="1474"/>
        </w:tabs>
        <w:ind w:left="454" w:firstLine="793"/>
        <w:jc w:val="both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 xml:space="preserve">Darbotvarkės pristatymas ir tvirtinimas. </w:t>
      </w:r>
    </w:p>
    <w:p w:rsidR="00554035" w:rsidRPr="003707D9" w:rsidRDefault="00554035">
      <w:pPr>
        <w:tabs>
          <w:tab w:val="left" w:pos="2670"/>
        </w:tabs>
        <w:ind w:firstLine="1247"/>
        <w:jc w:val="both"/>
        <w:rPr>
          <w:lang w:val="lt-LT"/>
        </w:rPr>
      </w:pPr>
      <w:r w:rsidRPr="003707D9">
        <w:rPr>
          <w:lang w:val="lt-LT"/>
        </w:rPr>
        <w:t xml:space="preserve">Pirmininkas pristatė LASF </w:t>
      </w:r>
      <w:r w:rsidR="00006E7C" w:rsidRPr="003707D9">
        <w:rPr>
          <w:lang w:val="lt-LT"/>
        </w:rPr>
        <w:t xml:space="preserve">kroso komiteto </w:t>
      </w:r>
      <w:r w:rsidRPr="003707D9">
        <w:rPr>
          <w:lang w:val="lt-LT"/>
        </w:rPr>
        <w:t>posėdžio darbotvarkę:</w:t>
      </w:r>
    </w:p>
    <w:p w:rsidR="00261483" w:rsidRPr="003707D9" w:rsidRDefault="00AD15B8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Informacija apie </w:t>
      </w:r>
      <w:r w:rsidR="00261483" w:rsidRPr="003707D9">
        <w:rPr>
          <w:rFonts w:ascii="Times New Roman" w:hAnsi="Times New Roman"/>
          <w:lang w:val="lt-LT"/>
        </w:rPr>
        <w:t>„</w:t>
      </w:r>
      <w:proofErr w:type="spellStart"/>
      <w:r w:rsidR="00261483" w:rsidRPr="003707D9">
        <w:rPr>
          <w:rFonts w:ascii="Times New Roman" w:hAnsi="Times New Roman"/>
          <w:lang w:val="lt-LT"/>
        </w:rPr>
        <w:t>Rallycross</w:t>
      </w:r>
      <w:proofErr w:type="spellEnd"/>
      <w:r w:rsidR="00261483" w:rsidRPr="003707D9">
        <w:rPr>
          <w:rFonts w:ascii="Times New Roman" w:hAnsi="Times New Roman"/>
          <w:lang w:val="lt-LT"/>
        </w:rPr>
        <w:t xml:space="preserve"> </w:t>
      </w:r>
      <w:proofErr w:type="spellStart"/>
      <w:r w:rsidR="00261483" w:rsidRPr="003707D9">
        <w:rPr>
          <w:rFonts w:ascii="Times New Roman" w:hAnsi="Times New Roman"/>
          <w:lang w:val="lt-LT"/>
        </w:rPr>
        <w:t>Chall</w:t>
      </w:r>
      <w:r w:rsidRPr="003707D9">
        <w:rPr>
          <w:rFonts w:ascii="Times New Roman" w:hAnsi="Times New Roman"/>
          <w:lang w:val="lt-LT"/>
        </w:rPr>
        <w:t>enge</w:t>
      </w:r>
      <w:proofErr w:type="spellEnd"/>
      <w:r w:rsidRPr="003707D9">
        <w:rPr>
          <w:rFonts w:ascii="Times New Roman" w:hAnsi="Times New Roman"/>
          <w:lang w:val="lt-LT"/>
        </w:rPr>
        <w:t xml:space="preserve"> </w:t>
      </w:r>
      <w:proofErr w:type="spellStart"/>
      <w:r w:rsidRPr="003707D9">
        <w:rPr>
          <w:rFonts w:ascii="Times New Roman" w:hAnsi="Times New Roman"/>
          <w:lang w:val="lt-LT"/>
        </w:rPr>
        <w:t>Europe</w:t>
      </w:r>
      <w:proofErr w:type="spellEnd"/>
      <w:r w:rsidRPr="003707D9">
        <w:rPr>
          <w:rFonts w:ascii="Times New Roman" w:hAnsi="Times New Roman"/>
          <w:lang w:val="lt-LT"/>
        </w:rPr>
        <w:t xml:space="preserve"> 2014“ varžybų etapą</w:t>
      </w:r>
      <w:r w:rsidR="00261483" w:rsidRPr="003707D9">
        <w:rPr>
          <w:rFonts w:ascii="Times New Roman" w:hAnsi="Times New Roman"/>
          <w:lang w:val="lt-LT"/>
        </w:rPr>
        <w:t xml:space="preserve"> Vilkyčiuose. (A. Galinis)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Lietuvos automobilių rali-kroso čempionatas. (A. Galinis)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Kroso, rali-kroso atstovavimas „NEZ“.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 xml:space="preserve">, A. Galinis) 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Baltijos šalių automobilių kroso čempionatas. (V. Stankūnas, Z. Sinkevičius)</w:t>
      </w:r>
    </w:p>
    <w:p w:rsidR="00261483" w:rsidRPr="003707D9" w:rsidRDefault="00261483" w:rsidP="000A6509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Delegatų paskyrimas į 1 Baltijos šalių automobilių kroso čempionato etapą Latvijoje, </w:t>
      </w:r>
      <w:proofErr w:type="spellStart"/>
      <w:r w:rsidRPr="003707D9">
        <w:rPr>
          <w:rFonts w:ascii="Times New Roman" w:hAnsi="Times New Roman"/>
          <w:lang w:val="lt-LT"/>
        </w:rPr>
        <w:t>Smiltene</w:t>
      </w:r>
      <w:proofErr w:type="spellEnd"/>
      <w:r w:rsidRPr="003707D9">
        <w:rPr>
          <w:rFonts w:ascii="Times New Roman" w:hAnsi="Times New Roman"/>
          <w:lang w:val="lt-LT"/>
        </w:rPr>
        <w:t xml:space="preserve"> (A. </w:t>
      </w:r>
      <w:proofErr w:type="spellStart"/>
      <w:r w:rsidRPr="003707D9">
        <w:rPr>
          <w:rFonts w:ascii="Times New Roman" w:hAnsi="Times New Roman"/>
          <w:lang w:val="lt-LT"/>
        </w:rPr>
        <w:t>Jurdonas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 xml:space="preserve">. Automobilių kroso varžybos “Regionų Taurė” reglamentai.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, Z. Sinkevičius)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Automobilių kroso varžybos “Regionų Taurė” kalendorius. (Z. Sinkevičius)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 xml:space="preserve">. Automobilių kroso čempionato etapo galimybės </w:t>
      </w:r>
      <w:proofErr w:type="spellStart"/>
      <w:r w:rsidRPr="003707D9">
        <w:rPr>
          <w:rFonts w:ascii="Times New Roman" w:hAnsi="Times New Roman"/>
          <w:lang w:val="lt-LT"/>
        </w:rPr>
        <w:t>Pavilkijo</w:t>
      </w:r>
      <w:proofErr w:type="spellEnd"/>
      <w:r w:rsidRPr="003707D9">
        <w:rPr>
          <w:rFonts w:ascii="Times New Roman" w:hAnsi="Times New Roman"/>
          <w:lang w:val="lt-LT"/>
        </w:rPr>
        <w:t xml:space="preserve"> trasoje. (V. Stankūnas)</w:t>
      </w:r>
    </w:p>
    <w:p w:rsidR="00261483" w:rsidRPr="003707D9" w:rsidRDefault="00261483" w:rsidP="000A6509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Dėl 3-5 metų kroso, rali-kroso perspektyvos: klasės, </w:t>
      </w:r>
      <w:proofErr w:type="spellStart"/>
      <w:r w:rsidRPr="003707D9">
        <w:rPr>
          <w:rFonts w:ascii="Times New Roman" w:hAnsi="Times New Roman"/>
          <w:lang w:val="lt-LT"/>
        </w:rPr>
        <w:t>techn</w:t>
      </w:r>
      <w:proofErr w:type="spellEnd"/>
      <w:r w:rsidRPr="003707D9">
        <w:rPr>
          <w:rFonts w:ascii="Times New Roman" w:hAnsi="Times New Roman"/>
          <w:lang w:val="lt-LT"/>
        </w:rPr>
        <w:t xml:space="preserve">. reikalavimai, organizavimas ir </w:t>
      </w:r>
      <w:proofErr w:type="spellStart"/>
      <w:r w:rsidRPr="003707D9">
        <w:rPr>
          <w:rFonts w:ascii="Times New Roman" w:hAnsi="Times New Roman"/>
          <w:lang w:val="lt-LT"/>
        </w:rPr>
        <w:t>pan</w:t>
      </w:r>
      <w:proofErr w:type="spellEnd"/>
      <w:r w:rsidRPr="003707D9">
        <w:rPr>
          <w:rFonts w:ascii="Times New Roman" w:hAnsi="Times New Roman"/>
          <w:lang w:val="lt-LT"/>
        </w:rPr>
        <w:t xml:space="preserve">. </w:t>
      </w:r>
      <w:r w:rsidR="003711C1" w:rsidRPr="003707D9">
        <w:rPr>
          <w:rFonts w:ascii="Times New Roman" w:hAnsi="Times New Roman"/>
          <w:lang w:val="lt-LT"/>
        </w:rPr>
        <w:t>(</w:t>
      </w:r>
      <w:proofErr w:type="spellStart"/>
      <w:r w:rsidR="003711C1" w:rsidRPr="003707D9">
        <w:rPr>
          <w:rFonts w:ascii="Times New Roman" w:hAnsi="Times New Roman"/>
          <w:lang w:val="lt-LT"/>
        </w:rPr>
        <w:t>G.</w:t>
      </w:r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Varžybų organizatorių reitingas.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AD15B8" w:rsidRPr="003707D9" w:rsidRDefault="00AD15B8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>Dėl bagių svorių patikslinimo.</w:t>
      </w:r>
    </w:p>
    <w:p w:rsidR="00261483" w:rsidRPr="003707D9" w:rsidRDefault="00261483" w:rsidP="00261483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Kiti klausimai </w:t>
      </w:r>
    </w:p>
    <w:p w:rsidR="00006E7C" w:rsidRPr="003707D9" w:rsidRDefault="00006E7C" w:rsidP="00006E7C">
      <w:pPr>
        <w:tabs>
          <w:tab w:val="left" w:pos="2670"/>
        </w:tabs>
        <w:ind w:firstLine="1247"/>
        <w:jc w:val="both"/>
        <w:rPr>
          <w:lang w:val="lt-LT"/>
        </w:rPr>
      </w:pPr>
    </w:p>
    <w:p w:rsidR="00554035" w:rsidRPr="003707D9" w:rsidRDefault="00554035">
      <w:pPr>
        <w:tabs>
          <w:tab w:val="left" w:pos="2670"/>
        </w:tabs>
        <w:ind w:firstLine="1247"/>
        <w:jc w:val="both"/>
        <w:rPr>
          <w:lang w:val="lt-LT"/>
        </w:rPr>
      </w:pPr>
      <w:r w:rsidRPr="003707D9">
        <w:rPr>
          <w:rFonts w:ascii="Times New Roman Bold" w:hAnsi="Times New Roman Bold"/>
          <w:lang w:val="lt-LT"/>
        </w:rPr>
        <w:t>Siūlyta:</w:t>
      </w:r>
      <w:r w:rsidRPr="003707D9">
        <w:rPr>
          <w:lang w:val="lt-LT"/>
        </w:rPr>
        <w:t xml:space="preserve"> Patvirtinti LAF </w:t>
      </w:r>
      <w:r w:rsidR="00006E7C" w:rsidRPr="003707D9">
        <w:rPr>
          <w:lang w:val="lt-LT"/>
        </w:rPr>
        <w:t>kroso komiteto</w:t>
      </w:r>
      <w:r w:rsidRPr="003707D9">
        <w:rPr>
          <w:lang w:val="lt-LT"/>
        </w:rPr>
        <w:t xml:space="preserve"> posėdžio darbotvarkę.</w:t>
      </w:r>
    </w:p>
    <w:p w:rsidR="00554035" w:rsidRPr="003707D9" w:rsidRDefault="00554035">
      <w:pPr>
        <w:tabs>
          <w:tab w:val="left" w:pos="2670"/>
        </w:tabs>
        <w:ind w:firstLine="1247"/>
        <w:jc w:val="both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>Bendru sutarimu siūlymui pritarta.</w:t>
      </w:r>
    </w:p>
    <w:p w:rsidR="00554035" w:rsidRPr="003707D9" w:rsidRDefault="00554035">
      <w:pPr>
        <w:ind w:firstLine="1247"/>
        <w:jc w:val="both"/>
        <w:rPr>
          <w:rFonts w:ascii="Times New Roman Bold" w:hAnsi="Times New Roman Bold"/>
          <w:lang w:val="lt-LT"/>
        </w:rPr>
      </w:pPr>
      <w:r w:rsidRPr="003707D9">
        <w:rPr>
          <w:rFonts w:ascii="Times New Roman Bold" w:hAnsi="Times New Roman Bold"/>
          <w:lang w:val="lt-LT"/>
        </w:rPr>
        <w:t>Nutarta: Patvirtinti LA</w:t>
      </w:r>
      <w:r w:rsidR="00006E7C" w:rsidRPr="003707D9">
        <w:rPr>
          <w:rFonts w:ascii="Times New Roman Bold" w:hAnsi="Times New Roman Bold"/>
          <w:lang w:val="lt-LT"/>
        </w:rPr>
        <w:t>S</w:t>
      </w:r>
      <w:r w:rsidRPr="003707D9">
        <w:rPr>
          <w:rFonts w:ascii="Times New Roman Bold" w:hAnsi="Times New Roman Bold"/>
          <w:lang w:val="lt-LT"/>
        </w:rPr>
        <w:t xml:space="preserve">F </w:t>
      </w:r>
      <w:r w:rsidR="00006E7C" w:rsidRPr="003707D9">
        <w:rPr>
          <w:rFonts w:ascii="Times New Roman Bold" w:hAnsi="Times New Roman Bold"/>
          <w:lang w:val="lt-LT"/>
        </w:rPr>
        <w:t>kroso komiteto</w:t>
      </w:r>
      <w:r w:rsidRPr="003707D9">
        <w:rPr>
          <w:rFonts w:ascii="Times New Roman Bold" w:hAnsi="Times New Roman Bold"/>
          <w:lang w:val="lt-LT"/>
        </w:rPr>
        <w:t xml:space="preserve"> posėdžio darbotvarkę: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>Informacija apie „</w:t>
      </w:r>
      <w:proofErr w:type="spellStart"/>
      <w:r w:rsidRPr="003707D9">
        <w:rPr>
          <w:rFonts w:ascii="Times New Roman" w:hAnsi="Times New Roman"/>
          <w:lang w:val="lt-LT"/>
        </w:rPr>
        <w:t>Rallycross</w:t>
      </w:r>
      <w:proofErr w:type="spellEnd"/>
      <w:r w:rsidRPr="003707D9">
        <w:rPr>
          <w:rFonts w:ascii="Times New Roman" w:hAnsi="Times New Roman"/>
          <w:lang w:val="lt-LT"/>
        </w:rPr>
        <w:t xml:space="preserve"> </w:t>
      </w:r>
      <w:proofErr w:type="spellStart"/>
      <w:r w:rsidRPr="003707D9">
        <w:rPr>
          <w:rFonts w:ascii="Times New Roman" w:hAnsi="Times New Roman"/>
          <w:lang w:val="lt-LT"/>
        </w:rPr>
        <w:t>Challenge</w:t>
      </w:r>
      <w:proofErr w:type="spellEnd"/>
      <w:r w:rsidRPr="003707D9">
        <w:rPr>
          <w:rFonts w:ascii="Times New Roman" w:hAnsi="Times New Roman"/>
          <w:lang w:val="lt-LT"/>
        </w:rPr>
        <w:t xml:space="preserve"> </w:t>
      </w:r>
      <w:proofErr w:type="spellStart"/>
      <w:r w:rsidRPr="003707D9">
        <w:rPr>
          <w:rFonts w:ascii="Times New Roman" w:hAnsi="Times New Roman"/>
          <w:lang w:val="lt-LT"/>
        </w:rPr>
        <w:t>Europe</w:t>
      </w:r>
      <w:proofErr w:type="spellEnd"/>
      <w:r w:rsidRPr="003707D9">
        <w:rPr>
          <w:rFonts w:ascii="Times New Roman" w:hAnsi="Times New Roman"/>
          <w:lang w:val="lt-LT"/>
        </w:rPr>
        <w:t xml:space="preserve"> 2014“ varžybų etapą Vilkyčiuose. (A. Galinis)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lastRenderedPageBreak/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Lietuvos automobilių rali-kroso čempionatas. (A. Galinis)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Kroso, rali-kroso atstovavimas „NEZ“.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 xml:space="preserve">, A. Galinis) 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Baltijos šalių automobilių kroso čempionatas. (V. Stankūnas, Z. Sinkevičius)</w:t>
      </w:r>
    </w:p>
    <w:p w:rsidR="00AD15B8" w:rsidRPr="003707D9" w:rsidRDefault="00AD15B8" w:rsidP="000A6509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Delegatų paskyrimas į 1 Baltijos šalių automobilių kroso čempionato etapą Latvijoje, </w:t>
      </w:r>
      <w:proofErr w:type="spellStart"/>
      <w:r w:rsidRPr="003707D9">
        <w:rPr>
          <w:rFonts w:ascii="Times New Roman" w:hAnsi="Times New Roman"/>
          <w:lang w:val="lt-LT"/>
        </w:rPr>
        <w:t>Smiltene</w:t>
      </w:r>
      <w:proofErr w:type="spellEnd"/>
      <w:r w:rsidRPr="003707D9">
        <w:rPr>
          <w:rFonts w:ascii="Times New Roman" w:hAnsi="Times New Roman"/>
          <w:lang w:val="lt-LT"/>
        </w:rPr>
        <w:t xml:space="preserve"> (A. </w:t>
      </w:r>
      <w:proofErr w:type="spellStart"/>
      <w:r w:rsidRPr="003707D9">
        <w:rPr>
          <w:rFonts w:ascii="Times New Roman" w:hAnsi="Times New Roman"/>
          <w:lang w:val="lt-LT"/>
        </w:rPr>
        <w:t>Jurdonas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 xml:space="preserve">. Automobilių kroso varžybos “Regionų Taurė” reglamentai.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, Z. Sinkevičius)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>. Automobilių kroso varžybos “Regionų Taurė” kalendorius. (Z. Sinkevičius)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lang w:val="lt-LT"/>
        </w:rPr>
        <w:t>m</w:t>
      </w:r>
      <w:proofErr w:type="spellEnd"/>
      <w:r w:rsidRPr="003707D9">
        <w:rPr>
          <w:rFonts w:ascii="Times New Roman" w:hAnsi="Times New Roman"/>
          <w:lang w:val="lt-LT"/>
        </w:rPr>
        <w:t xml:space="preserve">. Automobilių kroso čempionato etapo galimybės </w:t>
      </w:r>
      <w:proofErr w:type="spellStart"/>
      <w:r w:rsidRPr="003707D9">
        <w:rPr>
          <w:rFonts w:ascii="Times New Roman" w:hAnsi="Times New Roman"/>
          <w:lang w:val="lt-LT"/>
        </w:rPr>
        <w:t>Pavilkijo</w:t>
      </w:r>
      <w:proofErr w:type="spellEnd"/>
      <w:r w:rsidRPr="003707D9">
        <w:rPr>
          <w:rFonts w:ascii="Times New Roman" w:hAnsi="Times New Roman"/>
          <w:lang w:val="lt-LT"/>
        </w:rPr>
        <w:t xml:space="preserve"> trasoje. (V. Stankūnas)</w:t>
      </w:r>
    </w:p>
    <w:p w:rsidR="00AD15B8" w:rsidRPr="003707D9" w:rsidRDefault="00AD15B8" w:rsidP="003711C1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Dėl 3-5 metų kroso, rali-kroso perspektyvos: klasės, </w:t>
      </w:r>
      <w:proofErr w:type="spellStart"/>
      <w:r w:rsidRPr="003707D9">
        <w:rPr>
          <w:rFonts w:ascii="Times New Roman" w:hAnsi="Times New Roman"/>
          <w:lang w:val="lt-LT"/>
        </w:rPr>
        <w:t>techn</w:t>
      </w:r>
      <w:proofErr w:type="spellEnd"/>
      <w:r w:rsidRPr="003707D9">
        <w:rPr>
          <w:rFonts w:ascii="Times New Roman" w:hAnsi="Times New Roman"/>
          <w:lang w:val="lt-LT"/>
        </w:rPr>
        <w:t xml:space="preserve">. reikalavimai, organizavimas ir </w:t>
      </w:r>
      <w:proofErr w:type="spellStart"/>
      <w:r w:rsidRPr="003707D9">
        <w:rPr>
          <w:rFonts w:ascii="Times New Roman" w:hAnsi="Times New Roman"/>
          <w:lang w:val="lt-LT"/>
        </w:rPr>
        <w:t>pan</w:t>
      </w:r>
      <w:proofErr w:type="spellEnd"/>
      <w:r w:rsidRPr="003707D9">
        <w:rPr>
          <w:rFonts w:ascii="Times New Roman" w:hAnsi="Times New Roman"/>
          <w:lang w:val="lt-LT"/>
        </w:rPr>
        <w:t xml:space="preserve">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Varžybų organizatorių reitingas. (G. </w:t>
      </w:r>
      <w:proofErr w:type="spellStart"/>
      <w:r w:rsidRPr="003707D9">
        <w:rPr>
          <w:rFonts w:ascii="Times New Roman" w:hAnsi="Times New Roman"/>
          <w:lang w:val="lt-LT"/>
        </w:rPr>
        <w:t>Žunda</w:t>
      </w:r>
      <w:proofErr w:type="spellEnd"/>
      <w:r w:rsidRPr="003707D9">
        <w:rPr>
          <w:rFonts w:ascii="Times New Roman" w:hAnsi="Times New Roman"/>
          <w:lang w:val="lt-LT"/>
        </w:rPr>
        <w:t>)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>Dėl bagių svorių patikslinimo.</w:t>
      </w:r>
    </w:p>
    <w:p w:rsidR="00AD15B8" w:rsidRPr="003707D9" w:rsidRDefault="00AD15B8" w:rsidP="00AD15B8">
      <w:pPr>
        <w:pStyle w:val="ListParagraph"/>
        <w:numPr>
          <w:ilvl w:val="3"/>
          <w:numId w:val="8"/>
        </w:numPr>
        <w:tabs>
          <w:tab w:val="left" w:pos="1134"/>
        </w:tabs>
        <w:spacing w:after="0" w:line="240" w:lineRule="auto"/>
        <w:ind w:hanging="2171"/>
        <w:rPr>
          <w:rFonts w:ascii="Times New Roman" w:hAnsi="Times New Roman"/>
          <w:lang w:val="lt-LT"/>
        </w:rPr>
      </w:pPr>
      <w:r w:rsidRPr="003707D9">
        <w:rPr>
          <w:rFonts w:ascii="Times New Roman" w:hAnsi="Times New Roman"/>
          <w:lang w:val="lt-LT"/>
        </w:rPr>
        <w:t xml:space="preserve">Kiti klausimai </w:t>
      </w:r>
    </w:p>
    <w:p w:rsidR="00006E7C" w:rsidRPr="003707D9" w:rsidRDefault="00006E7C" w:rsidP="003707D9">
      <w:pPr>
        <w:ind w:firstLine="1247"/>
        <w:jc w:val="both"/>
        <w:rPr>
          <w:rFonts w:ascii="Times New Roman Bold" w:hAnsi="Times New Roman Bold"/>
          <w:lang w:val="lt-LT"/>
        </w:rPr>
      </w:pPr>
    </w:p>
    <w:p w:rsidR="00AD15B8" w:rsidRPr="003707D9" w:rsidRDefault="00AD15B8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Informacija apie </w:t>
      </w:r>
      <w:r w:rsidRPr="003707D9">
        <w:rPr>
          <w:rFonts w:ascii="Times New Roman" w:hAnsi="Times New Roman"/>
          <w:b/>
          <w:lang w:val="lt-LT"/>
        </w:rPr>
        <w:t>„</w:t>
      </w:r>
      <w:proofErr w:type="spellStart"/>
      <w:r w:rsidRPr="003707D9">
        <w:rPr>
          <w:rFonts w:ascii="Times New Roman" w:hAnsi="Times New Roman"/>
          <w:b/>
          <w:lang w:val="lt-LT"/>
        </w:rPr>
        <w:t>Rallycross</w:t>
      </w:r>
      <w:proofErr w:type="spellEnd"/>
      <w:r w:rsidRPr="003707D9">
        <w:rPr>
          <w:rFonts w:ascii="Times New Roman" w:hAnsi="Times New Roman"/>
          <w:b/>
          <w:lang w:val="lt-LT"/>
        </w:rPr>
        <w:t xml:space="preserve"> </w:t>
      </w:r>
      <w:proofErr w:type="spellStart"/>
      <w:r w:rsidRPr="003707D9">
        <w:rPr>
          <w:rFonts w:ascii="Times New Roman" w:hAnsi="Times New Roman"/>
          <w:b/>
          <w:lang w:val="lt-LT"/>
        </w:rPr>
        <w:t>Challenge</w:t>
      </w:r>
      <w:proofErr w:type="spellEnd"/>
      <w:r w:rsidRPr="003707D9">
        <w:rPr>
          <w:rFonts w:ascii="Times New Roman" w:hAnsi="Times New Roman"/>
          <w:b/>
          <w:lang w:val="lt-LT"/>
        </w:rPr>
        <w:t xml:space="preserve"> </w:t>
      </w:r>
      <w:proofErr w:type="spellStart"/>
      <w:r w:rsidRPr="003707D9">
        <w:rPr>
          <w:rFonts w:ascii="Times New Roman" w:hAnsi="Times New Roman"/>
          <w:b/>
          <w:lang w:val="lt-LT"/>
        </w:rPr>
        <w:t>Europe</w:t>
      </w:r>
      <w:proofErr w:type="spellEnd"/>
      <w:r w:rsidRPr="003707D9">
        <w:rPr>
          <w:rFonts w:ascii="Times New Roman" w:hAnsi="Times New Roman"/>
          <w:b/>
          <w:lang w:val="lt-LT"/>
        </w:rPr>
        <w:t xml:space="preserve"> 2014“ varžybų etapą Vilkyčiuose. (A. Galinis)</w:t>
      </w:r>
    </w:p>
    <w:p w:rsidR="00006E7C" w:rsidRPr="003707D9" w:rsidRDefault="00133EE4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lang w:val="lt-LT"/>
        </w:rPr>
        <w:t xml:space="preserve">Pasiruošimas varžyboms vyksta pagal planą. Šią savaitę bus FIA inspektorius inspektuos trasą. LR rali-kroso čempionatas kartu nevyks dėl techninių reikalavimų/reglamentų neatitikimų tarp LR čempionato ir </w:t>
      </w:r>
      <w:proofErr w:type="spellStart"/>
      <w:r w:rsidRPr="003707D9">
        <w:rPr>
          <w:lang w:val="lt-LT"/>
        </w:rPr>
        <w:t>Rallycross</w:t>
      </w:r>
      <w:proofErr w:type="spellEnd"/>
      <w:r w:rsidRPr="003707D9">
        <w:rPr>
          <w:lang w:val="lt-LT"/>
        </w:rPr>
        <w:t xml:space="preserve"> </w:t>
      </w:r>
      <w:proofErr w:type="spellStart"/>
      <w:r w:rsidRPr="003707D9">
        <w:rPr>
          <w:lang w:val="lt-LT"/>
        </w:rPr>
        <w:t>Challenge</w:t>
      </w:r>
      <w:proofErr w:type="spellEnd"/>
      <w:r w:rsidRPr="003707D9">
        <w:rPr>
          <w:lang w:val="lt-LT"/>
        </w:rPr>
        <w:t>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Pr="003707D9">
        <w:rPr>
          <w:rFonts w:ascii="Times New Roman" w:hAnsi="Times New Roman"/>
          <w:b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b/>
          <w:lang w:val="lt-LT"/>
        </w:rPr>
        <w:t>m</w:t>
      </w:r>
      <w:proofErr w:type="spellEnd"/>
      <w:r w:rsidRPr="003707D9">
        <w:rPr>
          <w:rFonts w:ascii="Times New Roman" w:hAnsi="Times New Roman"/>
          <w:b/>
          <w:lang w:val="lt-LT"/>
        </w:rPr>
        <w:t>. Lietuvos automobilių rali-kroso čempionatas. (A. Galinis</w:t>
      </w:r>
      <w:r w:rsidRPr="003707D9">
        <w:rPr>
          <w:b/>
          <w:lang w:val="lt-LT"/>
        </w:rPr>
        <w:t>)</w:t>
      </w:r>
    </w:p>
    <w:p w:rsidR="00133EE4" w:rsidRPr="003707D9" w:rsidRDefault="00133EE4" w:rsidP="003707D9">
      <w:pPr>
        <w:jc w:val="both"/>
        <w:rPr>
          <w:lang w:val="lt-LT"/>
        </w:rPr>
      </w:pPr>
      <w:r w:rsidRPr="003707D9">
        <w:rPr>
          <w:lang w:val="lt-LT"/>
        </w:rPr>
        <w:t xml:space="preserve">Numatyti dveji etapai – Vilkyčių ir Bauskėje. A.Galinis informavo, kad 3-iąjį čempionato etapą galima būtų vykdyti Lenkijoje </w:t>
      </w:r>
      <w:proofErr w:type="spellStart"/>
      <w:r w:rsidRPr="003707D9">
        <w:rPr>
          <w:lang w:val="lt-LT"/>
        </w:rPr>
        <w:t>Torūnėje</w:t>
      </w:r>
      <w:proofErr w:type="spellEnd"/>
      <w:r w:rsidRPr="003707D9">
        <w:rPr>
          <w:lang w:val="lt-LT"/>
        </w:rPr>
        <w:t xml:space="preserve"> rugsėjo 19-21 </w:t>
      </w:r>
      <w:proofErr w:type="spellStart"/>
      <w:r w:rsidRPr="003707D9">
        <w:rPr>
          <w:lang w:val="lt-LT"/>
        </w:rPr>
        <w:t>d</w:t>
      </w:r>
      <w:proofErr w:type="spellEnd"/>
      <w:r w:rsidRPr="003707D9">
        <w:rPr>
          <w:lang w:val="lt-LT"/>
        </w:rPr>
        <w:t>. Lenkijos organizatoriai tam</w:t>
      </w:r>
      <w:r w:rsidR="003707D9">
        <w:rPr>
          <w:lang w:val="lt-LT"/>
        </w:rPr>
        <w:t xml:space="preserve"> </w:t>
      </w:r>
      <w:r w:rsidRPr="003707D9">
        <w:rPr>
          <w:lang w:val="lt-LT"/>
        </w:rPr>
        <w:t xml:space="preserve"> neprieštarauja.</w:t>
      </w:r>
    </w:p>
    <w:p w:rsidR="00133EE4" w:rsidRPr="003707D9" w:rsidRDefault="00133EE4" w:rsidP="003707D9">
      <w:pPr>
        <w:jc w:val="both"/>
        <w:rPr>
          <w:rFonts w:ascii="Times New Roman Bold" w:hAnsi="Times New Roman Bold"/>
          <w:b/>
          <w:lang w:val="lt-LT"/>
        </w:rPr>
      </w:pPr>
      <w:r w:rsidRPr="003707D9">
        <w:rPr>
          <w:b/>
          <w:lang w:val="lt-LT"/>
        </w:rPr>
        <w:t xml:space="preserve">Nuspręsta vienbalsiai: teikti LASF Tarybai organizuoti 3-iąjį čempionato etapą Lenkijoje </w:t>
      </w:r>
      <w:proofErr w:type="spellStart"/>
      <w:r w:rsidRPr="003707D9">
        <w:rPr>
          <w:b/>
          <w:lang w:val="lt-LT"/>
        </w:rPr>
        <w:t>Torūnėje</w:t>
      </w:r>
      <w:proofErr w:type="spellEnd"/>
      <w:r w:rsidRPr="003707D9">
        <w:rPr>
          <w:b/>
          <w:lang w:val="lt-LT"/>
        </w:rPr>
        <w:t xml:space="preserve"> rugsėjo 19-21 </w:t>
      </w:r>
      <w:proofErr w:type="spellStart"/>
      <w:r w:rsidRPr="003707D9">
        <w:rPr>
          <w:b/>
          <w:lang w:val="lt-LT"/>
        </w:rPr>
        <w:t>d</w:t>
      </w:r>
      <w:proofErr w:type="spellEnd"/>
      <w:r w:rsidRPr="003707D9">
        <w:rPr>
          <w:b/>
          <w:lang w:val="lt-LT"/>
        </w:rPr>
        <w:t>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b/>
          <w:lang w:val="lt-LT"/>
        </w:rPr>
        <w:t>KLAUSIMAS.</w:t>
      </w:r>
      <w:r w:rsidRPr="003707D9">
        <w:rPr>
          <w:b/>
          <w:lang w:val="lt-LT"/>
        </w:rPr>
        <w:t xml:space="preserve"> </w:t>
      </w:r>
      <w:r w:rsidRPr="003707D9">
        <w:rPr>
          <w:rFonts w:ascii="Times New Roman" w:hAnsi="Times New Roman"/>
          <w:b/>
          <w:lang w:val="lt-LT"/>
        </w:rPr>
        <w:t xml:space="preserve">Kroso, rali-kroso atstovavimas „NEZ“. (G. </w:t>
      </w:r>
      <w:proofErr w:type="spellStart"/>
      <w:r w:rsidRPr="003707D9">
        <w:rPr>
          <w:rFonts w:ascii="Times New Roman" w:hAnsi="Times New Roman"/>
          <w:b/>
          <w:lang w:val="lt-LT"/>
        </w:rPr>
        <w:t>Žunda</w:t>
      </w:r>
      <w:proofErr w:type="spellEnd"/>
      <w:r w:rsidRPr="003707D9">
        <w:rPr>
          <w:rFonts w:ascii="Times New Roman" w:hAnsi="Times New Roman"/>
          <w:b/>
          <w:lang w:val="lt-LT"/>
        </w:rPr>
        <w:t>, A. Galinis)</w:t>
      </w:r>
    </w:p>
    <w:p w:rsidR="00133EE4" w:rsidRPr="003707D9" w:rsidRDefault="00133EE4" w:rsidP="003707D9">
      <w:pPr>
        <w:jc w:val="both"/>
        <w:rPr>
          <w:lang w:val="lt-LT"/>
        </w:rPr>
      </w:pPr>
      <w:r w:rsidRPr="003707D9">
        <w:rPr>
          <w:lang w:val="lt-LT"/>
        </w:rPr>
        <w:t>Šiuo metu NEZ rali-kroso komisijoje LASF kroso atstovu yra deleguotas Donatas Liesis. Kroso komitetas diskutavo, kad pasigenda informacijos apie NEZ rali-kroso komisijos darbą, sprendžiamus klausimus bei LAS</w:t>
      </w:r>
      <w:r w:rsidR="003707D9">
        <w:rPr>
          <w:lang w:val="lt-LT"/>
        </w:rPr>
        <w:t xml:space="preserve">F </w:t>
      </w:r>
      <w:r w:rsidRPr="003707D9">
        <w:rPr>
          <w:lang w:val="lt-LT"/>
        </w:rPr>
        <w:t xml:space="preserve">poziciją šiais klausimais. Diskutuota, kad būtų naudinga kartą per ketvirtį (arba pagal poreikį) organizuoti susirinkimą su Donatu Liesiu, kuris pristatytų Kroso komitetui NEZ rali-kroso svarstomus klausimu, problemas bei aptartų/suderintų Kroso komiteto poziciją tais klausimais.  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Pr="003707D9">
        <w:rPr>
          <w:rFonts w:ascii="Times New Roman" w:hAnsi="Times New Roman"/>
          <w:b/>
          <w:lang w:val="lt-LT"/>
        </w:rPr>
        <w:t xml:space="preserve">2014 </w:t>
      </w:r>
      <w:proofErr w:type="spellStart"/>
      <w:r w:rsidRPr="003707D9">
        <w:rPr>
          <w:rFonts w:ascii="Times New Roman" w:hAnsi="Times New Roman"/>
          <w:b/>
          <w:lang w:val="lt-LT"/>
        </w:rPr>
        <w:t>m</w:t>
      </w:r>
      <w:proofErr w:type="spellEnd"/>
      <w:r w:rsidRPr="003707D9">
        <w:rPr>
          <w:rFonts w:ascii="Times New Roman" w:hAnsi="Times New Roman"/>
          <w:b/>
          <w:lang w:val="lt-LT"/>
        </w:rPr>
        <w:t>. Baltijos šalių automobilių kroso čempionatas. (V. Stankūnas, Z. Sinkevičius)</w:t>
      </w:r>
    </w:p>
    <w:p w:rsidR="00133EE4" w:rsidRPr="003707D9" w:rsidRDefault="000A6509" w:rsidP="003707D9">
      <w:pPr>
        <w:jc w:val="both"/>
        <w:rPr>
          <w:lang w:val="lt-LT"/>
        </w:rPr>
      </w:pPr>
      <w:r w:rsidRPr="003707D9">
        <w:rPr>
          <w:lang w:val="lt-LT"/>
        </w:rPr>
        <w:t xml:space="preserve">V.Stankūnas informavo, kad Rygoje vyko pasiruošimo Baltijos šalių kroso čempionatui susirinkimas. Jo metu patvirtinti Baltijos šalių kroso čempionato reglamentai bei </w:t>
      </w:r>
      <w:proofErr w:type="spellStart"/>
      <w:r w:rsidRPr="003707D9">
        <w:rPr>
          <w:lang w:val="lt-LT"/>
        </w:rPr>
        <w:t>tech</w:t>
      </w:r>
      <w:proofErr w:type="spellEnd"/>
      <w:r w:rsidRPr="003707D9">
        <w:rPr>
          <w:lang w:val="lt-LT"/>
        </w:rPr>
        <w:t>. Reikalavimai. Jie bus paskelbti LASF puslapyje vėliau. Bus vedama ir asmeninė ir komandinė šalių įskaita. Numatomi varžybų etapai bus – 2 Lietuvoje (Marijampolė ir Vilkyčiai), 2 Latvijoje (</w:t>
      </w:r>
      <w:proofErr w:type="spellStart"/>
      <w:r w:rsidRPr="003707D9">
        <w:rPr>
          <w:lang w:val="lt-LT"/>
        </w:rPr>
        <w:t>Smiltenė</w:t>
      </w:r>
      <w:proofErr w:type="spellEnd"/>
      <w:r w:rsidRPr="003707D9">
        <w:rPr>
          <w:lang w:val="lt-LT"/>
        </w:rPr>
        <w:t xml:space="preserve"> ir Bauskė). Tikslios datos bus paskelbtos LASF tinklalapyje.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0A6509" w:rsidRPr="003707D9">
        <w:rPr>
          <w:rFonts w:ascii="Times New Roman" w:hAnsi="Times New Roman"/>
          <w:b/>
          <w:lang w:val="lt-LT"/>
        </w:rPr>
        <w:t xml:space="preserve">Delegatų paskyrimas į 1 Baltijos šalių automobilių kroso čempionato etapą Latvijoje, </w:t>
      </w:r>
      <w:proofErr w:type="spellStart"/>
      <w:r w:rsidR="000A6509" w:rsidRPr="003707D9">
        <w:rPr>
          <w:rFonts w:ascii="Times New Roman" w:hAnsi="Times New Roman"/>
          <w:b/>
          <w:lang w:val="lt-LT"/>
        </w:rPr>
        <w:t>Smiltenė</w:t>
      </w:r>
      <w:proofErr w:type="spellEnd"/>
    </w:p>
    <w:p w:rsidR="000A6509" w:rsidRPr="003707D9" w:rsidRDefault="000A6509" w:rsidP="003707D9">
      <w:pPr>
        <w:jc w:val="both"/>
        <w:rPr>
          <w:rFonts w:ascii="Times New Roman Bold" w:hAnsi="Times New Roman Bold"/>
          <w:b/>
          <w:lang w:val="lt-LT"/>
        </w:rPr>
      </w:pPr>
      <w:r w:rsidRPr="003707D9">
        <w:rPr>
          <w:b/>
          <w:lang w:val="lt-LT"/>
        </w:rPr>
        <w:t xml:space="preserve">Nuspręsta vienbalsiai: deleguoti kroso komiteto narius V.Stankūną ir </w:t>
      </w:r>
      <w:proofErr w:type="spellStart"/>
      <w:r w:rsidRPr="003707D9">
        <w:rPr>
          <w:b/>
          <w:lang w:val="lt-LT"/>
        </w:rPr>
        <w:t>Z.Sinkevičių</w:t>
      </w:r>
      <w:proofErr w:type="spellEnd"/>
      <w:r w:rsidRPr="003707D9">
        <w:rPr>
          <w:b/>
          <w:lang w:val="lt-LT"/>
        </w:rPr>
        <w:t>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0A6509" w:rsidRPr="003707D9">
        <w:rPr>
          <w:rFonts w:ascii="Times New Roman" w:hAnsi="Times New Roman"/>
          <w:b/>
          <w:lang w:val="lt-LT"/>
        </w:rPr>
        <w:t xml:space="preserve">2014 </w:t>
      </w:r>
      <w:proofErr w:type="spellStart"/>
      <w:r w:rsidR="000A6509" w:rsidRPr="003707D9">
        <w:rPr>
          <w:rFonts w:ascii="Times New Roman" w:hAnsi="Times New Roman"/>
          <w:b/>
          <w:lang w:val="lt-LT"/>
        </w:rPr>
        <w:t>m</w:t>
      </w:r>
      <w:proofErr w:type="spellEnd"/>
      <w:r w:rsidR="000A6509" w:rsidRPr="003707D9">
        <w:rPr>
          <w:rFonts w:ascii="Times New Roman" w:hAnsi="Times New Roman"/>
          <w:b/>
          <w:lang w:val="lt-LT"/>
        </w:rPr>
        <w:t xml:space="preserve">. Automobilių kroso varžybos “Regionų Taurė” reglamentai. (G. </w:t>
      </w:r>
      <w:proofErr w:type="spellStart"/>
      <w:r w:rsidR="000A6509" w:rsidRPr="003707D9">
        <w:rPr>
          <w:rFonts w:ascii="Times New Roman" w:hAnsi="Times New Roman"/>
          <w:b/>
          <w:lang w:val="lt-LT"/>
        </w:rPr>
        <w:t>Žunda</w:t>
      </w:r>
      <w:proofErr w:type="spellEnd"/>
      <w:r w:rsidR="000A6509" w:rsidRPr="003707D9">
        <w:rPr>
          <w:rFonts w:ascii="Times New Roman" w:hAnsi="Times New Roman"/>
          <w:b/>
          <w:lang w:val="lt-LT"/>
        </w:rPr>
        <w:t>, Z. Sinkevičius</w:t>
      </w:r>
      <w:r w:rsidRPr="003707D9">
        <w:rPr>
          <w:rFonts w:ascii="Times New Roman" w:hAnsi="Times New Roman"/>
          <w:b/>
          <w:lang w:val="lt-LT"/>
        </w:rPr>
        <w:t>)</w:t>
      </w:r>
    </w:p>
    <w:p w:rsidR="00133EE4" w:rsidRPr="003707D9" w:rsidRDefault="000A6509" w:rsidP="003707D9">
      <w:pPr>
        <w:jc w:val="both"/>
        <w:rPr>
          <w:lang w:val="lt-LT"/>
        </w:rPr>
      </w:pPr>
      <w:r w:rsidRPr="003707D9">
        <w:rPr>
          <w:lang w:val="lt-LT"/>
        </w:rPr>
        <w:lastRenderedPageBreak/>
        <w:t>Aptarti 2014 metų automobilių kroso varžybos “Regionų Taurė” reglamenta</w:t>
      </w:r>
      <w:r w:rsidR="00F73200" w:rsidRPr="003707D9">
        <w:rPr>
          <w:lang w:val="lt-LT"/>
        </w:rPr>
        <w:t xml:space="preserve">s ir </w:t>
      </w:r>
      <w:proofErr w:type="spellStart"/>
      <w:r w:rsidR="00F73200" w:rsidRPr="003707D9">
        <w:rPr>
          <w:lang w:val="lt-LT"/>
        </w:rPr>
        <w:t>tech</w:t>
      </w:r>
      <w:proofErr w:type="spellEnd"/>
      <w:r w:rsidR="00F73200" w:rsidRPr="003707D9">
        <w:rPr>
          <w:lang w:val="lt-LT"/>
        </w:rPr>
        <w:t>. Reikalavimai. P</w:t>
      </w:r>
      <w:r w:rsidRPr="003707D9">
        <w:rPr>
          <w:lang w:val="lt-LT"/>
        </w:rPr>
        <w:t>o korekcijų siūloma patvirtinti reglamentus</w:t>
      </w:r>
      <w:r w:rsidR="00F73200" w:rsidRPr="003707D9">
        <w:rPr>
          <w:lang w:val="lt-LT"/>
        </w:rPr>
        <w:t>.</w:t>
      </w:r>
    </w:p>
    <w:p w:rsidR="00F73200" w:rsidRPr="003707D9" w:rsidRDefault="00F73200" w:rsidP="003707D9">
      <w:pPr>
        <w:jc w:val="both"/>
        <w:rPr>
          <w:rFonts w:ascii="Times New Roman Bold" w:hAnsi="Times New Roman Bold"/>
          <w:b/>
          <w:lang w:val="lt-LT"/>
        </w:rPr>
      </w:pPr>
      <w:r w:rsidRPr="003707D9">
        <w:rPr>
          <w:b/>
          <w:lang w:val="lt-LT"/>
        </w:rPr>
        <w:t xml:space="preserve">Nuspręsta vienbalsiai: </w:t>
      </w:r>
      <w:r w:rsidR="00C3459C" w:rsidRPr="003707D9">
        <w:rPr>
          <w:b/>
          <w:lang w:val="lt-LT"/>
        </w:rPr>
        <w:t xml:space="preserve">patvirtinti 2014 metų automobilių kroso varžybų “Regionų Taurė” reglamentą ir </w:t>
      </w:r>
      <w:proofErr w:type="spellStart"/>
      <w:r w:rsidR="00C3459C" w:rsidRPr="003707D9">
        <w:rPr>
          <w:b/>
          <w:lang w:val="lt-LT"/>
        </w:rPr>
        <w:t>tech</w:t>
      </w:r>
      <w:proofErr w:type="spellEnd"/>
      <w:r w:rsidR="00C3459C" w:rsidRPr="003707D9">
        <w:rPr>
          <w:b/>
          <w:lang w:val="lt-LT"/>
        </w:rPr>
        <w:t>. Reikalavimus</w:t>
      </w:r>
      <w:r w:rsidRPr="003707D9">
        <w:rPr>
          <w:b/>
          <w:lang w:val="lt-LT"/>
        </w:rPr>
        <w:t>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C3459C" w:rsidRPr="003707D9">
        <w:rPr>
          <w:rFonts w:ascii="Times New Roman" w:hAnsi="Times New Roman"/>
          <w:b/>
          <w:lang w:val="lt-LT"/>
        </w:rPr>
        <w:t xml:space="preserve">2014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m</w:t>
      </w:r>
      <w:proofErr w:type="spellEnd"/>
      <w:r w:rsidR="00C3459C" w:rsidRPr="003707D9">
        <w:rPr>
          <w:rFonts w:ascii="Times New Roman" w:hAnsi="Times New Roman"/>
          <w:b/>
          <w:lang w:val="lt-LT"/>
        </w:rPr>
        <w:t>. Automobilių kroso varžybos “Regionų Taurė” kalendorius. (Z. Sinkevičius</w:t>
      </w:r>
      <w:r w:rsidRPr="003707D9">
        <w:rPr>
          <w:rFonts w:ascii="Times New Roman" w:hAnsi="Times New Roman"/>
          <w:b/>
          <w:lang w:val="lt-L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3353"/>
        <w:gridCol w:w="3318"/>
      </w:tblGrid>
      <w:tr w:rsidR="00C3459C" w:rsidRPr="003707D9" w:rsidTr="00C3459C">
        <w:trPr>
          <w:trHeight w:val="28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b/>
                <w:sz w:val="24"/>
                <w:lang w:val="lt-LT"/>
              </w:rPr>
            </w:pPr>
            <w:r w:rsidRPr="003707D9">
              <w:rPr>
                <w:b/>
                <w:lang w:val="lt-LT"/>
              </w:rPr>
              <w:t>Etapas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b/>
                <w:sz w:val="24"/>
                <w:lang w:val="lt-LT"/>
              </w:rPr>
            </w:pPr>
            <w:r w:rsidRPr="003707D9">
              <w:rPr>
                <w:b/>
                <w:lang w:val="lt-LT"/>
              </w:rPr>
              <w:t>Vieta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b/>
                <w:sz w:val="24"/>
                <w:lang w:val="lt-LT"/>
              </w:rPr>
            </w:pPr>
            <w:r w:rsidRPr="003707D9">
              <w:rPr>
                <w:b/>
                <w:lang w:val="lt-LT"/>
              </w:rPr>
              <w:t>Data</w:t>
            </w:r>
          </w:p>
        </w:tc>
      </w:tr>
      <w:tr w:rsidR="00C3459C" w:rsidRPr="003707D9" w:rsidTr="00C3459C">
        <w:trPr>
          <w:trHeight w:val="28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I etapas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Marijampolė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2014-05-11</w:t>
            </w:r>
          </w:p>
        </w:tc>
      </w:tr>
      <w:tr w:rsidR="00C3459C" w:rsidRPr="003707D9" w:rsidTr="00C3459C">
        <w:trPr>
          <w:trHeight w:val="28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II etapas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Gargždai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2014-05-31</w:t>
            </w:r>
          </w:p>
        </w:tc>
      </w:tr>
      <w:tr w:rsidR="00C3459C" w:rsidRPr="003707D9" w:rsidTr="00C3459C">
        <w:trPr>
          <w:trHeight w:val="28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highlight w:val="red"/>
                <w:lang w:val="lt-LT"/>
              </w:rPr>
            </w:pPr>
            <w:r w:rsidRPr="003707D9">
              <w:rPr>
                <w:lang w:val="lt-LT"/>
              </w:rPr>
              <w:t>III etapas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highlight w:val="red"/>
                <w:lang w:val="lt-LT"/>
              </w:rPr>
            </w:pPr>
            <w:r w:rsidRPr="003707D9">
              <w:rPr>
                <w:lang w:val="lt-LT"/>
              </w:rPr>
              <w:t>Kupiškis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highlight w:val="red"/>
                <w:lang w:val="lt-LT"/>
              </w:rPr>
            </w:pPr>
            <w:r w:rsidRPr="003707D9">
              <w:rPr>
                <w:lang w:val="lt-LT"/>
              </w:rPr>
              <w:t>2014-09-14</w:t>
            </w:r>
          </w:p>
        </w:tc>
      </w:tr>
      <w:tr w:rsidR="00C3459C" w:rsidRPr="003707D9" w:rsidTr="00C3459C">
        <w:trPr>
          <w:trHeight w:val="28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IV etapas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Marijampolė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9C" w:rsidRPr="003707D9" w:rsidRDefault="00C3459C" w:rsidP="003707D9">
            <w:pPr>
              <w:spacing w:before="0" w:after="0"/>
              <w:jc w:val="both"/>
              <w:rPr>
                <w:sz w:val="24"/>
                <w:lang w:val="lt-LT"/>
              </w:rPr>
            </w:pPr>
            <w:r w:rsidRPr="003707D9">
              <w:rPr>
                <w:lang w:val="lt-LT"/>
              </w:rPr>
              <w:t>2014-09-27</w:t>
            </w:r>
          </w:p>
        </w:tc>
      </w:tr>
    </w:tbl>
    <w:p w:rsidR="00133EE4" w:rsidRPr="003707D9" w:rsidRDefault="00C3459C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b/>
          <w:lang w:val="lt-LT"/>
        </w:rPr>
        <w:t>Nuspręsta vienbalsiai: patvirtinti 2014 metų automobilių kroso varžybų “Regionų Taurė” kalendorių.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b/>
          <w:lang w:val="lt-LT"/>
        </w:rPr>
        <w:t>KLAUSIMAS.</w:t>
      </w:r>
      <w:r w:rsidRPr="003707D9">
        <w:rPr>
          <w:b/>
          <w:lang w:val="lt-LT"/>
        </w:rPr>
        <w:t xml:space="preserve"> </w:t>
      </w:r>
      <w:r w:rsidR="00C3459C" w:rsidRPr="003707D9">
        <w:rPr>
          <w:rFonts w:ascii="Times New Roman" w:hAnsi="Times New Roman"/>
          <w:b/>
          <w:lang w:val="lt-LT"/>
        </w:rPr>
        <w:t xml:space="preserve">2014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m</w:t>
      </w:r>
      <w:proofErr w:type="spellEnd"/>
      <w:r w:rsidR="00C3459C" w:rsidRPr="003707D9">
        <w:rPr>
          <w:rFonts w:ascii="Times New Roman" w:hAnsi="Times New Roman"/>
          <w:b/>
          <w:lang w:val="lt-LT"/>
        </w:rPr>
        <w:t xml:space="preserve">. Automobilių kroso čempionato etapo galimybės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Pavilkijo</w:t>
      </w:r>
      <w:proofErr w:type="spellEnd"/>
      <w:r w:rsidR="00C3459C" w:rsidRPr="003707D9">
        <w:rPr>
          <w:rFonts w:ascii="Times New Roman" w:hAnsi="Times New Roman"/>
          <w:b/>
          <w:lang w:val="lt-LT"/>
        </w:rPr>
        <w:t xml:space="preserve"> trasoje. (V. Stankūnas</w:t>
      </w:r>
      <w:r w:rsidRPr="003707D9">
        <w:rPr>
          <w:rFonts w:ascii="Times New Roman" w:hAnsi="Times New Roman"/>
          <w:b/>
          <w:lang w:val="lt-LT"/>
        </w:rPr>
        <w:t>)</w:t>
      </w:r>
    </w:p>
    <w:p w:rsidR="00133EE4" w:rsidRPr="003707D9" w:rsidRDefault="00C3459C" w:rsidP="003707D9">
      <w:pPr>
        <w:jc w:val="both"/>
        <w:rPr>
          <w:lang w:val="lt-LT"/>
        </w:rPr>
      </w:pPr>
      <w:r w:rsidRPr="003707D9">
        <w:rPr>
          <w:lang w:val="lt-LT"/>
        </w:rPr>
        <w:t xml:space="preserve">Gautas </w:t>
      </w:r>
      <w:proofErr w:type="spellStart"/>
      <w:r w:rsidRPr="003707D9">
        <w:rPr>
          <w:lang w:val="lt-LT"/>
        </w:rPr>
        <w:t>Motorsport</w:t>
      </w:r>
      <w:proofErr w:type="spellEnd"/>
      <w:r w:rsidRPr="003707D9">
        <w:rPr>
          <w:lang w:val="lt-LT"/>
        </w:rPr>
        <w:t xml:space="preserve"> LT prašymas organizuoti R.Barkausko vardo V-</w:t>
      </w:r>
      <w:proofErr w:type="spellStart"/>
      <w:r w:rsidRPr="003707D9">
        <w:rPr>
          <w:lang w:val="lt-LT"/>
        </w:rPr>
        <w:t>ąjį</w:t>
      </w:r>
      <w:proofErr w:type="spellEnd"/>
      <w:r w:rsidRPr="003707D9">
        <w:rPr>
          <w:lang w:val="lt-LT"/>
        </w:rPr>
        <w:t xml:space="preserve"> kroso čempionato etapą </w:t>
      </w:r>
      <w:proofErr w:type="spellStart"/>
      <w:r w:rsidRPr="003707D9">
        <w:rPr>
          <w:lang w:val="lt-LT"/>
        </w:rPr>
        <w:t>Pavilkijyje</w:t>
      </w:r>
      <w:proofErr w:type="spellEnd"/>
      <w:r w:rsidRPr="003707D9">
        <w:rPr>
          <w:lang w:val="lt-LT"/>
        </w:rPr>
        <w:t>.</w:t>
      </w:r>
    </w:p>
    <w:p w:rsidR="00C3459C" w:rsidRPr="003707D9" w:rsidRDefault="00C3459C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b/>
          <w:lang w:val="lt-LT"/>
        </w:rPr>
        <w:t xml:space="preserve">Nuspręsta vienbalsiai: </w:t>
      </w:r>
      <w:r w:rsidR="003707D9">
        <w:rPr>
          <w:b/>
          <w:lang w:val="lt-LT"/>
        </w:rPr>
        <w:t xml:space="preserve">suteikti </w:t>
      </w:r>
      <w:proofErr w:type="spellStart"/>
      <w:r w:rsidR="003707D9">
        <w:rPr>
          <w:b/>
          <w:lang w:val="lt-LT"/>
        </w:rPr>
        <w:t>Motors</w:t>
      </w:r>
      <w:r w:rsidRPr="003707D9">
        <w:rPr>
          <w:b/>
          <w:lang w:val="lt-LT"/>
        </w:rPr>
        <w:t>port</w:t>
      </w:r>
      <w:proofErr w:type="spellEnd"/>
      <w:r w:rsidRPr="003707D9">
        <w:rPr>
          <w:b/>
          <w:lang w:val="lt-LT"/>
        </w:rPr>
        <w:t xml:space="preserve"> LT teisę organizuoti R.Barkausko vardo V-</w:t>
      </w:r>
      <w:proofErr w:type="spellStart"/>
      <w:r w:rsidRPr="003707D9">
        <w:rPr>
          <w:b/>
          <w:lang w:val="lt-LT"/>
        </w:rPr>
        <w:t>ąjį</w:t>
      </w:r>
      <w:proofErr w:type="spellEnd"/>
      <w:r w:rsidRPr="003707D9">
        <w:rPr>
          <w:b/>
          <w:lang w:val="lt-LT"/>
        </w:rPr>
        <w:t xml:space="preserve"> kroso čempionato etapą </w:t>
      </w:r>
      <w:proofErr w:type="spellStart"/>
      <w:r w:rsidRPr="003707D9">
        <w:rPr>
          <w:b/>
          <w:lang w:val="lt-LT"/>
        </w:rPr>
        <w:t>Pavilkijyje</w:t>
      </w:r>
      <w:proofErr w:type="spellEnd"/>
      <w:r w:rsidRPr="003707D9">
        <w:rPr>
          <w:b/>
          <w:lang w:val="lt-LT"/>
        </w:rPr>
        <w:t>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C3459C" w:rsidRPr="003707D9">
        <w:rPr>
          <w:rFonts w:ascii="Times New Roman" w:hAnsi="Times New Roman"/>
          <w:b/>
          <w:lang w:val="lt-LT"/>
        </w:rPr>
        <w:t xml:space="preserve">Dėl 3-5 metų kroso, rali-kroso perspektyvos: klasės,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techn</w:t>
      </w:r>
      <w:proofErr w:type="spellEnd"/>
      <w:r w:rsidR="00C3459C" w:rsidRPr="003707D9">
        <w:rPr>
          <w:rFonts w:ascii="Times New Roman" w:hAnsi="Times New Roman"/>
          <w:b/>
          <w:lang w:val="lt-LT"/>
        </w:rPr>
        <w:t xml:space="preserve">. reikalavimai, organizavimas ir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pan</w:t>
      </w:r>
      <w:proofErr w:type="spellEnd"/>
      <w:r w:rsidR="00C3459C" w:rsidRPr="003707D9">
        <w:rPr>
          <w:rFonts w:ascii="Times New Roman" w:hAnsi="Times New Roman"/>
          <w:b/>
          <w:lang w:val="lt-LT"/>
        </w:rPr>
        <w:t xml:space="preserve">. (G.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Žunda</w:t>
      </w:r>
      <w:proofErr w:type="spellEnd"/>
      <w:r w:rsidRPr="003707D9">
        <w:rPr>
          <w:rFonts w:ascii="Times New Roman" w:hAnsi="Times New Roman"/>
          <w:b/>
          <w:lang w:val="lt-LT"/>
        </w:rPr>
        <w:t>)</w:t>
      </w:r>
    </w:p>
    <w:p w:rsidR="00133EE4" w:rsidRPr="003707D9" w:rsidRDefault="00C3459C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lang w:val="lt-LT"/>
        </w:rPr>
        <w:t xml:space="preserve">Kroso komiteto strateginiai planai pradėti 2010 metais baigiami įgyvendinti ir numatomi baigti 2014 metais. Siūloma iš naujo inicijuoti diskusiją dėl naujo strateginio plano rengimo rali-kroso ir kroso čempionatams. Kaip galima strategijos kryptis diskutuota apie galimybę 2015 metais organizuoti kroso čempionatą su rali-kroso čempionato elementais, </w:t>
      </w:r>
      <w:proofErr w:type="spellStart"/>
      <w:r w:rsidRPr="003707D9">
        <w:rPr>
          <w:lang w:val="lt-LT"/>
        </w:rPr>
        <w:t>pvz</w:t>
      </w:r>
      <w:proofErr w:type="spellEnd"/>
      <w:r w:rsidRPr="003707D9">
        <w:rPr>
          <w:lang w:val="lt-LT"/>
        </w:rPr>
        <w:t xml:space="preserve">. 2 etapai kroso trasose, kiti 2 etapai rali kroso trasose. Idėja palaikyta ir toliau bus diskutuojama. Aptartos įvairios galimybės dėl rali-kroso bei kroso viešinimo. Taip pat aptarta galimybė įsteigti naują </w:t>
      </w:r>
      <w:proofErr w:type="spellStart"/>
      <w:r w:rsidRPr="003707D9">
        <w:rPr>
          <w:lang w:val="lt-LT"/>
        </w:rPr>
        <w:t>mono</w:t>
      </w:r>
      <w:proofErr w:type="spellEnd"/>
      <w:r w:rsidR="003707D9">
        <w:rPr>
          <w:lang w:val="lt-LT"/>
        </w:rPr>
        <w:t xml:space="preserve"> </w:t>
      </w:r>
      <w:r w:rsidRPr="003707D9">
        <w:rPr>
          <w:lang w:val="lt-LT"/>
        </w:rPr>
        <w:t xml:space="preserve">klasę.  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KLAUSIMAS.</w:t>
      </w:r>
      <w:r w:rsidRPr="003707D9">
        <w:rPr>
          <w:lang w:val="lt-LT"/>
        </w:rPr>
        <w:t xml:space="preserve"> </w:t>
      </w:r>
      <w:r w:rsidR="00C3459C" w:rsidRPr="003707D9">
        <w:rPr>
          <w:rFonts w:ascii="Times New Roman" w:hAnsi="Times New Roman"/>
          <w:b/>
          <w:lang w:val="lt-LT"/>
        </w:rPr>
        <w:t xml:space="preserve">Varžybų organizatorių reitingas. (G. </w:t>
      </w:r>
      <w:proofErr w:type="spellStart"/>
      <w:r w:rsidR="00C3459C" w:rsidRPr="003707D9">
        <w:rPr>
          <w:rFonts w:ascii="Times New Roman" w:hAnsi="Times New Roman"/>
          <w:b/>
          <w:lang w:val="lt-LT"/>
        </w:rPr>
        <w:t>Žunda</w:t>
      </w:r>
      <w:proofErr w:type="spellEnd"/>
      <w:r w:rsidRPr="003707D9">
        <w:rPr>
          <w:rFonts w:ascii="Times New Roman" w:hAnsi="Times New Roman"/>
          <w:b/>
          <w:lang w:val="lt-LT"/>
        </w:rPr>
        <w:t>)</w:t>
      </w:r>
    </w:p>
    <w:p w:rsidR="00B71478" w:rsidRPr="003707D9" w:rsidRDefault="00C3459C" w:rsidP="003707D9">
      <w:pPr>
        <w:jc w:val="both"/>
        <w:rPr>
          <w:lang w:val="lt-LT"/>
        </w:rPr>
      </w:pPr>
      <w:r w:rsidRPr="003707D9">
        <w:rPr>
          <w:lang w:val="lt-LT"/>
        </w:rPr>
        <w:t>Kroso komitetas savo strategijoje buvo numatęs, kad varžybų organizatoriai bei jų trasos būtų reitinguojamos</w:t>
      </w:r>
      <w:r w:rsidR="00B71478" w:rsidRPr="003707D9">
        <w:rPr>
          <w:lang w:val="lt-LT"/>
        </w:rPr>
        <w:t xml:space="preserve"> ir pagal reitingų rezultatus trasos būtų inspektuojamos atitinkamu dažniu.</w:t>
      </w:r>
    </w:p>
    <w:p w:rsidR="00133EE4" w:rsidRPr="003707D9" w:rsidRDefault="00B71478" w:rsidP="003707D9">
      <w:pPr>
        <w:jc w:val="both"/>
        <w:rPr>
          <w:lang w:val="lt-LT"/>
        </w:rPr>
      </w:pPr>
      <w:r w:rsidRPr="003707D9">
        <w:rPr>
          <w:lang w:val="lt-LT"/>
        </w:rPr>
        <w:t>Siūlomas sekantis organizatorių bei jų trasų vertinimo pavyzdys bei kriterijai</w:t>
      </w:r>
      <w:r w:rsidR="00133EE4" w:rsidRPr="003707D9">
        <w:rPr>
          <w:lang w:val="lt-L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3"/>
        <w:gridCol w:w="3333"/>
        <w:gridCol w:w="3331"/>
      </w:tblGrid>
      <w:tr w:rsidR="00B71478" w:rsidRPr="003707D9" w:rsidTr="00B71478"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Kriterijus</w:t>
            </w:r>
          </w:p>
        </w:tc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Vertinimas</w:t>
            </w:r>
          </w:p>
        </w:tc>
        <w:tc>
          <w:tcPr>
            <w:tcW w:w="1666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Komitetas atsakingas už galutinių kriterijų pateikimą</w:t>
            </w:r>
          </w:p>
        </w:tc>
      </w:tr>
      <w:tr w:rsidR="00B71478" w:rsidRPr="003707D9" w:rsidTr="00B71478">
        <w:tc>
          <w:tcPr>
            <w:tcW w:w="1667" w:type="pct"/>
            <w:vAlign w:val="center"/>
          </w:tcPr>
          <w:p w:rsidR="00B71478" w:rsidRPr="003707D9" w:rsidRDefault="003707D9" w:rsidP="003707D9">
            <w:pPr>
              <w:spacing w:before="0" w:after="0"/>
              <w:jc w:val="both"/>
              <w:rPr>
                <w:lang w:val="lt-LT"/>
              </w:rPr>
            </w:pPr>
            <w:r>
              <w:rPr>
                <w:lang w:val="lt-LT"/>
              </w:rPr>
              <w:t>Tra</w:t>
            </w:r>
            <w:r w:rsidR="00B71478" w:rsidRPr="003707D9">
              <w:rPr>
                <w:lang w:val="lt-LT"/>
              </w:rPr>
              <w:t>sos saugumo reikalavimų atitikimas</w:t>
            </w:r>
          </w:p>
        </w:tc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1 balas – žemas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2 balai – vidutinis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3 aukštas – aukštas</w:t>
            </w:r>
          </w:p>
        </w:tc>
        <w:tc>
          <w:tcPr>
            <w:tcW w:w="1666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SVO komitetas</w:t>
            </w:r>
          </w:p>
        </w:tc>
      </w:tr>
      <w:tr w:rsidR="00B71478" w:rsidRPr="003707D9" w:rsidTr="00B71478"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Tr</w:t>
            </w:r>
            <w:r w:rsidR="003707D9">
              <w:rPr>
                <w:lang w:val="lt-LT"/>
              </w:rPr>
              <w:t>a</w:t>
            </w:r>
            <w:r w:rsidRPr="003707D9">
              <w:rPr>
                <w:lang w:val="lt-LT"/>
              </w:rPr>
              <w:t>sos infrastruktūros kokybė</w:t>
            </w:r>
          </w:p>
        </w:tc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1 balas – žema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2 balai – vidutinė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3 aukštas – aukšta</w:t>
            </w:r>
          </w:p>
        </w:tc>
        <w:tc>
          <w:tcPr>
            <w:tcW w:w="1666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SVO komitetas</w:t>
            </w:r>
            <w:r w:rsidR="00F24942" w:rsidRPr="003707D9">
              <w:rPr>
                <w:lang w:val="lt-LT"/>
              </w:rPr>
              <w:t>/Kroso komitetas</w:t>
            </w:r>
          </w:p>
        </w:tc>
      </w:tr>
      <w:tr w:rsidR="00B71478" w:rsidRPr="003707D9" w:rsidTr="00B71478"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Varžybų organizavimo kokybė</w:t>
            </w:r>
          </w:p>
        </w:tc>
        <w:tc>
          <w:tcPr>
            <w:tcW w:w="1667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1 balas – žema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2 balai – vidutinė</w:t>
            </w:r>
          </w:p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3 aukštas – aukšta</w:t>
            </w:r>
          </w:p>
        </w:tc>
        <w:tc>
          <w:tcPr>
            <w:tcW w:w="1666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Kroso komitetas</w:t>
            </w:r>
          </w:p>
        </w:tc>
      </w:tr>
    </w:tbl>
    <w:p w:rsidR="00B71478" w:rsidRPr="003707D9" w:rsidRDefault="00B71478" w:rsidP="003707D9">
      <w:pPr>
        <w:jc w:val="both"/>
        <w:rPr>
          <w:lang w:val="lt-LT"/>
        </w:rPr>
      </w:pPr>
    </w:p>
    <w:p w:rsidR="00B71478" w:rsidRPr="003707D9" w:rsidRDefault="00B71478" w:rsidP="003707D9">
      <w:pPr>
        <w:spacing w:before="0" w:after="0"/>
        <w:jc w:val="both"/>
        <w:rPr>
          <w:lang w:val="lt-LT"/>
        </w:rPr>
      </w:pPr>
      <w:r w:rsidRPr="003707D9">
        <w:rPr>
          <w:lang w:val="lt-LT"/>
        </w:rPr>
        <w:br w:type="page"/>
      </w:r>
    </w:p>
    <w:p w:rsidR="00B71478" w:rsidRPr="003707D9" w:rsidRDefault="00B71478" w:rsidP="003707D9">
      <w:pPr>
        <w:jc w:val="both"/>
        <w:rPr>
          <w:lang w:val="lt-LT"/>
        </w:rPr>
      </w:pPr>
      <w:r w:rsidRPr="003707D9">
        <w:rPr>
          <w:lang w:val="lt-LT"/>
        </w:rPr>
        <w:lastRenderedPageBreak/>
        <w:t xml:space="preserve">Bendras organizatoriaus reitingas gaunamas sudėjus visus tris parametrus.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3"/>
        <w:gridCol w:w="4083"/>
        <w:gridCol w:w="3331"/>
      </w:tblGrid>
      <w:tr w:rsidR="00B71478" w:rsidRPr="003707D9" w:rsidTr="002D7AB2">
        <w:tc>
          <w:tcPr>
            <w:tcW w:w="1292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Organizatoriaus reitingas</w:t>
            </w:r>
          </w:p>
        </w:tc>
        <w:tc>
          <w:tcPr>
            <w:tcW w:w="2042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Surinkti b</w:t>
            </w:r>
            <w:r w:rsidR="00B71478" w:rsidRPr="003707D9">
              <w:rPr>
                <w:b/>
                <w:lang w:val="lt-LT"/>
              </w:rPr>
              <w:t xml:space="preserve">alai </w:t>
            </w:r>
          </w:p>
        </w:tc>
        <w:tc>
          <w:tcPr>
            <w:tcW w:w="1666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b/>
                <w:lang w:val="lt-LT"/>
              </w:rPr>
            </w:pPr>
            <w:r w:rsidRPr="003707D9">
              <w:rPr>
                <w:b/>
                <w:lang w:val="lt-LT"/>
              </w:rPr>
              <w:t>Inspektavimo periodas</w:t>
            </w:r>
          </w:p>
        </w:tc>
      </w:tr>
      <w:tr w:rsidR="00B71478" w:rsidRPr="003707D9" w:rsidTr="002D7AB2">
        <w:tc>
          <w:tcPr>
            <w:tcW w:w="1292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Aukštas</w:t>
            </w:r>
          </w:p>
        </w:tc>
        <w:tc>
          <w:tcPr>
            <w:tcW w:w="2042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 xml:space="preserve">8-9 + trasos saugumas ne mažiau 2 balų </w:t>
            </w:r>
          </w:p>
        </w:tc>
        <w:tc>
          <w:tcPr>
            <w:tcW w:w="1666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Kartą į 2 metus</w:t>
            </w:r>
          </w:p>
        </w:tc>
      </w:tr>
      <w:tr w:rsidR="00B71478" w:rsidRPr="003707D9" w:rsidTr="002D7AB2">
        <w:tc>
          <w:tcPr>
            <w:tcW w:w="1292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Vidutinis</w:t>
            </w:r>
          </w:p>
        </w:tc>
        <w:tc>
          <w:tcPr>
            <w:tcW w:w="2042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6-7 + trasos saugumas ne mažiau 2 balų</w:t>
            </w:r>
          </w:p>
        </w:tc>
        <w:tc>
          <w:tcPr>
            <w:tcW w:w="1666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Kartą į 1 metus</w:t>
            </w:r>
          </w:p>
        </w:tc>
      </w:tr>
      <w:tr w:rsidR="00B71478" w:rsidRPr="003707D9" w:rsidTr="002D7AB2">
        <w:tc>
          <w:tcPr>
            <w:tcW w:w="1292" w:type="pct"/>
            <w:vAlign w:val="center"/>
          </w:tcPr>
          <w:p w:rsidR="00B71478" w:rsidRPr="003707D9" w:rsidRDefault="00B71478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Žemas</w:t>
            </w:r>
          </w:p>
        </w:tc>
        <w:tc>
          <w:tcPr>
            <w:tcW w:w="2042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1-5</w:t>
            </w:r>
          </w:p>
        </w:tc>
        <w:tc>
          <w:tcPr>
            <w:tcW w:w="1666" w:type="pct"/>
            <w:vAlign w:val="center"/>
          </w:tcPr>
          <w:p w:rsidR="00B71478" w:rsidRPr="003707D9" w:rsidRDefault="002D7AB2" w:rsidP="003707D9">
            <w:pPr>
              <w:spacing w:before="0" w:after="0"/>
              <w:jc w:val="both"/>
              <w:rPr>
                <w:lang w:val="lt-LT"/>
              </w:rPr>
            </w:pPr>
            <w:r w:rsidRPr="003707D9">
              <w:rPr>
                <w:lang w:val="lt-LT"/>
              </w:rPr>
              <w:t>Prieš kiekvienas varžybas</w:t>
            </w:r>
          </w:p>
        </w:tc>
      </w:tr>
    </w:tbl>
    <w:p w:rsidR="002D7AB2" w:rsidRPr="003707D9" w:rsidRDefault="002D7AB2" w:rsidP="003707D9">
      <w:pPr>
        <w:jc w:val="both"/>
        <w:rPr>
          <w:lang w:val="lt-LT"/>
        </w:rPr>
      </w:pPr>
      <w:r w:rsidRPr="003707D9">
        <w:rPr>
          <w:lang w:val="lt-LT"/>
        </w:rPr>
        <w:t xml:space="preserve">Siūloma pateikti Kroso komiteto pasiūlymą SVO komitetui ir įsteigti darbinę Kroso bei SVO komitetų grupę (po 2 narius iš kiekvieno) varžybų organizatoriaus </w:t>
      </w:r>
      <w:proofErr w:type="spellStart"/>
      <w:r w:rsidRPr="003707D9">
        <w:rPr>
          <w:lang w:val="lt-LT"/>
        </w:rPr>
        <w:t>reitingavimui</w:t>
      </w:r>
      <w:proofErr w:type="spellEnd"/>
      <w:r w:rsidRPr="003707D9">
        <w:rPr>
          <w:lang w:val="lt-LT"/>
        </w:rPr>
        <w:t xml:space="preserve"> nustatyti.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9A7DB3" w:rsidRPr="003707D9">
        <w:rPr>
          <w:rFonts w:ascii="Times New Roman" w:hAnsi="Times New Roman"/>
          <w:b/>
          <w:lang w:val="lt-LT"/>
        </w:rPr>
        <w:t>Dėl bagių svorių patikslinimo.</w:t>
      </w:r>
    </w:p>
    <w:p w:rsidR="00133EE4" w:rsidRPr="003707D9" w:rsidRDefault="009A7DB3" w:rsidP="003707D9">
      <w:pPr>
        <w:jc w:val="both"/>
        <w:rPr>
          <w:lang w:val="lt-LT"/>
        </w:rPr>
      </w:pPr>
      <w:r w:rsidRPr="003707D9">
        <w:rPr>
          <w:lang w:val="lt-LT"/>
        </w:rPr>
        <w:t>A.Galinis informavo, kad atsiradus naujiems bagių tipams (</w:t>
      </w:r>
      <w:proofErr w:type="spellStart"/>
      <w:r w:rsidRPr="003707D9">
        <w:rPr>
          <w:lang w:val="lt-LT"/>
        </w:rPr>
        <w:t>pvz</w:t>
      </w:r>
      <w:proofErr w:type="spellEnd"/>
      <w:r w:rsidRPr="003707D9">
        <w:rPr>
          <w:lang w:val="lt-LT"/>
        </w:rPr>
        <w:t xml:space="preserve">. 2 varikliai ir </w:t>
      </w:r>
      <w:proofErr w:type="spellStart"/>
      <w:r w:rsidRPr="003707D9">
        <w:rPr>
          <w:lang w:val="lt-LT"/>
        </w:rPr>
        <w:t>t.t</w:t>
      </w:r>
      <w:proofErr w:type="spellEnd"/>
      <w:r w:rsidRPr="003707D9">
        <w:rPr>
          <w:lang w:val="lt-LT"/>
        </w:rPr>
        <w:t>.) LR čempionate reikalinga įteisinti nauj</w:t>
      </w:r>
      <w:r w:rsidR="00421788" w:rsidRPr="003707D9">
        <w:rPr>
          <w:lang w:val="lt-LT"/>
        </w:rPr>
        <w:t>us svorius, kad būtų įgyvendintas lygiateisiškumo principai varžybose.</w:t>
      </w:r>
    </w:p>
    <w:p w:rsidR="00F24942" w:rsidRPr="003707D9" w:rsidRDefault="00F24942" w:rsidP="003707D9">
      <w:pPr>
        <w:jc w:val="both"/>
        <w:rPr>
          <w:lang w:val="lt-LT"/>
        </w:rPr>
      </w:pPr>
      <w:proofErr w:type="spellStart"/>
      <w:r w:rsidRPr="003707D9">
        <w:rPr>
          <w:lang w:val="lt-LT"/>
        </w:rPr>
        <w:t>G.Žunda</w:t>
      </w:r>
      <w:proofErr w:type="spellEnd"/>
      <w:r w:rsidRPr="003707D9">
        <w:rPr>
          <w:lang w:val="lt-LT"/>
        </w:rPr>
        <w:t xml:space="preserve"> turėtų paruošti techninių reikalavimų išaiškinimą ir po Kroso komiteto peržiūros jis būtų patvirtintas.</w:t>
      </w:r>
    </w:p>
    <w:p w:rsidR="00F24942" w:rsidRPr="003707D9" w:rsidRDefault="00F24942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b/>
          <w:lang w:val="lt-LT"/>
        </w:rPr>
        <w:t xml:space="preserve">Nuspręsta vienbalsiai: įpareigoti </w:t>
      </w:r>
      <w:proofErr w:type="spellStart"/>
      <w:r w:rsidRPr="003707D9">
        <w:rPr>
          <w:b/>
          <w:lang w:val="lt-LT"/>
        </w:rPr>
        <w:t>G.Žundą</w:t>
      </w:r>
      <w:proofErr w:type="spellEnd"/>
      <w:r w:rsidRPr="003707D9">
        <w:rPr>
          <w:b/>
          <w:lang w:val="lt-LT"/>
        </w:rPr>
        <w:t xml:space="preserve"> paruošti techninių reikalavimų išaiškinimą ir jį patvirtinti.</w:t>
      </w:r>
    </w:p>
    <w:p w:rsidR="00133EE4" w:rsidRPr="003707D9" w:rsidRDefault="00133EE4" w:rsidP="003707D9">
      <w:pPr>
        <w:pStyle w:val="ListParagraph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lang w:val="lt-LT"/>
        </w:rPr>
      </w:pPr>
      <w:r w:rsidRPr="003707D9">
        <w:rPr>
          <w:rFonts w:ascii="Times New Roman Bold" w:hAnsi="Times New Roman Bold"/>
          <w:lang w:val="lt-LT"/>
        </w:rPr>
        <w:t>KLAUSIMAS</w:t>
      </w:r>
      <w:r w:rsidRPr="003707D9">
        <w:rPr>
          <w:rFonts w:ascii="Times New Roman Bold" w:hAnsi="Times New Roman Bold"/>
          <w:b/>
          <w:lang w:val="lt-LT"/>
        </w:rPr>
        <w:t>.</w:t>
      </w:r>
      <w:r w:rsidRPr="003707D9">
        <w:rPr>
          <w:b/>
          <w:lang w:val="lt-LT"/>
        </w:rPr>
        <w:t xml:space="preserve"> </w:t>
      </w:r>
      <w:r w:rsidR="00F24942" w:rsidRPr="003707D9">
        <w:rPr>
          <w:b/>
          <w:lang w:val="lt-LT"/>
        </w:rPr>
        <w:t>Kiti klausimai</w:t>
      </w:r>
    </w:p>
    <w:p w:rsidR="00133EE4" w:rsidRPr="003707D9" w:rsidRDefault="00F24942" w:rsidP="003707D9">
      <w:pPr>
        <w:jc w:val="both"/>
        <w:rPr>
          <w:rFonts w:ascii="Times New Roman Bold" w:hAnsi="Times New Roman Bold"/>
          <w:lang w:val="lt-LT"/>
        </w:rPr>
      </w:pPr>
      <w:r w:rsidRPr="003707D9">
        <w:rPr>
          <w:lang w:val="lt-LT"/>
        </w:rPr>
        <w:t>Papildomų klausimų nebuvo svarstyta.</w:t>
      </w:r>
    </w:p>
    <w:p w:rsidR="00F24942" w:rsidRPr="003707D9" w:rsidRDefault="00F24942" w:rsidP="003707D9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  <w:r w:rsidRPr="003707D9">
        <w:rPr>
          <w:lang w:val="lt-LT"/>
        </w:rPr>
        <w:t xml:space="preserve">Viso protokolo lapų: </w:t>
      </w:r>
      <w:r w:rsidR="009A068B">
        <w:rPr>
          <w:lang w:val="lt-LT"/>
        </w:rPr>
        <w:t>keturi .</w:t>
      </w: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  <w:r w:rsidRPr="003707D9">
        <w:rPr>
          <w:lang w:val="lt-LT"/>
        </w:rPr>
        <w:t>Posėdžio pirmininkas</w:t>
      </w:r>
      <w:r w:rsidR="009A068B">
        <w:rPr>
          <w:lang w:val="lt-LT"/>
        </w:rPr>
        <w:t xml:space="preserve"> ir sekretorius </w:t>
      </w:r>
      <w:r w:rsidRPr="003707D9">
        <w:rPr>
          <w:lang w:val="lt-LT"/>
        </w:rPr>
        <w:tab/>
      </w:r>
      <w:r w:rsidRPr="003707D9">
        <w:rPr>
          <w:lang w:val="lt-LT"/>
        </w:rPr>
        <w:tab/>
      </w:r>
      <w:r w:rsidR="009A068B">
        <w:rPr>
          <w:lang w:val="lt-LT"/>
        </w:rPr>
        <w:tab/>
      </w:r>
      <w:r w:rsidR="009A068B">
        <w:rPr>
          <w:lang w:val="lt-LT"/>
        </w:rPr>
        <w:tab/>
        <w:t xml:space="preserve">Giedrius </w:t>
      </w:r>
      <w:proofErr w:type="spellStart"/>
      <w:r w:rsidR="009A068B">
        <w:rPr>
          <w:lang w:val="lt-LT"/>
        </w:rPr>
        <w:t>Žunda</w:t>
      </w:r>
      <w:proofErr w:type="spellEnd"/>
      <w:r w:rsidRPr="003707D9">
        <w:rPr>
          <w:lang w:val="lt-LT"/>
        </w:rPr>
        <w:tab/>
      </w:r>
      <w:r w:rsidRPr="003707D9">
        <w:rPr>
          <w:lang w:val="lt-LT"/>
        </w:rPr>
        <w:tab/>
      </w:r>
      <w:r w:rsidRPr="003707D9">
        <w:rPr>
          <w:lang w:val="lt-LT"/>
        </w:rPr>
        <w:tab/>
      </w:r>
      <w:r w:rsidRPr="003707D9">
        <w:rPr>
          <w:lang w:val="lt-LT"/>
        </w:rPr>
        <w:tab/>
      </w: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lang w:val="lt-LT"/>
        </w:rPr>
      </w:pPr>
    </w:p>
    <w:p w:rsidR="00554035" w:rsidRPr="003707D9" w:rsidRDefault="00554035">
      <w:pPr>
        <w:ind w:firstLine="1247"/>
        <w:jc w:val="both"/>
        <w:rPr>
          <w:rFonts w:eastAsia="Times New Roman"/>
          <w:color w:val="auto"/>
          <w:sz w:val="20"/>
          <w:lang w:val="lt-LT"/>
        </w:rPr>
      </w:pPr>
      <w:bookmarkStart w:id="0" w:name="_GoBack"/>
      <w:bookmarkEnd w:id="0"/>
    </w:p>
    <w:sectPr w:rsidR="00554035" w:rsidRPr="003707D9" w:rsidSect="003707D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758" w:bottom="1440" w:left="1701" w:header="709" w:footer="709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79" w:rsidRDefault="00E35579">
      <w:r>
        <w:separator/>
      </w:r>
    </w:p>
  </w:endnote>
  <w:endnote w:type="continuationSeparator" w:id="0">
    <w:p w:rsidR="00E35579" w:rsidRDefault="00E3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5" w:rsidRDefault="00554035">
    <w:pPr>
      <w:pStyle w:val="Footer1"/>
      <w:ind w:right="360"/>
      <w:rPr>
        <w:rFonts w:eastAsia="Times New Roman"/>
        <w:color w:val="auto"/>
        <w:sz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5" w:rsidRDefault="00554035">
    <w:pPr>
      <w:pStyle w:val="Footer1"/>
      <w:ind w:right="360"/>
      <w:rPr>
        <w:rFonts w:eastAsia="Times New Roman"/>
        <w:color w:val="auto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79" w:rsidRDefault="00E35579">
      <w:r>
        <w:separator/>
      </w:r>
    </w:p>
  </w:footnote>
  <w:footnote w:type="continuationSeparator" w:id="0">
    <w:p w:rsidR="00E35579" w:rsidRDefault="00E3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5" w:rsidRDefault="00554035">
    <w:pPr>
      <w:pStyle w:val="A"/>
    </w:pPr>
  </w:p>
  <w:p w:rsidR="00554035" w:rsidRDefault="002C0B97">
    <w:pPr>
      <w:pStyle w:val="A"/>
      <w:rPr>
        <w:rFonts w:eastAsia="Times New Roman"/>
        <w:color w:val="auto"/>
        <w:lang w:eastAsia="en-US"/>
      </w:rPr>
    </w:pPr>
    <w:r>
      <w:rPr>
        <w:noProof/>
        <w:lang w:val="lt-L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08F006" wp14:editId="54ECDAE3">
              <wp:simplePos x="0" y="0"/>
              <wp:positionH relativeFrom="page">
                <wp:posOffset>7412355</wp:posOffset>
              </wp:positionH>
              <wp:positionV relativeFrom="page">
                <wp:posOffset>9380220</wp:posOffset>
              </wp:positionV>
              <wp:extent cx="177800" cy="177800"/>
              <wp:effectExtent l="1905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035" w:rsidRDefault="00554035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9A068B">
                            <w:rPr>
                              <w:rStyle w:val="PageNumber1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83.65pt;margin-top:738.6pt;width:1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" stroked="f" strokeweight="1pt">
              <v:stroke joinstyle="round"/>
              <v:path arrowok="t"/>
              <v:textbox inset="0,0,0,0">
                <w:txbxContent>
                  <w:p w:rsidR="00554035" w:rsidRDefault="00554035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9A068B">
                      <w:rPr>
                        <w:rStyle w:val="PageNumber1"/>
                        <w:noProof/>
                        <w:sz w:val="24"/>
                      </w:rPr>
                      <w:t>4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5" w:rsidRDefault="00554035">
    <w:pPr>
      <w:pStyle w:val="A"/>
    </w:pPr>
  </w:p>
  <w:p w:rsidR="00554035" w:rsidRDefault="002C0B97">
    <w:pPr>
      <w:pStyle w:val="A"/>
      <w:rPr>
        <w:rFonts w:eastAsia="Times New Roman"/>
        <w:color w:val="auto"/>
        <w:lang w:eastAsia="en-US"/>
      </w:rPr>
    </w:pPr>
    <w:r>
      <w:rPr>
        <w:noProof/>
        <w:lang w:val="lt-L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9625F6" wp14:editId="243B0CA2">
              <wp:simplePos x="0" y="0"/>
              <wp:positionH relativeFrom="page">
                <wp:posOffset>7412355</wp:posOffset>
              </wp:positionH>
              <wp:positionV relativeFrom="page">
                <wp:posOffset>9380220</wp:posOffset>
              </wp:positionV>
              <wp:extent cx="177800" cy="177800"/>
              <wp:effectExtent l="1905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035" w:rsidRDefault="00554035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3707D9">
                            <w:rPr>
                              <w:rStyle w:val="PageNumber1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83.65pt;margin-top:738.6pt;width:14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" stroked="f" strokeweight="1pt">
              <v:stroke joinstyle="round"/>
              <v:path arrowok="t"/>
              <v:textbox inset="0,0,0,0">
                <w:txbxContent>
                  <w:p w:rsidR="00554035" w:rsidRDefault="00554035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3707D9">
                      <w:rPr>
                        <w:rStyle w:val="PageNumber1"/>
                        <w:noProof/>
                        <w:sz w:val="24"/>
                      </w:rPr>
                      <w:t>3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227"/>
        </w:tabs>
        <w:ind w:left="227" w:firstLine="227"/>
      </w:pPr>
      <w:rPr>
        <w:rFonts w:hint="default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787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967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967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327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327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687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2687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047"/>
      </w:pPr>
      <w:rPr>
        <w:rFonts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67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687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07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27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847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67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287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007"/>
      </w:pPr>
      <w:rPr>
        <w:rFonts w:hint="default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8"/>
      <w:numFmt w:val="upperLetter"/>
      <w:lvlText w:val="%1.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8"/>
      <w:numFmt w:val="upperLetter"/>
      <w:lvlText w:val="%1.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7">
    <w:nsid w:val="42DA6F4D"/>
    <w:multiLevelType w:val="hybridMultilevel"/>
    <w:tmpl w:val="C674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C40E2"/>
    <w:multiLevelType w:val="hybridMultilevel"/>
    <w:tmpl w:val="D582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396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F8"/>
    <w:rsid w:val="00006E7C"/>
    <w:rsid w:val="00024E2E"/>
    <w:rsid w:val="0009665D"/>
    <w:rsid w:val="000A6509"/>
    <w:rsid w:val="00133EE4"/>
    <w:rsid w:val="00246F1C"/>
    <w:rsid w:val="00261483"/>
    <w:rsid w:val="002C0B97"/>
    <w:rsid w:val="002D7AB2"/>
    <w:rsid w:val="003707D9"/>
    <w:rsid w:val="003711C1"/>
    <w:rsid w:val="00421788"/>
    <w:rsid w:val="00437A96"/>
    <w:rsid w:val="004F078B"/>
    <w:rsid w:val="00554035"/>
    <w:rsid w:val="00622005"/>
    <w:rsid w:val="0083366F"/>
    <w:rsid w:val="009A068B"/>
    <w:rsid w:val="009A7DB3"/>
    <w:rsid w:val="00AD15B8"/>
    <w:rsid w:val="00B71478"/>
    <w:rsid w:val="00C3459C"/>
    <w:rsid w:val="00C95457"/>
    <w:rsid w:val="00CE4CEE"/>
    <w:rsid w:val="00D542B8"/>
    <w:rsid w:val="00DF330A"/>
    <w:rsid w:val="00E35579"/>
    <w:rsid w:val="00E6704D"/>
    <w:rsid w:val="00F24942"/>
    <w:rsid w:val="00F424F8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33EE4"/>
    <w:pPr>
      <w:spacing w:before="120" w:after="120"/>
    </w:pPr>
    <w:rPr>
      <w:rFonts w:eastAsia="ヒラギノ角ゴ Pro W3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вободная форма A"/>
    <w:rPr>
      <w:rFonts w:eastAsia="ヒラギノ角ゴ Pro W3"/>
      <w:color w:val="000000"/>
      <w:lang w:eastAsia="lt-LT"/>
    </w:rPr>
  </w:style>
  <w:style w:type="paragraph" w:customStyle="1" w:styleId="Footer1">
    <w:name w:val="Footer1"/>
    <w:pPr>
      <w:tabs>
        <w:tab w:val="center" w:pos="4677"/>
        <w:tab w:val="right" w:pos="9355"/>
      </w:tabs>
    </w:pPr>
    <w:rPr>
      <w:rFonts w:eastAsia="ヒラギノ角ゴ Pro W3"/>
      <w:color w:val="000000"/>
      <w:sz w:val="24"/>
      <w:lang w:eastAsia="lt-LT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eastAsia="lt-LT"/>
    </w:rPr>
  </w:style>
  <w:style w:type="paragraph" w:customStyle="1" w:styleId="a0">
    <w:name w:val="Свободная форма"/>
    <w:rPr>
      <w:rFonts w:eastAsia="ヒラギノ角ゴ Pro W3"/>
      <w:color w:val="000000"/>
      <w:lang w:eastAsia="lt-LT"/>
    </w:rPr>
  </w:style>
  <w:style w:type="paragraph" w:customStyle="1" w:styleId="B">
    <w:name w:val="Свободная форма B"/>
    <w:rPr>
      <w:rFonts w:eastAsia="ヒラギノ角ゴ Pro W3"/>
      <w:color w:val="000000"/>
      <w:lang w:eastAsia="lt-LT"/>
    </w:rPr>
  </w:style>
  <w:style w:type="character" w:customStyle="1" w:styleId="PageNumber1">
    <w:name w:val="Page Number1"/>
    <w:rPr>
      <w:color w:val="000000"/>
      <w:sz w:val="20"/>
    </w:rPr>
  </w:style>
  <w:style w:type="table" w:styleId="TableGrid">
    <w:name w:val="Table Grid"/>
    <w:basedOn w:val="TableNormal"/>
    <w:locked/>
    <w:rsid w:val="00B71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33EE4"/>
    <w:pPr>
      <w:spacing w:before="120" w:after="120"/>
    </w:pPr>
    <w:rPr>
      <w:rFonts w:eastAsia="ヒラギノ角ゴ Pro W3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вободная форма A"/>
    <w:rPr>
      <w:rFonts w:eastAsia="ヒラギノ角ゴ Pro W3"/>
      <w:color w:val="000000"/>
      <w:lang w:eastAsia="lt-LT"/>
    </w:rPr>
  </w:style>
  <w:style w:type="paragraph" w:customStyle="1" w:styleId="Footer1">
    <w:name w:val="Footer1"/>
    <w:pPr>
      <w:tabs>
        <w:tab w:val="center" w:pos="4677"/>
        <w:tab w:val="right" w:pos="9355"/>
      </w:tabs>
    </w:pPr>
    <w:rPr>
      <w:rFonts w:eastAsia="ヒラギノ角ゴ Pro W3"/>
      <w:color w:val="000000"/>
      <w:sz w:val="24"/>
      <w:lang w:eastAsia="lt-LT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eastAsia="lt-LT"/>
    </w:rPr>
  </w:style>
  <w:style w:type="paragraph" w:customStyle="1" w:styleId="a0">
    <w:name w:val="Свободная форма"/>
    <w:rPr>
      <w:rFonts w:eastAsia="ヒラギノ角ゴ Pro W3"/>
      <w:color w:val="000000"/>
      <w:lang w:eastAsia="lt-LT"/>
    </w:rPr>
  </w:style>
  <w:style w:type="paragraph" w:customStyle="1" w:styleId="B">
    <w:name w:val="Свободная форма B"/>
    <w:rPr>
      <w:rFonts w:eastAsia="ヒラギノ角ゴ Pro W3"/>
      <w:color w:val="000000"/>
      <w:lang w:eastAsia="lt-LT"/>
    </w:rPr>
  </w:style>
  <w:style w:type="character" w:customStyle="1" w:styleId="PageNumber1">
    <w:name w:val="Page Number1"/>
    <w:rPr>
      <w:color w:val="000000"/>
      <w:sz w:val="20"/>
    </w:rPr>
  </w:style>
  <w:style w:type="table" w:styleId="TableGrid">
    <w:name w:val="Table Grid"/>
    <w:basedOn w:val="TableNormal"/>
    <w:locked/>
    <w:rsid w:val="00B71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5185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automobilių sporto federacija</vt:lpstr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sporto federacija</dc:title>
  <dc:creator>20090426</dc:creator>
  <cp:lastModifiedBy>_</cp:lastModifiedBy>
  <cp:revision>3</cp:revision>
  <cp:lastPrinted>2014-03-13T14:22:00Z</cp:lastPrinted>
  <dcterms:created xsi:type="dcterms:W3CDTF">2014-03-24T12:27:00Z</dcterms:created>
  <dcterms:modified xsi:type="dcterms:W3CDTF">2014-03-24T12:28:00Z</dcterms:modified>
</cp:coreProperties>
</file>